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3B1B5" w14:textId="6E33B3BA" w:rsidR="00CA323B" w:rsidRPr="00AD54E7" w:rsidRDefault="007B03C4" w:rsidP="00E75247">
      <w:pPr>
        <w:pStyle w:val="TOCHeading"/>
        <w:widowControl w:val="0"/>
        <w:spacing w:before="120" w:line="288" w:lineRule="auto"/>
        <w:jc w:val="center"/>
        <w:rPr>
          <w:rFonts w:ascii="Times New Roman" w:eastAsiaTheme="minorHAnsi" w:hAnsi="Times New Roman" w:cstheme="minorBidi"/>
          <w:b/>
          <w:color w:val="auto"/>
          <w:sz w:val="28"/>
          <w:szCs w:val="22"/>
        </w:rPr>
      </w:pPr>
      <w:bookmarkStart w:id="0" w:name="_Toc154567188"/>
      <w:r w:rsidRPr="00AD54E7">
        <w:rPr>
          <w:rFonts w:ascii="Times New Roman" w:eastAsiaTheme="minorHAnsi" w:hAnsi="Times New Roman" w:cstheme="minorBidi"/>
          <w:b/>
          <w:color w:val="auto"/>
          <w:sz w:val="28"/>
          <w:szCs w:val="22"/>
        </w:rPr>
        <w:t xml:space="preserve"> </w:t>
      </w:r>
      <w:r w:rsidR="00CA323B" w:rsidRPr="00AD54E7">
        <w:rPr>
          <w:rFonts w:ascii="Times New Roman" w:eastAsiaTheme="minorHAnsi" w:hAnsi="Times New Roman" w:cstheme="minorBidi"/>
          <w:b/>
          <w:color w:val="auto"/>
          <w:sz w:val="28"/>
          <w:szCs w:val="22"/>
        </w:rPr>
        <w:t>BỘ CÔNG THƯƠNG</w:t>
      </w:r>
    </w:p>
    <w:p w14:paraId="2C755DD2"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 w:val="28"/>
          <w:szCs w:val="22"/>
        </w:rPr>
      </w:pPr>
      <w:r w:rsidRPr="00AD54E7">
        <w:rPr>
          <w:rFonts w:ascii="Times New Roman" w:eastAsiaTheme="minorHAnsi" w:hAnsi="Times New Roman" w:cstheme="minorBidi"/>
          <w:b/>
          <w:color w:val="auto"/>
          <w:sz w:val="28"/>
          <w:szCs w:val="22"/>
        </w:rPr>
        <w:t>---------------------------</w:t>
      </w:r>
    </w:p>
    <w:p w14:paraId="0F95E552"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048B3576"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6B8EABF5"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5B67C9C4"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37B45678"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1C661383" w14:textId="27953D01" w:rsidR="00CA323B" w:rsidRPr="00AD54E7" w:rsidRDefault="00C02BF7" w:rsidP="00E75247">
      <w:pPr>
        <w:pStyle w:val="TOCHeading"/>
        <w:widowControl w:val="0"/>
        <w:spacing w:before="120" w:line="288" w:lineRule="auto"/>
        <w:jc w:val="center"/>
        <w:rPr>
          <w:rFonts w:ascii="Times New Roman" w:eastAsiaTheme="minorHAnsi" w:hAnsi="Times New Roman" w:cstheme="minorBidi"/>
          <w:color w:val="auto"/>
          <w:szCs w:val="22"/>
        </w:rPr>
      </w:pPr>
      <w:r w:rsidRPr="00AD54E7">
        <w:rPr>
          <w:rFonts w:ascii="Times New Roman" w:eastAsiaTheme="minorHAnsi" w:hAnsi="Times New Roman" w:cstheme="minorBidi"/>
          <w:color w:val="auto"/>
          <w:szCs w:val="22"/>
        </w:rPr>
        <w:t xml:space="preserve">THUYẾT MINH </w:t>
      </w:r>
      <w:r w:rsidR="00CA323B" w:rsidRPr="00AD54E7">
        <w:rPr>
          <w:rFonts w:ascii="Times New Roman" w:eastAsiaTheme="minorHAnsi" w:hAnsi="Times New Roman" w:cstheme="minorBidi"/>
          <w:color w:val="auto"/>
          <w:szCs w:val="22"/>
        </w:rPr>
        <w:t xml:space="preserve">CHƯƠNG TRÌNH </w:t>
      </w:r>
    </w:p>
    <w:p w14:paraId="13073ADF"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Cs w:val="22"/>
        </w:rPr>
      </w:pPr>
      <w:r w:rsidRPr="00AD54E7">
        <w:rPr>
          <w:rFonts w:ascii="Times New Roman" w:eastAsiaTheme="minorHAnsi" w:hAnsi="Times New Roman" w:cstheme="minorBidi"/>
          <w:b/>
          <w:color w:val="auto"/>
          <w:szCs w:val="22"/>
        </w:rPr>
        <w:t xml:space="preserve">PHÁT TRIỂN CÔNG NGHIỆP HÓA DƯỢC ĐẾN NĂM 2030 </w:t>
      </w:r>
    </w:p>
    <w:p w14:paraId="176A2BEB"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Cs w:val="22"/>
        </w:rPr>
      </w:pPr>
      <w:r w:rsidRPr="00AD54E7">
        <w:rPr>
          <w:rFonts w:ascii="Times New Roman" w:eastAsiaTheme="minorHAnsi" w:hAnsi="Times New Roman" w:cstheme="minorBidi"/>
          <w:b/>
          <w:color w:val="auto"/>
          <w:szCs w:val="22"/>
        </w:rPr>
        <w:t xml:space="preserve">TẦM NHÌN ĐẾN NĂM 2045 </w:t>
      </w:r>
    </w:p>
    <w:p w14:paraId="774AB174" w14:textId="3BEC1B8B" w:rsidR="009B5195" w:rsidRPr="00AD54E7" w:rsidRDefault="001D02DD" w:rsidP="001D02DD">
      <w:pPr>
        <w:jc w:val="center"/>
        <w:rPr>
          <w:i/>
          <w:iCs/>
        </w:rPr>
      </w:pPr>
      <w:r w:rsidRPr="00AD54E7">
        <w:rPr>
          <w:i/>
          <w:iCs/>
        </w:rPr>
        <w:t>(cập nhật, chỉnh sửa năm</w:t>
      </w:r>
      <w:r w:rsidR="009B5195" w:rsidRPr="00AD54E7">
        <w:rPr>
          <w:i/>
          <w:iCs/>
        </w:rPr>
        <w:t xml:space="preserve"> 2026)</w:t>
      </w:r>
    </w:p>
    <w:p w14:paraId="5F23A4F8"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757CACAF"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4AF9B9AC"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6954DE50"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77E1934D"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r w:rsidRPr="00AD54E7">
        <w:rPr>
          <w:rFonts w:ascii="Times New Roman" w:eastAsiaTheme="minorHAnsi" w:hAnsi="Times New Roman" w:cstheme="minorBidi"/>
          <w:color w:val="auto"/>
          <w:sz w:val="28"/>
          <w:szCs w:val="22"/>
        </w:rPr>
        <w:tab/>
      </w:r>
      <w:r w:rsidRPr="00AD54E7">
        <w:rPr>
          <w:rFonts w:ascii="Times New Roman" w:eastAsiaTheme="minorHAnsi" w:hAnsi="Times New Roman" w:cstheme="minorBidi"/>
          <w:color w:val="auto"/>
          <w:sz w:val="28"/>
          <w:szCs w:val="22"/>
        </w:rPr>
        <w:tab/>
      </w:r>
      <w:r w:rsidRPr="00AD54E7">
        <w:rPr>
          <w:rFonts w:ascii="Times New Roman" w:eastAsiaTheme="minorHAnsi" w:hAnsi="Times New Roman" w:cstheme="minorBidi"/>
          <w:color w:val="auto"/>
          <w:sz w:val="28"/>
          <w:szCs w:val="22"/>
        </w:rPr>
        <w:tab/>
      </w:r>
    </w:p>
    <w:p w14:paraId="23DCF4EC"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r w:rsidRPr="00AD54E7">
        <w:rPr>
          <w:rFonts w:ascii="Times New Roman" w:eastAsiaTheme="minorHAnsi" w:hAnsi="Times New Roman" w:cstheme="minorBidi"/>
          <w:color w:val="auto"/>
          <w:sz w:val="28"/>
          <w:szCs w:val="22"/>
        </w:rPr>
        <w:tab/>
      </w:r>
      <w:r w:rsidRPr="00AD54E7">
        <w:rPr>
          <w:rFonts w:ascii="Times New Roman" w:eastAsiaTheme="minorHAnsi" w:hAnsi="Times New Roman" w:cstheme="minorBidi"/>
          <w:color w:val="auto"/>
          <w:sz w:val="28"/>
          <w:szCs w:val="22"/>
        </w:rPr>
        <w:tab/>
      </w:r>
      <w:r w:rsidRPr="00AD54E7">
        <w:rPr>
          <w:rFonts w:ascii="Times New Roman" w:eastAsiaTheme="minorHAnsi" w:hAnsi="Times New Roman" w:cstheme="minorBidi"/>
          <w:color w:val="auto"/>
          <w:sz w:val="28"/>
          <w:szCs w:val="22"/>
        </w:rPr>
        <w:tab/>
      </w:r>
    </w:p>
    <w:p w14:paraId="6EACD6A0"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77B2B09B"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1D2E2D83"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0F94B02B"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5637103A"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r w:rsidRPr="00AD54E7">
        <w:rPr>
          <w:rFonts w:ascii="Times New Roman" w:eastAsiaTheme="minorHAnsi" w:hAnsi="Times New Roman" w:cstheme="minorBidi"/>
          <w:color w:val="auto"/>
          <w:sz w:val="28"/>
          <w:szCs w:val="22"/>
        </w:rPr>
        <w:t xml:space="preserve">                                                </w:t>
      </w:r>
    </w:p>
    <w:p w14:paraId="19765A2A"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5412F602" w14:textId="77777777" w:rsidR="00E75247" w:rsidRPr="00AD54E7" w:rsidRDefault="00E75247" w:rsidP="00E75247"/>
    <w:p w14:paraId="3F46575D" w14:textId="77777777" w:rsidR="009B5195" w:rsidRPr="00AD54E7" w:rsidRDefault="009B5195" w:rsidP="00E75247"/>
    <w:p w14:paraId="0592E834"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 w:val="28"/>
          <w:szCs w:val="22"/>
        </w:rPr>
      </w:pPr>
    </w:p>
    <w:p w14:paraId="1FF43EE2" w14:textId="77777777" w:rsidR="00E75247" w:rsidRPr="00AD54E7" w:rsidRDefault="00E75247" w:rsidP="00E75247">
      <w:pPr>
        <w:pStyle w:val="TOCHeading"/>
        <w:widowControl w:val="0"/>
        <w:spacing w:before="120" w:line="288" w:lineRule="auto"/>
        <w:jc w:val="center"/>
        <w:rPr>
          <w:rFonts w:ascii="Times New Roman" w:eastAsiaTheme="minorHAnsi" w:hAnsi="Times New Roman" w:cstheme="minorBidi"/>
          <w:b/>
          <w:color w:val="auto"/>
          <w:sz w:val="28"/>
          <w:szCs w:val="22"/>
        </w:rPr>
      </w:pPr>
    </w:p>
    <w:p w14:paraId="4AF33120" w14:textId="70458129"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 w:val="28"/>
          <w:szCs w:val="22"/>
        </w:rPr>
      </w:pPr>
      <w:r w:rsidRPr="00AD54E7">
        <w:rPr>
          <w:rFonts w:ascii="Times New Roman" w:eastAsiaTheme="minorHAnsi" w:hAnsi="Times New Roman" w:cstheme="minorBidi"/>
          <w:b/>
          <w:color w:val="auto"/>
          <w:sz w:val="28"/>
          <w:szCs w:val="22"/>
        </w:rPr>
        <w:t>Hà Nội, năm 202</w:t>
      </w:r>
      <w:r w:rsidR="009B5195" w:rsidRPr="00AD54E7">
        <w:rPr>
          <w:rFonts w:ascii="Times New Roman" w:eastAsiaTheme="minorHAnsi" w:hAnsi="Times New Roman" w:cstheme="minorBidi"/>
          <w:b/>
          <w:color w:val="auto"/>
          <w:sz w:val="28"/>
          <w:szCs w:val="22"/>
        </w:rPr>
        <w:t>6</w:t>
      </w:r>
    </w:p>
    <w:p w14:paraId="48287B67" w14:textId="77777777" w:rsidR="00E75247" w:rsidRPr="00AD54E7" w:rsidRDefault="00E75247" w:rsidP="00E75247"/>
    <w:p w14:paraId="33989CAB"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 w:val="28"/>
          <w:szCs w:val="22"/>
        </w:rPr>
      </w:pPr>
      <w:r w:rsidRPr="00AD54E7">
        <w:rPr>
          <w:rFonts w:ascii="Times New Roman" w:eastAsiaTheme="minorHAnsi" w:hAnsi="Times New Roman" w:cstheme="minorBidi"/>
          <w:b/>
          <w:color w:val="auto"/>
          <w:sz w:val="28"/>
          <w:szCs w:val="22"/>
        </w:rPr>
        <w:lastRenderedPageBreak/>
        <w:t>BỘ CÔNG THƯƠNG</w:t>
      </w:r>
    </w:p>
    <w:p w14:paraId="00BF1F4C"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 w:val="28"/>
          <w:szCs w:val="22"/>
        </w:rPr>
      </w:pPr>
      <w:r w:rsidRPr="00AD54E7">
        <w:rPr>
          <w:rFonts w:ascii="Times New Roman" w:eastAsiaTheme="minorHAnsi" w:hAnsi="Times New Roman" w:cstheme="minorBidi"/>
          <w:b/>
          <w:color w:val="auto"/>
          <w:sz w:val="28"/>
          <w:szCs w:val="22"/>
        </w:rPr>
        <w:t>---------------------------</w:t>
      </w:r>
    </w:p>
    <w:p w14:paraId="3F204B8D"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54FF28C1"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5BCB52D2"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223532E9"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6DEEC858"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54D0AA13" w14:textId="77777777" w:rsidR="00C02BF7" w:rsidRPr="00AD54E7" w:rsidRDefault="00C02BF7" w:rsidP="00C02BF7">
      <w:pPr>
        <w:pStyle w:val="TOCHeading"/>
        <w:widowControl w:val="0"/>
        <w:spacing w:before="120" w:line="288" w:lineRule="auto"/>
        <w:jc w:val="center"/>
        <w:rPr>
          <w:rFonts w:ascii="Times New Roman" w:eastAsiaTheme="minorHAnsi" w:hAnsi="Times New Roman" w:cstheme="minorBidi"/>
          <w:color w:val="auto"/>
          <w:szCs w:val="22"/>
        </w:rPr>
      </w:pPr>
      <w:r w:rsidRPr="00AD54E7">
        <w:rPr>
          <w:rFonts w:ascii="Times New Roman" w:eastAsiaTheme="minorHAnsi" w:hAnsi="Times New Roman" w:cstheme="minorBidi"/>
          <w:color w:val="auto"/>
          <w:szCs w:val="22"/>
        </w:rPr>
        <w:t xml:space="preserve">THUYẾT MINH CHƯƠNG TRÌNH </w:t>
      </w:r>
    </w:p>
    <w:p w14:paraId="2502CDF6"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Cs w:val="22"/>
        </w:rPr>
      </w:pPr>
      <w:r w:rsidRPr="00AD54E7">
        <w:rPr>
          <w:rFonts w:ascii="Times New Roman" w:eastAsiaTheme="minorHAnsi" w:hAnsi="Times New Roman" w:cstheme="minorBidi"/>
          <w:b/>
          <w:color w:val="auto"/>
          <w:szCs w:val="22"/>
        </w:rPr>
        <w:t xml:space="preserve">PHÁT TRIỂN CÔNG NGHIỆP HÓA DƯỢC ĐẾN NĂM 2030 </w:t>
      </w:r>
    </w:p>
    <w:p w14:paraId="77A42CC2"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 w:val="28"/>
          <w:szCs w:val="22"/>
        </w:rPr>
      </w:pPr>
      <w:r w:rsidRPr="00AD54E7">
        <w:rPr>
          <w:rFonts w:ascii="Times New Roman" w:eastAsiaTheme="minorHAnsi" w:hAnsi="Times New Roman" w:cstheme="minorBidi"/>
          <w:b/>
          <w:color w:val="auto"/>
          <w:szCs w:val="22"/>
        </w:rPr>
        <w:t xml:space="preserve">TẦM NHÌN ĐẾN NĂM 2045 </w:t>
      </w:r>
    </w:p>
    <w:p w14:paraId="42ACF541" w14:textId="77777777" w:rsidR="001B0831" w:rsidRPr="00AD54E7" w:rsidRDefault="001B0831" w:rsidP="001B0831">
      <w:pPr>
        <w:jc w:val="center"/>
        <w:rPr>
          <w:i/>
          <w:iCs/>
        </w:rPr>
      </w:pPr>
      <w:r w:rsidRPr="00AD54E7">
        <w:rPr>
          <w:i/>
          <w:iCs/>
        </w:rPr>
        <w:t>(cập nhật, chỉnh sửa năm 2026)</w:t>
      </w:r>
    </w:p>
    <w:p w14:paraId="7055F8DF"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2D398085"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12042B63"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450129DD"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58AFE644"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r w:rsidRPr="00AD54E7">
        <w:rPr>
          <w:rFonts w:ascii="Times New Roman" w:eastAsiaTheme="minorHAnsi" w:hAnsi="Times New Roman" w:cstheme="minorBidi"/>
          <w:color w:val="auto"/>
          <w:sz w:val="28"/>
          <w:szCs w:val="22"/>
        </w:rPr>
        <w:tab/>
      </w:r>
      <w:r w:rsidRPr="00AD54E7">
        <w:rPr>
          <w:rFonts w:ascii="Times New Roman" w:eastAsiaTheme="minorHAnsi" w:hAnsi="Times New Roman" w:cstheme="minorBidi"/>
          <w:color w:val="auto"/>
          <w:sz w:val="28"/>
          <w:szCs w:val="22"/>
        </w:rPr>
        <w:tab/>
      </w:r>
      <w:r w:rsidRPr="00AD54E7">
        <w:rPr>
          <w:rFonts w:ascii="Times New Roman" w:eastAsiaTheme="minorHAnsi" w:hAnsi="Times New Roman" w:cstheme="minorBidi"/>
          <w:color w:val="auto"/>
          <w:sz w:val="28"/>
          <w:szCs w:val="22"/>
        </w:rPr>
        <w:tab/>
      </w:r>
    </w:p>
    <w:p w14:paraId="6F219684"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r w:rsidRPr="00AD54E7">
        <w:rPr>
          <w:rFonts w:ascii="Times New Roman" w:eastAsiaTheme="minorHAnsi" w:hAnsi="Times New Roman" w:cstheme="minorBidi"/>
          <w:color w:val="auto"/>
          <w:sz w:val="28"/>
          <w:szCs w:val="22"/>
        </w:rPr>
        <w:tab/>
      </w:r>
      <w:r w:rsidRPr="00AD54E7">
        <w:rPr>
          <w:rFonts w:ascii="Times New Roman" w:eastAsiaTheme="minorHAnsi" w:hAnsi="Times New Roman" w:cstheme="minorBidi"/>
          <w:color w:val="auto"/>
          <w:sz w:val="28"/>
          <w:szCs w:val="22"/>
        </w:rPr>
        <w:tab/>
      </w:r>
      <w:r w:rsidRPr="00AD54E7">
        <w:rPr>
          <w:rFonts w:ascii="Times New Roman" w:eastAsiaTheme="minorHAnsi" w:hAnsi="Times New Roman" w:cstheme="minorBidi"/>
          <w:color w:val="auto"/>
          <w:sz w:val="28"/>
          <w:szCs w:val="22"/>
        </w:rPr>
        <w:tab/>
      </w:r>
    </w:p>
    <w:p w14:paraId="769841A8"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4A1BC60A"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268938CA"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795457F9"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33BFED4F"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r w:rsidRPr="00AD54E7">
        <w:rPr>
          <w:rFonts w:ascii="Times New Roman" w:eastAsiaTheme="minorHAnsi" w:hAnsi="Times New Roman" w:cstheme="minorBidi"/>
          <w:color w:val="auto"/>
          <w:sz w:val="28"/>
          <w:szCs w:val="22"/>
        </w:rPr>
        <w:t xml:space="preserve">                                                </w:t>
      </w:r>
    </w:p>
    <w:p w14:paraId="28292C41"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color w:val="auto"/>
          <w:sz w:val="28"/>
          <w:szCs w:val="22"/>
        </w:rPr>
      </w:pPr>
    </w:p>
    <w:p w14:paraId="4E9384FE" w14:textId="77777777"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 w:val="28"/>
          <w:szCs w:val="22"/>
        </w:rPr>
      </w:pPr>
    </w:p>
    <w:p w14:paraId="781D2D74" w14:textId="77777777" w:rsidR="00E75247" w:rsidRPr="00AD54E7" w:rsidRDefault="00E75247" w:rsidP="00E75247"/>
    <w:p w14:paraId="4A7B0618" w14:textId="77777777" w:rsidR="00E75247" w:rsidRPr="00AD54E7" w:rsidRDefault="00E75247" w:rsidP="00E75247">
      <w:pPr>
        <w:pStyle w:val="TOCHeading"/>
        <w:widowControl w:val="0"/>
        <w:spacing w:before="0" w:line="288" w:lineRule="auto"/>
        <w:jc w:val="center"/>
        <w:rPr>
          <w:rFonts w:ascii="Times New Roman" w:eastAsiaTheme="minorHAnsi" w:hAnsi="Times New Roman" w:cstheme="minorBidi"/>
          <w:b/>
          <w:color w:val="auto"/>
          <w:sz w:val="28"/>
          <w:szCs w:val="22"/>
        </w:rPr>
      </w:pPr>
    </w:p>
    <w:p w14:paraId="18D83705" w14:textId="2183BF58" w:rsidR="00CA323B" w:rsidRPr="00AD54E7" w:rsidRDefault="00CA323B" w:rsidP="00E75247">
      <w:pPr>
        <w:pStyle w:val="TOCHeading"/>
        <w:widowControl w:val="0"/>
        <w:spacing w:before="0" w:line="288" w:lineRule="auto"/>
        <w:jc w:val="center"/>
        <w:rPr>
          <w:rFonts w:ascii="Times New Roman" w:eastAsiaTheme="minorHAnsi" w:hAnsi="Times New Roman" w:cstheme="minorBidi"/>
          <w:b/>
          <w:color w:val="auto"/>
          <w:szCs w:val="22"/>
        </w:rPr>
      </w:pPr>
      <w:r w:rsidRPr="00AD54E7">
        <w:rPr>
          <w:rFonts w:ascii="Times New Roman" w:eastAsiaTheme="minorHAnsi" w:hAnsi="Times New Roman" w:cstheme="minorBidi"/>
          <w:b/>
          <w:color w:val="auto"/>
          <w:sz w:val="28"/>
          <w:szCs w:val="22"/>
        </w:rPr>
        <w:t>Hà Nội, năm 202</w:t>
      </w:r>
      <w:r w:rsidR="009B5195" w:rsidRPr="00AD54E7">
        <w:rPr>
          <w:rFonts w:ascii="Times New Roman" w:eastAsiaTheme="minorHAnsi" w:hAnsi="Times New Roman" w:cstheme="minorBidi"/>
          <w:b/>
          <w:color w:val="auto"/>
          <w:sz w:val="28"/>
          <w:szCs w:val="22"/>
        </w:rPr>
        <w:t>6</w:t>
      </w:r>
    </w:p>
    <w:p w14:paraId="1D50D076" w14:textId="77777777" w:rsidR="00CA323B" w:rsidRPr="00AD54E7" w:rsidRDefault="00CA323B" w:rsidP="00E75247">
      <w:pPr>
        <w:spacing w:before="120" w:after="0" w:line="288" w:lineRule="auto"/>
        <w:sectPr w:rsidR="00CA323B" w:rsidRPr="00AD54E7" w:rsidSect="00CA323B">
          <w:headerReference w:type="default" r:id="rId8"/>
          <w:headerReference w:type="first" r:id="rId9"/>
          <w:type w:val="continuous"/>
          <w:pgSz w:w="11907" w:h="16840" w:code="9"/>
          <w:pgMar w:top="1134" w:right="1134" w:bottom="1134" w:left="1701" w:header="624" w:footer="720"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1"/>
          <w:cols w:space="720"/>
          <w:docGrid w:linePitch="381"/>
        </w:sectPr>
      </w:pPr>
    </w:p>
    <w:p w14:paraId="6EB07C5A" w14:textId="12F33F83" w:rsidR="00CA323B" w:rsidRPr="00AD54E7" w:rsidRDefault="00CA323B" w:rsidP="00E75247">
      <w:pPr>
        <w:pStyle w:val="TOCHeading"/>
        <w:widowControl w:val="0"/>
        <w:spacing w:before="120" w:line="288" w:lineRule="auto"/>
        <w:jc w:val="center"/>
        <w:rPr>
          <w:rFonts w:ascii="Times New Roman" w:eastAsiaTheme="minorHAnsi" w:hAnsi="Times New Roman" w:cstheme="minorBidi"/>
          <w:b/>
          <w:color w:val="auto"/>
          <w:szCs w:val="22"/>
        </w:rPr>
      </w:pPr>
      <w:r w:rsidRPr="00AD54E7">
        <w:rPr>
          <w:rFonts w:ascii="Times New Roman" w:eastAsiaTheme="minorHAnsi" w:hAnsi="Times New Roman" w:cstheme="minorBidi"/>
          <w:b/>
          <w:color w:val="auto"/>
          <w:szCs w:val="22"/>
        </w:rPr>
        <w:lastRenderedPageBreak/>
        <w:t>MỤC LỤC</w:t>
      </w:r>
    </w:p>
    <w:sdt>
      <w:sdtPr>
        <w:rPr>
          <w:rFonts w:ascii="Times New Roman" w:eastAsiaTheme="minorHAnsi" w:hAnsi="Times New Roman" w:cstheme="minorBidi"/>
          <w:color w:val="auto"/>
          <w:sz w:val="28"/>
          <w:szCs w:val="22"/>
        </w:rPr>
        <w:id w:val="-73511670"/>
        <w:docPartObj>
          <w:docPartGallery w:val="Table of Contents"/>
          <w:docPartUnique/>
        </w:docPartObj>
      </w:sdtPr>
      <w:sdtEndPr>
        <w:rPr>
          <w:noProof/>
        </w:rPr>
      </w:sdtEndPr>
      <w:sdtContent>
        <w:p w14:paraId="0EBBD9A9" w14:textId="583F124C" w:rsidR="009E525E" w:rsidRPr="00AD54E7" w:rsidRDefault="009E525E" w:rsidP="00E75247">
          <w:pPr>
            <w:pStyle w:val="TOCHeading"/>
            <w:keepNext w:val="0"/>
            <w:keepLines w:val="0"/>
            <w:widowControl w:val="0"/>
            <w:spacing w:before="0" w:line="240" w:lineRule="auto"/>
            <w:jc w:val="center"/>
            <w:rPr>
              <w:color w:val="auto"/>
            </w:rPr>
          </w:pPr>
        </w:p>
        <w:p w14:paraId="4DD65B40" w14:textId="0E6E78A7" w:rsidR="00924E55" w:rsidRDefault="00F03898">
          <w:pPr>
            <w:pStyle w:val="TOC1"/>
            <w:rPr>
              <w:rFonts w:asciiTheme="minorHAnsi" w:eastAsiaTheme="minorEastAsia" w:hAnsiTheme="minorHAnsi" w:cstheme="minorBidi"/>
              <w:b w:val="0"/>
              <w:kern w:val="2"/>
              <w:sz w:val="24"/>
              <w:szCs w:val="24"/>
              <w:lang w:val="en-US"/>
              <w14:ligatures w14:val="standardContextual"/>
            </w:rPr>
          </w:pPr>
          <w:r w:rsidRPr="00AD54E7">
            <w:rPr>
              <w:noProof w:val="0"/>
            </w:rPr>
            <w:fldChar w:fldCharType="begin"/>
          </w:r>
          <w:r w:rsidRPr="00AD54E7">
            <w:instrText xml:space="preserve"> TOC \o "1-3" \h \z \u </w:instrText>
          </w:r>
          <w:r w:rsidRPr="00AD54E7">
            <w:rPr>
              <w:noProof w:val="0"/>
            </w:rPr>
            <w:fldChar w:fldCharType="separate"/>
          </w:r>
          <w:hyperlink w:anchor="_Toc230858873" w:history="1">
            <w:r w:rsidR="00924E55" w:rsidRPr="005B1C53">
              <w:rPr>
                <w:rStyle w:val="Hyperlink"/>
              </w:rPr>
              <w:t>DANH SÁCH CHỮ VIẾT TẮT</w:t>
            </w:r>
            <w:r w:rsidR="00924E55">
              <w:rPr>
                <w:webHidden/>
              </w:rPr>
              <w:tab/>
            </w:r>
            <w:r w:rsidR="00924E55">
              <w:rPr>
                <w:webHidden/>
              </w:rPr>
              <w:fldChar w:fldCharType="begin"/>
            </w:r>
            <w:r w:rsidR="00924E55">
              <w:rPr>
                <w:webHidden/>
              </w:rPr>
              <w:instrText xml:space="preserve"> PAGEREF _Toc230858873 \h </w:instrText>
            </w:r>
            <w:r w:rsidR="00924E55">
              <w:rPr>
                <w:webHidden/>
              </w:rPr>
            </w:r>
            <w:r w:rsidR="00924E55">
              <w:rPr>
                <w:webHidden/>
              </w:rPr>
              <w:fldChar w:fldCharType="separate"/>
            </w:r>
            <w:r w:rsidR="00924E55">
              <w:rPr>
                <w:webHidden/>
              </w:rPr>
              <w:t>iv</w:t>
            </w:r>
            <w:r w:rsidR="00924E55">
              <w:rPr>
                <w:webHidden/>
              </w:rPr>
              <w:fldChar w:fldCharType="end"/>
            </w:r>
          </w:hyperlink>
        </w:p>
        <w:p w14:paraId="33778D94" w14:textId="7E2FB62B"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874" w:history="1">
            <w:r w:rsidRPr="005B1C53">
              <w:rPr>
                <w:rStyle w:val="Hyperlink"/>
              </w:rPr>
              <w:t>DANH SÁCH HÌNH</w:t>
            </w:r>
            <w:r>
              <w:rPr>
                <w:webHidden/>
              </w:rPr>
              <w:tab/>
            </w:r>
            <w:r>
              <w:rPr>
                <w:webHidden/>
              </w:rPr>
              <w:fldChar w:fldCharType="begin"/>
            </w:r>
            <w:r>
              <w:rPr>
                <w:webHidden/>
              </w:rPr>
              <w:instrText xml:space="preserve"> PAGEREF _Toc230858874 \h </w:instrText>
            </w:r>
            <w:r>
              <w:rPr>
                <w:webHidden/>
              </w:rPr>
            </w:r>
            <w:r>
              <w:rPr>
                <w:webHidden/>
              </w:rPr>
              <w:fldChar w:fldCharType="separate"/>
            </w:r>
            <w:r>
              <w:rPr>
                <w:webHidden/>
              </w:rPr>
              <w:t>v</w:t>
            </w:r>
            <w:r>
              <w:rPr>
                <w:webHidden/>
              </w:rPr>
              <w:fldChar w:fldCharType="end"/>
            </w:r>
          </w:hyperlink>
        </w:p>
        <w:p w14:paraId="0C7F2CC1" w14:textId="6A5AC8E2"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875" w:history="1">
            <w:r w:rsidRPr="005B1C53">
              <w:rPr>
                <w:rStyle w:val="Hyperlink"/>
              </w:rPr>
              <w:t>DANH SÁCH BẢNG</w:t>
            </w:r>
            <w:r>
              <w:rPr>
                <w:webHidden/>
              </w:rPr>
              <w:tab/>
            </w:r>
            <w:r>
              <w:rPr>
                <w:webHidden/>
              </w:rPr>
              <w:fldChar w:fldCharType="begin"/>
            </w:r>
            <w:r>
              <w:rPr>
                <w:webHidden/>
              </w:rPr>
              <w:instrText xml:space="preserve"> PAGEREF _Toc230858875 \h </w:instrText>
            </w:r>
            <w:r>
              <w:rPr>
                <w:webHidden/>
              </w:rPr>
            </w:r>
            <w:r>
              <w:rPr>
                <w:webHidden/>
              </w:rPr>
              <w:fldChar w:fldCharType="separate"/>
            </w:r>
            <w:r>
              <w:rPr>
                <w:webHidden/>
              </w:rPr>
              <w:t>vi</w:t>
            </w:r>
            <w:r>
              <w:rPr>
                <w:webHidden/>
              </w:rPr>
              <w:fldChar w:fldCharType="end"/>
            </w:r>
          </w:hyperlink>
        </w:p>
        <w:p w14:paraId="05E48E41" w14:textId="2CC06A01"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876" w:history="1">
            <w:r w:rsidRPr="005B1C53">
              <w:rPr>
                <w:rStyle w:val="Hyperlink"/>
              </w:rPr>
              <w:t>Phần 1</w:t>
            </w:r>
            <w:r>
              <w:rPr>
                <w:webHidden/>
              </w:rPr>
              <w:tab/>
            </w:r>
            <w:r>
              <w:rPr>
                <w:webHidden/>
              </w:rPr>
              <w:fldChar w:fldCharType="begin"/>
            </w:r>
            <w:r>
              <w:rPr>
                <w:webHidden/>
              </w:rPr>
              <w:instrText xml:space="preserve"> PAGEREF _Toc230858876 \h </w:instrText>
            </w:r>
            <w:r>
              <w:rPr>
                <w:webHidden/>
              </w:rPr>
            </w:r>
            <w:r>
              <w:rPr>
                <w:webHidden/>
              </w:rPr>
              <w:fldChar w:fldCharType="separate"/>
            </w:r>
            <w:r>
              <w:rPr>
                <w:webHidden/>
              </w:rPr>
              <w:t>1</w:t>
            </w:r>
            <w:r>
              <w:rPr>
                <w:webHidden/>
              </w:rPr>
              <w:fldChar w:fldCharType="end"/>
            </w:r>
          </w:hyperlink>
        </w:p>
        <w:p w14:paraId="2C32188D" w14:textId="21B8D25F"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877" w:history="1">
            <w:r w:rsidRPr="005B1C53">
              <w:rPr>
                <w:rStyle w:val="Hyperlink"/>
              </w:rPr>
              <w:t>MỞ ĐẦU</w:t>
            </w:r>
            <w:r>
              <w:rPr>
                <w:webHidden/>
              </w:rPr>
              <w:tab/>
            </w:r>
            <w:r>
              <w:rPr>
                <w:webHidden/>
              </w:rPr>
              <w:fldChar w:fldCharType="begin"/>
            </w:r>
            <w:r>
              <w:rPr>
                <w:webHidden/>
              </w:rPr>
              <w:instrText xml:space="preserve"> PAGEREF _Toc230858877 \h </w:instrText>
            </w:r>
            <w:r>
              <w:rPr>
                <w:webHidden/>
              </w:rPr>
            </w:r>
            <w:r>
              <w:rPr>
                <w:webHidden/>
              </w:rPr>
              <w:fldChar w:fldCharType="separate"/>
            </w:r>
            <w:r>
              <w:rPr>
                <w:webHidden/>
              </w:rPr>
              <w:t>1</w:t>
            </w:r>
            <w:r>
              <w:rPr>
                <w:webHidden/>
              </w:rPr>
              <w:fldChar w:fldCharType="end"/>
            </w:r>
          </w:hyperlink>
        </w:p>
        <w:p w14:paraId="18E490E6" w14:textId="0F1AEAE5" w:rsidR="00924E55" w:rsidRDefault="00924E55">
          <w:pPr>
            <w:pStyle w:val="TOC2"/>
            <w:rPr>
              <w:rFonts w:asciiTheme="minorHAnsi" w:eastAsiaTheme="minorEastAsia" w:hAnsiTheme="minorHAnsi"/>
              <w:noProof/>
              <w:kern w:val="2"/>
              <w:sz w:val="24"/>
              <w:szCs w:val="24"/>
              <w14:ligatures w14:val="standardContextual"/>
            </w:rPr>
          </w:pPr>
          <w:hyperlink w:anchor="_Toc230858878" w:history="1">
            <w:r w:rsidRPr="005B1C53">
              <w:rPr>
                <w:rStyle w:val="Hyperlink"/>
                <w:noProof/>
              </w:rPr>
              <w:t xml:space="preserve">1.1. </w:t>
            </w:r>
            <w:r w:rsidRPr="005B1C53">
              <w:rPr>
                <w:rStyle w:val="Hyperlink"/>
                <w:noProof/>
                <w:lang w:val="vi-VN"/>
              </w:rPr>
              <w:t>T</w:t>
            </w:r>
            <w:r w:rsidRPr="005B1C53">
              <w:rPr>
                <w:rStyle w:val="Hyperlink"/>
                <w:noProof/>
              </w:rPr>
              <w:t>ÊN CHƯƠNG TRÌNH</w:t>
            </w:r>
            <w:r>
              <w:rPr>
                <w:noProof/>
                <w:webHidden/>
              </w:rPr>
              <w:tab/>
            </w:r>
            <w:r>
              <w:rPr>
                <w:noProof/>
                <w:webHidden/>
              </w:rPr>
              <w:fldChar w:fldCharType="begin"/>
            </w:r>
            <w:r>
              <w:rPr>
                <w:noProof/>
                <w:webHidden/>
              </w:rPr>
              <w:instrText xml:space="preserve"> PAGEREF _Toc230858878 \h </w:instrText>
            </w:r>
            <w:r>
              <w:rPr>
                <w:noProof/>
                <w:webHidden/>
              </w:rPr>
            </w:r>
            <w:r>
              <w:rPr>
                <w:noProof/>
                <w:webHidden/>
              </w:rPr>
              <w:fldChar w:fldCharType="separate"/>
            </w:r>
            <w:r>
              <w:rPr>
                <w:noProof/>
                <w:webHidden/>
              </w:rPr>
              <w:t>1</w:t>
            </w:r>
            <w:r>
              <w:rPr>
                <w:noProof/>
                <w:webHidden/>
              </w:rPr>
              <w:fldChar w:fldCharType="end"/>
            </w:r>
          </w:hyperlink>
        </w:p>
        <w:p w14:paraId="13977976" w14:textId="4837CE77" w:rsidR="00924E55" w:rsidRDefault="00924E55">
          <w:pPr>
            <w:pStyle w:val="TOC2"/>
            <w:rPr>
              <w:rFonts w:asciiTheme="minorHAnsi" w:eastAsiaTheme="minorEastAsia" w:hAnsiTheme="minorHAnsi"/>
              <w:noProof/>
              <w:kern w:val="2"/>
              <w:sz w:val="24"/>
              <w:szCs w:val="24"/>
              <w14:ligatures w14:val="standardContextual"/>
            </w:rPr>
          </w:pPr>
          <w:hyperlink w:anchor="_Toc230858879" w:history="1">
            <w:r w:rsidRPr="005B1C53">
              <w:rPr>
                <w:rStyle w:val="Hyperlink"/>
                <w:noProof/>
              </w:rPr>
              <w:t>1.2</w:t>
            </w:r>
            <w:r w:rsidRPr="005B1C53">
              <w:rPr>
                <w:rStyle w:val="Hyperlink"/>
                <w:noProof/>
                <w:lang w:val="vi-VN"/>
              </w:rPr>
              <w:t>.</w:t>
            </w:r>
            <w:r w:rsidRPr="005B1C53">
              <w:rPr>
                <w:rStyle w:val="Hyperlink"/>
                <w:noProof/>
              </w:rPr>
              <w:t xml:space="preserve"> SỰ CẦN THIẾT CỦA CHƯƠNG TRÌNH</w:t>
            </w:r>
            <w:r>
              <w:rPr>
                <w:noProof/>
                <w:webHidden/>
              </w:rPr>
              <w:tab/>
            </w:r>
            <w:r>
              <w:rPr>
                <w:noProof/>
                <w:webHidden/>
              </w:rPr>
              <w:fldChar w:fldCharType="begin"/>
            </w:r>
            <w:r>
              <w:rPr>
                <w:noProof/>
                <w:webHidden/>
              </w:rPr>
              <w:instrText xml:space="preserve"> PAGEREF _Toc230858879 \h </w:instrText>
            </w:r>
            <w:r>
              <w:rPr>
                <w:noProof/>
                <w:webHidden/>
              </w:rPr>
            </w:r>
            <w:r>
              <w:rPr>
                <w:noProof/>
                <w:webHidden/>
              </w:rPr>
              <w:fldChar w:fldCharType="separate"/>
            </w:r>
            <w:r>
              <w:rPr>
                <w:noProof/>
                <w:webHidden/>
              </w:rPr>
              <w:t>1</w:t>
            </w:r>
            <w:r>
              <w:rPr>
                <w:noProof/>
                <w:webHidden/>
              </w:rPr>
              <w:fldChar w:fldCharType="end"/>
            </w:r>
          </w:hyperlink>
        </w:p>
        <w:p w14:paraId="351B564C" w14:textId="19BFF01D"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80" w:history="1">
            <w:r w:rsidRPr="005B1C53">
              <w:rPr>
                <w:rStyle w:val="Hyperlink"/>
                <w:iCs/>
                <w:noProof/>
                <w:lang w:val="de-DE"/>
              </w:rPr>
              <w:t>1.2.1. Chủ trương của Đảng, Nhà nước</w:t>
            </w:r>
            <w:r>
              <w:rPr>
                <w:noProof/>
                <w:webHidden/>
              </w:rPr>
              <w:tab/>
            </w:r>
            <w:r>
              <w:rPr>
                <w:noProof/>
                <w:webHidden/>
              </w:rPr>
              <w:fldChar w:fldCharType="begin"/>
            </w:r>
            <w:r>
              <w:rPr>
                <w:noProof/>
                <w:webHidden/>
              </w:rPr>
              <w:instrText xml:space="preserve"> PAGEREF _Toc230858880 \h </w:instrText>
            </w:r>
            <w:r>
              <w:rPr>
                <w:noProof/>
                <w:webHidden/>
              </w:rPr>
            </w:r>
            <w:r>
              <w:rPr>
                <w:noProof/>
                <w:webHidden/>
              </w:rPr>
              <w:fldChar w:fldCharType="separate"/>
            </w:r>
            <w:r>
              <w:rPr>
                <w:noProof/>
                <w:webHidden/>
              </w:rPr>
              <w:t>1</w:t>
            </w:r>
            <w:r>
              <w:rPr>
                <w:noProof/>
                <w:webHidden/>
              </w:rPr>
              <w:fldChar w:fldCharType="end"/>
            </w:r>
          </w:hyperlink>
        </w:p>
        <w:p w14:paraId="74CA5E73" w14:textId="75D2BAC6"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81" w:history="1">
            <w:r w:rsidRPr="005B1C53">
              <w:rPr>
                <w:rStyle w:val="Hyperlink"/>
                <w:iCs/>
                <w:noProof/>
              </w:rPr>
              <w:t>1.2.2. Vị trí, vai trò của ngành công nghiệp hóa dược</w:t>
            </w:r>
            <w:r>
              <w:rPr>
                <w:noProof/>
                <w:webHidden/>
              </w:rPr>
              <w:tab/>
            </w:r>
            <w:r>
              <w:rPr>
                <w:noProof/>
                <w:webHidden/>
              </w:rPr>
              <w:fldChar w:fldCharType="begin"/>
            </w:r>
            <w:r>
              <w:rPr>
                <w:noProof/>
                <w:webHidden/>
              </w:rPr>
              <w:instrText xml:space="preserve"> PAGEREF _Toc230858881 \h </w:instrText>
            </w:r>
            <w:r>
              <w:rPr>
                <w:noProof/>
                <w:webHidden/>
              </w:rPr>
            </w:r>
            <w:r>
              <w:rPr>
                <w:noProof/>
                <w:webHidden/>
              </w:rPr>
              <w:fldChar w:fldCharType="separate"/>
            </w:r>
            <w:r>
              <w:rPr>
                <w:noProof/>
                <w:webHidden/>
              </w:rPr>
              <w:t>4</w:t>
            </w:r>
            <w:r>
              <w:rPr>
                <w:noProof/>
                <w:webHidden/>
              </w:rPr>
              <w:fldChar w:fldCharType="end"/>
            </w:r>
          </w:hyperlink>
        </w:p>
        <w:p w14:paraId="12964E80" w14:textId="294E0235"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82" w:history="1">
            <w:r w:rsidRPr="005B1C53">
              <w:rPr>
                <w:rStyle w:val="Hyperlink"/>
                <w:noProof/>
                <w:lang w:val="pt-BR"/>
              </w:rPr>
              <w:t>1.2.3. Hiện trạng ngành công nghiệp dược và hóa dược Việt Nam</w:t>
            </w:r>
            <w:r>
              <w:rPr>
                <w:noProof/>
                <w:webHidden/>
              </w:rPr>
              <w:tab/>
            </w:r>
            <w:r>
              <w:rPr>
                <w:noProof/>
                <w:webHidden/>
              </w:rPr>
              <w:fldChar w:fldCharType="begin"/>
            </w:r>
            <w:r>
              <w:rPr>
                <w:noProof/>
                <w:webHidden/>
              </w:rPr>
              <w:instrText xml:space="preserve"> PAGEREF _Toc230858882 \h </w:instrText>
            </w:r>
            <w:r>
              <w:rPr>
                <w:noProof/>
                <w:webHidden/>
              </w:rPr>
            </w:r>
            <w:r>
              <w:rPr>
                <w:noProof/>
                <w:webHidden/>
              </w:rPr>
              <w:fldChar w:fldCharType="separate"/>
            </w:r>
            <w:r>
              <w:rPr>
                <w:noProof/>
                <w:webHidden/>
              </w:rPr>
              <w:t>5</w:t>
            </w:r>
            <w:r>
              <w:rPr>
                <w:noProof/>
                <w:webHidden/>
              </w:rPr>
              <w:fldChar w:fldCharType="end"/>
            </w:r>
          </w:hyperlink>
        </w:p>
        <w:p w14:paraId="2B4E4D8F" w14:textId="06ED8FC5" w:rsidR="00924E55" w:rsidRDefault="00924E55">
          <w:pPr>
            <w:pStyle w:val="TOC2"/>
            <w:rPr>
              <w:rFonts w:asciiTheme="minorHAnsi" w:eastAsiaTheme="minorEastAsia" w:hAnsiTheme="minorHAnsi"/>
              <w:noProof/>
              <w:kern w:val="2"/>
              <w:sz w:val="24"/>
              <w:szCs w:val="24"/>
              <w14:ligatures w14:val="standardContextual"/>
            </w:rPr>
          </w:pPr>
          <w:hyperlink w:anchor="_Toc230858883" w:history="1">
            <w:r w:rsidRPr="005B1C53">
              <w:rPr>
                <w:rStyle w:val="Hyperlink"/>
                <w:noProof/>
              </w:rPr>
              <w:t>1.3</w:t>
            </w:r>
            <w:r w:rsidRPr="005B1C53">
              <w:rPr>
                <w:rStyle w:val="Hyperlink"/>
                <w:noProof/>
                <w:lang w:val="vi-VN"/>
              </w:rPr>
              <w:t>. C</w:t>
            </w:r>
            <w:r w:rsidRPr="005B1C53">
              <w:rPr>
                <w:rStyle w:val="Hyperlink"/>
                <w:noProof/>
              </w:rPr>
              <w:t>ĂN CỨ XÂY DỰNG CHƯƠNG TRÌNH</w:t>
            </w:r>
            <w:r>
              <w:rPr>
                <w:noProof/>
                <w:webHidden/>
              </w:rPr>
              <w:tab/>
            </w:r>
            <w:r>
              <w:rPr>
                <w:noProof/>
                <w:webHidden/>
              </w:rPr>
              <w:fldChar w:fldCharType="begin"/>
            </w:r>
            <w:r>
              <w:rPr>
                <w:noProof/>
                <w:webHidden/>
              </w:rPr>
              <w:instrText xml:space="preserve"> PAGEREF _Toc230858883 \h </w:instrText>
            </w:r>
            <w:r>
              <w:rPr>
                <w:noProof/>
                <w:webHidden/>
              </w:rPr>
            </w:r>
            <w:r>
              <w:rPr>
                <w:noProof/>
                <w:webHidden/>
              </w:rPr>
              <w:fldChar w:fldCharType="separate"/>
            </w:r>
            <w:r>
              <w:rPr>
                <w:noProof/>
                <w:webHidden/>
              </w:rPr>
              <w:t>5</w:t>
            </w:r>
            <w:r>
              <w:rPr>
                <w:noProof/>
                <w:webHidden/>
              </w:rPr>
              <w:fldChar w:fldCharType="end"/>
            </w:r>
          </w:hyperlink>
        </w:p>
        <w:p w14:paraId="76021E3E" w14:textId="44CAB2F3"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84" w:history="1">
            <w:r w:rsidRPr="005B1C53">
              <w:rPr>
                <w:rStyle w:val="Hyperlink"/>
                <w:iCs/>
                <w:noProof/>
              </w:rPr>
              <w:t>1.3.1</w:t>
            </w:r>
            <w:r w:rsidRPr="005B1C53">
              <w:rPr>
                <w:rStyle w:val="Hyperlink"/>
                <w:iCs/>
                <w:noProof/>
                <w:lang w:val="vi-VN"/>
              </w:rPr>
              <w:t>. Căn cứ ch</w:t>
            </w:r>
            <w:r w:rsidRPr="005B1C53">
              <w:rPr>
                <w:rStyle w:val="Hyperlink"/>
                <w:iCs/>
                <w:noProof/>
              </w:rPr>
              <w:t>í</w:t>
            </w:r>
            <w:r w:rsidRPr="005B1C53">
              <w:rPr>
                <w:rStyle w:val="Hyperlink"/>
                <w:iCs/>
                <w:noProof/>
                <w:lang w:val="vi-VN"/>
              </w:rPr>
              <w:t>nh trị, pháp lý</w:t>
            </w:r>
            <w:r>
              <w:rPr>
                <w:noProof/>
                <w:webHidden/>
              </w:rPr>
              <w:tab/>
            </w:r>
            <w:r>
              <w:rPr>
                <w:noProof/>
                <w:webHidden/>
              </w:rPr>
              <w:fldChar w:fldCharType="begin"/>
            </w:r>
            <w:r>
              <w:rPr>
                <w:noProof/>
                <w:webHidden/>
              </w:rPr>
              <w:instrText xml:space="preserve"> PAGEREF _Toc230858884 \h </w:instrText>
            </w:r>
            <w:r>
              <w:rPr>
                <w:noProof/>
                <w:webHidden/>
              </w:rPr>
            </w:r>
            <w:r>
              <w:rPr>
                <w:noProof/>
                <w:webHidden/>
              </w:rPr>
              <w:fldChar w:fldCharType="separate"/>
            </w:r>
            <w:r>
              <w:rPr>
                <w:noProof/>
                <w:webHidden/>
              </w:rPr>
              <w:t>5</w:t>
            </w:r>
            <w:r>
              <w:rPr>
                <w:noProof/>
                <w:webHidden/>
              </w:rPr>
              <w:fldChar w:fldCharType="end"/>
            </w:r>
          </w:hyperlink>
        </w:p>
        <w:p w14:paraId="4A4F32AC" w14:textId="4187F31D"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85" w:history="1">
            <w:r w:rsidRPr="005B1C53">
              <w:rPr>
                <w:rStyle w:val="Hyperlink"/>
                <w:noProof/>
                <w:lang w:val="de-DE"/>
              </w:rPr>
              <w:t>-</w:t>
            </w:r>
            <w:r w:rsidRPr="005B1C53">
              <w:rPr>
                <w:rStyle w:val="Hyperlink"/>
                <w:iCs/>
                <w:noProof/>
              </w:rPr>
              <w:t>1.3.2.</w:t>
            </w:r>
            <w:r w:rsidRPr="005B1C53">
              <w:rPr>
                <w:rStyle w:val="Hyperlink"/>
                <w:iCs/>
                <w:noProof/>
                <w:lang w:val="vi-VN"/>
              </w:rPr>
              <w:t xml:space="preserve"> Căn cứ khoa học</w:t>
            </w:r>
            <w:r w:rsidRPr="005B1C53">
              <w:rPr>
                <w:rStyle w:val="Hyperlink"/>
                <w:iCs/>
                <w:noProof/>
              </w:rPr>
              <w:t xml:space="preserve"> và thực tiễn</w:t>
            </w:r>
            <w:r>
              <w:rPr>
                <w:noProof/>
                <w:webHidden/>
              </w:rPr>
              <w:tab/>
            </w:r>
            <w:r>
              <w:rPr>
                <w:noProof/>
                <w:webHidden/>
              </w:rPr>
              <w:fldChar w:fldCharType="begin"/>
            </w:r>
            <w:r>
              <w:rPr>
                <w:noProof/>
                <w:webHidden/>
              </w:rPr>
              <w:instrText xml:space="preserve"> PAGEREF _Toc230858885 \h </w:instrText>
            </w:r>
            <w:r>
              <w:rPr>
                <w:noProof/>
                <w:webHidden/>
              </w:rPr>
            </w:r>
            <w:r>
              <w:rPr>
                <w:noProof/>
                <w:webHidden/>
              </w:rPr>
              <w:fldChar w:fldCharType="separate"/>
            </w:r>
            <w:r>
              <w:rPr>
                <w:noProof/>
                <w:webHidden/>
              </w:rPr>
              <w:t>7</w:t>
            </w:r>
            <w:r>
              <w:rPr>
                <w:noProof/>
                <w:webHidden/>
              </w:rPr>
              <w:fldChar w:fldCharType="end"/>
            </w:r>
          </w:hyperlink>
        </w:p>
        <w:p w14:paraId="5B57DDF4" w14:textId="1F43EE85"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886" w:history="1">
            <w:r w:rsidRPr="005B1C53">
              <w:rPr>
                <w:rStyle w:val="Hyperlink"/>
                <w:rFonts w:ascii="Times New Roman Bold" w:hAnsi="Times New Roman Bold"/>
                <w:spacing w:val="-6"/>
              </w:rPr>
              <w:t>Phần 2</w:t>
            </w:r>
            <w:r>
              <w:rPr>
                <w:webHidden/>
              </w:rPr>
              <w:tab/>
            </w:r>
            <w:r>
              <w:rPr>
                <w:webHidden/>
              </w:rPr>
              <w:fldChar w:fldCharType="begin"/>
            </w:r>
            <w:r>
              <w:rPr>
                <w:webHidden/>
              </w:rPr>
              <w:instrText xml:space="preserve"> PAGEREF _Toc230858886 \h </w:instrText>
            </w:r>
            <w:r>
              <w:rPr>
                <w:webHidden/>
              </w:rPr>
            </w:r>
            <w:r>
              <w:rPr>
                <w:webHidden/>
              </w:rPr>
              <w:fldChar w:fldCharType="separate"/>
            </w:r>
            <w:r>
              <w:rPr>
                <w:webHidden/>
              </w:rPr>
              <w:t>10</w:t>
            </w:r>
            <w:r>
              <w:rPr>
                <w:webHidden/>
              </w:rPr>
              <w:fldChar w:fldCharType="end"/>
            </w:r>
          </w:hyperlink>
        </w:p>
        <w:p w14:paraId="54EAC1F1" w14:textId="160E14DB"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887" w:history="1">
            <w:r w:rsidRPr="005B1C53">
              <w:rPr>
                <w:rStyle w:val="Hyperlink"/>
                <w:rFonts w:ascii="Times New Roman Bold" w:hAnsi="Times New Roman Bold"/>
                <w:spacing w:val="-6"/>
              </w:rPr>
              <w:t>THỰC TRẠNG NGÀNH CÔNG NGHIỆP DƯỢC PHẨM</w:t>
            </w:r>
            <w:r>
              <w:rPr>
                <w:webHidden/>
              </w:rPr>
              <w:tab/>
            </w:r>
            <w:r>
              <w:rPr>
                <w:webHidden/>
              </w:rPr>
              <w:fldChar w:fldCharType="begin"/>
            </w:r>
            <w:r>
              <w:rPr>
                <w:webHidden/>
              </w:rPr>
              <w:instrText xml:space="preserve"> PAGEREF _Toc230858887 \h </w:instrText>
            </w:r>
            <w:r>
              <w:rPr>
                <w:webHidden/>
              </w:rPr>
            </w:r>
            <w:r>
              <w:rPr>
                <w:webHidden/>
              </w:rPr>
              <w:fldChar w:fldCharType="separate"/>
            </w:r>
            <w:r>
              <w:rPr>
                <w:webHidden/>
              </w:rPr>
              <w:t>10</w:t>
            </w:r>
            <w:r>
              <w:rPr>
                <w:webHidden/>
              </w:rPr>
              <w:fldChar w:fldCharType="end"/>
            </w:r>
          </w:hyperlink>
        </w:p>
        <w:p w14:paraId="4D1F0E65" w14:textId="60B97253" w:rsidR="00924E55" w:rsidRDefault="00924E55">
          <w:pPr>
            <w:pStyle w:val="TOC2"/>
            <w:rPr>
              <w:rFonts w:asciiTheme="minorHAnsi" w:eastAsiaTheme="minorEastAsia" w:hAnsiTheme="minorHAnsi"/>
              <w:noProof/>
              <w:kern w:val="2"/>
              <w:sz w:val="24"/>
              <w:szCs w:val="24"/>
              <w14:ligatures w14:val="standardContextual"/>
            </w:rPr>
          </w:pPr>
          <w:hyperlink w:anchor="_Toc230858888" w:history="1">
            <w:r w:rsidRPr="005B1C53">
              <w:rPr>
                <w:rStyle w:val="Hyperlink"/>
                <w:noProof/>
              </w:rPr>
              <w:t xml:space="preserve">2.1. TỔNG QUAN THỊ TRƯỜNG THẾ GIỚI </w:t>
            </w:r>
            <w:r w:rsidRPr="005B1C53">
              <w:rPr>
                <w:rStyle w:val="Hyperlink"/>
                <w:noProof/>
                <w:lang w:val="vi-VN"/>
              </w:rPr>
              <w:t xml:space="preserve">VỀ </w:t>
            </w:r>
            <w:r w:rsidRPr="005B1C53">
              <w:rPr>
                <w:rStyle w:val="Hyperlink"/>
                <w:noProof/>
              </w:rPr>
              <w:t xml:space="preserve">DƯỢC PHẨM </w:t>
            </w:r>
            <w:r w:rsidRPr="005B1C53">
              <w:rPr>
                <w:rStyle w:val="Hyperlink"/>
                <w:noProof/>
                <w:lang w:val="vi-VN"/>
              </w:rPr>
              <w:t>VÀ VAI TRÒ CỦA NGÀNH CÔNG NGHIỆP HÓA DƯỢC</w:t>
            </w:r>
            <w:r>
              <w:rPr>
                <w:noProof/>
                <w:webHidden/>
              </w:rPr>
              <w:tab/>
            </w:r>
            <w:r>
              <w:rPr>
                <w:noProof/>
                <w:webHidden/>
              </w:rPr>
              <w:fldChar w:fldCharType="begin"/>
            </w:r>
            <w:r>
              <w:rPr>
                <w:noProof/>
                <w:webHidden/>
              </w:rPr>
              <w:instrText xml:space="preserve"> PAGEREF _Toc230858888 \h </w:instrText>
            </w:r>
            <w:r>
              <w:rPr>
                <w:noProof/>
                <w:webHidden/>
              </w:rPr>
            </w:r>
            <w:r>
              <w:rPr>
                <w:noProof/>
                <w:webHidden/>
              </w:rPr>
              <w:fldChar w:fldCharType="separate"/>
            </w:r>
            <w:r>
              <w:rPr>
                <w:noProof/>
                <w:webHidden/>
              </w:rPr>
              <w:t>10</w:t>
            </w:r>
            <w:r>
              <w:rPr>
                <w:noProof/>
                <w:webHidden/>
              </w:rPr>
              <w:fldChar w:fldCharType="end"/>
            </w:r>
          </w:hyperlink>
        </w:p>
        <w:p w14:paraId="3B781C59" w14:textId="1F38EF36"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89" w:history="1">
            <w:r w:rsidRPr="005B1C53">
              <w:rPr>
                <w:rStyle w:val="Hyperlink"/>
                <w:iCs/>
                <w:noProof/>
              </w:rPr>
              <w:t>2.1.1. Thị trường dược phẩm</w:t>
            </w:r>
            <w:r>
              <w:rPr>
                <w:noProof/>
                <w:webHidden/>
              </w:rPr>
              <w:tab/>
            </w:r>
            <w:r>
              <w:rPr>
                <w:noProof/>
                <w:webHidden/>
              </w:rPr>
              <w:fldChar w:fldCharType="begin"/>
            </w:r>
            <w:r>
              <w:rPr>
                <w:noProof/>
                <w:webHidden/>
              </w:rPr>
              <w:instrText xml:space="preserve"> PAGEREF _Toc230858889 \h </w:instrText>
            </w:r>
            <w:r>
              <w:rPr>
                <w:noProof/>
                <w:webHidden/>
              </w:rPr>
            </w:r>
            <w:r>
              <w:rPr>
                <w:noProof/>
                <w:webHidden/>
              </w:rPr>
              <w:fldChar w:fldCharType="separate"/>
            </w:r>
            <w:r>
              <w:rPr>
                <w:noProof/>
                <w:webHidden/>
              </w:rPr>
              <w:t>10</w:t>
            </w:r>
            <w:r>
              <w:rPr>
                <w:noProof/>
                <w:webHidden/>
              </w:rPr>
              <w:fldChar w:fldCharType="end"/>
            </w:r>
          </w:hyperlink>
        </w:p>
        <w:p w14:paraId="09E44C24" w14:textId="686A87E9"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90" w:history="1">
            <w:r w:rsidRPr="005B1C53">
              <w:rPr>
                <w:rStyle w:val="Hyperlink"/>
                <w:iCs/>
                <w:noProof/>
              </w:rPr>
              <w:t>2.1.2. Thị trường dược phẩm dinh dưỡng</w:t>
            </w:r>
            <w:r>
              <w:rPr>
                <w:noProof/>
                <w:webHidden/>
              </w:rPr>
              <w:tab/>
            </w:r>
            <w:r>
              <w:rPr>
                <w:noProof/>
                <w:webHidden/>
              </w:rPr>
              <w:fldChar w:fldCharType="begin"/>
            </w:r>
            <w:r>
              <w:rPr>
                <w:noProof/>
                <w:webHidden/>
              </w:rPr>
              <w:instrText xml:space="preserve"> PAGEREF _Toc230858890 \h </w:instrText>
            </w:r>
            <w:r>
              <w:rPr>
                <w:noProof/>
                <w:webHidden/>
              </w:rPr>
            </w:r>
            <w:r>
              <w:rPr>
                <w:noProof/>
                <w:webHidden/>
              </w:rPr>
              <w:fldChar w:fldCharType="separate"/>
            </w:r>
            <w:r>
              <w:rPr>
                <w:noProof/>
                <w:webHidden/>
              </w:rPr>
              <w:t>13</w:t>
            </w:r>
            <w:r>
              <w:rPr>
                <w:noProof/>
                <w:webHidden/>
              </w:rPr>
              <w:fldChar w:fldCharType="end"/>
            </w:r>
          </w:hyperlink>
        </w:p>
        <w:p w14:paraId="1649B156" w14:textId="6EFA2188"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91" w:history="1">
            <w:r w:rsidRPr="005B1C53">
              <w:rPr>
                <w:rStyle w:val="Hyperlink"/>
                <w:iCs/>
                <w:noProof/>
              </w:rPr>
              <w:t>2.1.3. Thị trường dược mỹ phẩm</w:t>
            </w:r>
            <w:r>
              <w:rPr>
                <w:noProof/>
                <w:webHidden/>
              </w:rPr>
              <w:tab/>
            </w:r>
            <w:r>
              <w:rPr>
                <w:noProof/>
                <w:webHidden/>
              </w:rPr>
              <w:fldChar w:fldCharType="begin"/>
            </w:r>
            <w:r>
              <w:rPr>
                <w:noProof/>
                <w:webHidden/>
              </w:rPr>
              <w:instrText xml:space="preserve"> PAGEREF _Toc230858891 \h </w:instrText>
            </w:r>
            <w:r>
              <w:rPr>
                <w:noProof/>
                <w:webHidden/>
              </w:rPr>
            </w:r>
            <w:r>
              <w:rPr>
                <w:noProof/>
                <w:webHidden/>
              </w:rPr>
              <w:fldChar w:fldCharType="separate"/>
            </w:r>
            <w:r>
              <w:rPr>
                <w:noProof/>
                <w:webHidden/>
              </w:rPr>
              <w:t>17</w:t>
            </w:r>
            <w:r>
              <w:rPr>
                <w:noProof/>
                <w:webHidden/>
              </w:rPr>
              <w:fldChar w:fldCharType="end"/>
            </w:r>
          </w:hyperlink>
        </w:p>
        <w:p w14:paraId="2424E2D2" w14:textId="55D8BEF0"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92" w:history="1">
            <w:r w:rsidRPr="005B1C53">
              <w:rPr>
                <w:rStyle w:val="Hyperlink"/>
                <w:noProof/>
              </w:rPr>
              <w:t>2.1.4</w:t>
            </w:r>
            <w:r w:rsidRPr="005B1C53">
              <w:rPr>
                <w:rStyle w:val="Hyperlink"/>
                <w:noProof/>
                <w:lang w:val="vi-VN"/>
              </w:rPr>
              <w:t>. Thị trường nguyên liệu làm thuốc</w:t>
            </w:r>
            <w:r>
              <w:rPr>
                <w:noProof/>
                <w:webHidden/>
              </w:rPr>
              <w:tab/>
            </w:r>
            <w:r>
              <w:rPr>
                <w:noProof/>
                <w:webHidden/>
              </w:rPr>
              <w:fldChar w:fldCharType="begin"/>
            </w:r>
            <w:r>
              <w:rPr>
                <w:noProof/>
                <w:webHidden/>
              </w:rPr>
              <w:instrText xml:space="preserve"> PAGEREF _Toc230858892 \h </w:instrText>
            </w:r>
            <w:r>
              <w:rPr>
                <w:noProof/>
                <w:webHidden/>
              </w:rPr>
            </w:r>
            <w:r>
              <w:rPr>
                <w:noProof/>
                <w:webHidden/>
              </w:rPr>
              <w:fldChar w:fldCharType="separate"/>
            </w:r>
            <w:r>
              <w:rPr>
                <w:noProof/>
                <w:webHidden/>
              </w:rPr>
              <w:t>18</w:t>
            </w:r>
            <w:r>
              <w:rPr>
                <w:noProof/>
                <w:webHidden/>
              </w:rPr>
              <w:fldChar w:fldCharType="end"/>
            </w:r>
          </w:hyperlink>
        </w:p>
        <w:p w14:paraId="361E5D12" w14:textId="6AF1FA4E"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93" w:history="1">
            <w:r w:rsidRPr="005B1C53">
              <w:rPr>
                <w:rStyle w:val="Hyperlink"/>
                <w:iCs/>
                <w:noProof/>
                <w:spacing w:val="-4"/>
              </w:rPr>
              <w:t>2.1.5</w:t>
            </w:r>
            <w:r w:rsidRPr="005B1C53">
              <w:rPr>
                <w:rStyle w:val="Hyperlink"/>
                <w:iCs/>
                <w:noProof/>
                <w:spacing w:val="-4"/>
                <w:lang w:val="de-DE"/>
              </w:rPr>
              <w:t>. Tổng quan về vai trò của ngành công nghiệp hóa dược</w:t>
            </w:r>
            <w:r>
              <w:rPr>
                <w:noProof/>
                <w:webHidden/>
              </w:rPr>
              <w:tab/>
            </w:r>
            <w:r>
              <w:rPr>
                <w:noProof/>
                <w:webHidden/>
              </w:rPr>
              <w:fldChar w:fldCharType="begin"/>
            </w:r>
            <w:r>
              <w:rPr>
                <w:noProof/>
                <w:webHidden/>
              </w:rPr>
              <w:instrText xml:space="preserve"> PAGEREF _Toc230858893 \h </w:instrText>
            </w:r>
            <w:r>
              <w:rPr>
                <w:noProof/>
                <w:webHidden/>
              </w:rPr>
            </w:r>
            <w:r>
              <w:rPr>
                <w:noProof/>
                <w:webHidden/>
              </w:rPr>
              <w:fldChar w:fldCharType="separate"/>
            </w:r>
            <w:r>
              <w:rPr>
                <w:noProof/>
                <w:webHidden/>
              </w:rPr>
              <w:t>28</w:t>
            </w:r>
            <w:r>
              <w:rPr>
                <w:noProof/>
                <w:webHidden/>
              </w:rPr>
              <w:fldChar w:fldCharType="end"/>
            </w:r>
          </w:hyperlink>
        </w:p>
        <w:p w14:paraId="45E539A8" w14:textId="3CDAA725"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94" w:history="1">
            <w:r w:rsidRPr="005B1C53">
              <w:rPr>
                <w:rStyle w:val="Hyperlink"/>
                <w:noProof/>
              </w:rPr>
              <w:t>2.1.</w:t>
            </w:r>
            <w:r w:rsidRPr="005B1C53">
              <w:rPr>
                <w:rStyle w:val="Hyperlink"/>
                <w:noProof/>
                <w:lang w:val="vi-VN"/>
              </w:rPr>
              <w:t>6</w:t>
            </w:r>
            <w:r w:rsidRPr="005B1C53">
              <w:rPr>
                <w:rStyle w:val="Hyperlink"/>
                <w:noProof/>
              </w:rPr>
              <w:t>.</w:t>
            </w:r>
            <w:r w:rsidRPr="005B1C53">
              <w:rPr>
                <w:rStyle w:val="Hyperlink"/>
                <w:noProof/>
                <w:lang w:val="vi-VN"/>
              </w:rPr>
              <w:t xml:space="preserve"> </w:t>
            </w:r>
            <w:r w:rsidRPr="005B1C53">
              <w:rPr>
                <w:rStyle w:val="Hyperlink"/>
                <w:noProof/>
              </w:rPr>
              <w:t>Cơ chế, chính sách của một số nước về ngành công nghiệp dược phẩm</w:t>
            </w:r>
            <w:r>
              <w:rPr>
                <w:noProof/>
                <w:webHidden/>
              </w:rPr>
              <w:tab/>
            </w:r>
            <w:r>
              <w:rPr>
                <w:noProof/>
                <w:webHidden/>
              </w:rPr>
              <w:fldChar w:fldCharType="begin"/>
            </w:r>
            <w:r>
              <w:rPr>
                <w:noProof/>
                <w:webHidden/>
              </w:rPr>
              <w:instrText xml:space="preserve"> PAGEREF _Toc230858894 \h </w:instrText>
            </w:r>
            <w:r>
              <w:rPr>
                <w:noProof/>
                <w:webHidden/>
              </w:rPr>
            </w:r>
            <w:r>
              <w:rPr>
                <w:noProof/>
                <w:webHidden/>
              </w:rPr>
              <w:fldChar w:fldCharType="separate"/>
            </w:r>
            <w:r>
              <w:rPr>
                <w:noProof/>
                <w:webHidden/>
              </w:rPr>
              <w:t>30</w:t>
            </w:r>
            <w:r>
              <w:rPr>
                <w:noProof/>
                <w:webHidden/>
              </w:rPr>
              <w:fldChar w:fldCharType="end"/>
            </w:r>
          </w:hyperlink>
        </w:p>
        <w:p w14:paraId="05E1ABC4" w14:textId="78665B37"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95" w:history="1">
            <w:r w:rsidRPr="005B1C53">
              <w:rPr>
                <w:rStyle w:val="Hyperlink"/>
                <w:noProof/>
              </w:rPr>
              <w:t>2.1.</w:t>
            </w:r>
            <w:r w:rsidRPr="005B1C53">
              <w:rPr>
                <w:rStyle w:val="Hyperlink"/>
                <w:noProof/>
                <w:lang w:val="vi-VN"/>
              </w:rPr>
              <w:t>7</w:t>
            </w:r>
            <w:r w:rsidRPr="005B1C53">
              <w:rPr>
                <w:rStyle w:val="Hyperlink"/>
                <w:noProof/>
                <w:lang w:val="pt-BR"/>
              </w:rPr>
              <w:t>. Đánh giá tổng quát về thị trường dược phẩm, vai trò của công nghiệp hóa dược và bài học kinh nghiệm về cơ chế, chính sách phát triển công nghiệp dược của một số nước phát triển và đang phát triển trên thế giới</w:t>
            </w:r>
            <w:r>
              <w:rPr>
                <w:noProof/>
                <w:webHidden/>
              </w:rPr>
              <w:tab/>
            </w:r>
            <w:r>
              <w:rPr>
                <w:noProof/>
                <w:webHidden/>
              </w:rPr>
              <w:fldChar w:fldCharType="begin"/>
            </w:r>
            <w:r>
              <w:rPr>
                <w:noProof/>
                <w:webHidden/>
              </w:rPr>
              <w:instrText xml:space="preserve"> PAGEREF _Toc230858895 \h </w:instrText>
            </w:r>
            <w:r>
              <w:rPr>
                <w:noProof/>
                <w:webHidden/>
              </w:rPr>
            </w:r>
            <w:r>
              <w:rPr>
                <w:noProof/>
                <w:webHidden/>
              </w:rPr>
              <w:fldChar w:fldCharType="separate"/>
            </w:r>
            <w:r>
              <w:rPr>
                <w:noProof/>
                <w:webHidden/>
              </w:rPr>
              <w:t>44</w:t>
            </w:r>
            <w:r>
              <w:rPr>
                <w:noProof/>
                <w:webHidden/>
              </w:rPr>
              <w:fldChar w:fldCharType="end"/>
            </w:r>
          </w:hyperlink>
        </w:p>
        <w:p w14:paraId="3D87277D" w14:textId="163B8508" w:rsidR="00924E55" w:rsidRDefault="00924E55">
          <w:pPr>
            <w:pStyle w:val="TOC2"/>
            <w:rPr>
              <w:rFonts w:asciiTheme="minorHAnsi" w:eastAsiaTheme="minorEastAsia" w:hAnsiTheme="minorHAnsi"/>
              <w:noProof/>
              <w:kern w:val="2"/>
              <w:sz w:val="24"/>
              <w:szCs w:val="24"/>
              <w14:ligatures w14:val="standardContextual"/>
            </w:rPr>
          </w:pPr>
          <w:hyperlink w:anchor="_Toc230858896" w:history="1">
            <w:r w:rsidRPr="005B1C53">
              <w:rPr>
                <w:rStyle w:val="Hyperlink"/>
                <w:noProof/>
                <w:lang w:val="de-DE"/>
              </w:rPr>
              <w:t>2.2. THỰC TRẠNG NGÀNH CÔNG NGHIỆP DƯỢC PHẨM VIỆT NAM</w:t>
            </w:r>
            <w:r>
              <w:rPr>
                <w:noProof/>
                <w:webHidden/>
              </w:rPr>
              <w:tab/>
            </w:r>
            <w:r>
              <w:rPr>
                <w:noProof/>
                <w:webHidden/>
              </w:rPr>
              <w:fldChar w:fldCharType="begin"/>
            </w:r>
            <w:r>
              <w:rPr>
                <w:noProof/>
                <w:webHidden/>
              </w:rPr>
              <w:instrText xml:space="preserve"> PAGEREF _Toc230858896 \h </w:instrText>
            </w:r>
            <w:r>
              <w:rPr>
                <w:noProof/>
                <w:webHidden/>
              </w:rPr>
            </w:r>
            <w:r>
              <w:rPr>
                <w:noProof/>
                <w:webHidden/>
              </w:rPr>
              <w:fldChar w:fldCharType="separate"/>
            </w:r>
            <w:r>
              <w:rPr>
                <w:noProof/>
                <w:webHidden/>
              </w:rPr>
              <w:t>46</w:t>
            </w:r>
            <w:r>
              <w:rPr>
                <w:noProof/>
                <w:webHidden/>
              </w:rPr>
              <w:fldChar w:fldCharType="end"/>
            </w:r>
          </w:hyperlink>
        </w:p>
        <w:p w14:paraId="0502C37A" w14:textId="1FC2A194"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97" w:history="1">
            <w:r w:rsidRPr="005B1C53">
              <w:rPr>
                <w:rStyle w:val="Hyperlink"/>
                <w:iCs/>
                <w:noProof/>
                <w:lang w:val="de-DE"/>
              </w:rPr>
              <w:t>2.2.</w:t>
            </w:r>
            <w:r w:rsidRPr="005B1C53">
              <w:rPr>
                <w:rStyle w:val="Hyperlink"/>
                <w:iCs/>
                <w:noProof/>
              </w:rPr>
              <w:t>1. Thực trạng về nguồn nguyên liệu thô</w:t>
            </w:r>
            <w:r>
              <w:rPr>
                <w:noProof/>
                <w:webHidden/>
              </w:rPr>
              <w:tab/>
            </w:r>
            <w:r>
              <w:rPr>
                <w:noProof/>
                <w:webHidden/>
              </w:rPr>
              <w:fldChar w:fldCharType="begin"/>
            </w:r>
            <w:r>
              <w:rPr>
                <w:noProof/>
                <w:webHidden/>
              </w:rPr>
              <w:instrText xml:space="preserve"> PAGEREF _Toc230858897 \h </w:instrText>
            </w:r>
            <w:r>
              <w:rPr>
                <w:noProof/>
                <w:webHidden/>
              </w:rPr>
            </w:r>
            <w:r>
              <w:rPr>
                <w:noProof/>
                <w:webHidden/>
              </w:rPr>
              <w:fldChar w:fldCharType="separate"/>
            </w:r>
            <w:r>
              <w:rPr>
                <w:noProof/>
                <w:webHidden/>
              </w:rPr>
              <w:t>47</w:t>
            </w:r>
            <w:r>
              <w:rPr>
                <w:noProof/>
                <w:webHidden/>
              </w:rPr>
              <w:fldChar w:fldCharType="end"/>
            </w:r>
          </w:hyperlink>
        </w:p>
        <w:p w14:paraId="5611C35C" w14:textId="66170833"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98" w:history="1">
            <w:r w:rsidRPr="005B1C53">
              <w:rPr>
                <w:rStyle w:val="Hyperlink"/>
                <w:iCs/>
                <w:noProof/>
                <w:lang w:val="de-DE"/>
              </w:rPr>
              <w:t>2.2.</w:t>
            </w:r>
            <w:r w:rsidRPr="005B1C53">
              <w:rPr>
                <w:rStyle w:val="Hyperlink"/>
                <w:iCs/>
                <w:noProof/>
                <w:lang w:val="pt-BR"/>
              </w:rPr>
              <w:t>2. Thực trạng về thị trường và sản xuất</w:t>
            </w:r>
            <w:r>
              <w:rPr>
                <w:noProof/>
                <w:webHidden/>
              </w:rPr>
              <w:tab/>
            </w:r>
            <w:r>
              <w:rPr>
                <w:noProof/>
                <w:webHidden/>
              </w:rPr>
              <w:fldChar w:fldCharType="begin"/>
            </w:r>
            <w:r>
              <w:rPr>
                <w:noProof/>
                <w:webHidden/>
              </w:rPr>
              <w:instrText xml:space="preserve"> PAGEREF _Toc230858898 \h </w:instrText>
            </w:r>
            <w:r>
              <w:rPr>
                <w:noProof/>
                <w:webHidden/>
              </w:rPr>
            </w:r>
            <w:r>
              <w:rPr>
                <w:noProof/>
                <w:webHidden/>
              </w:rPr>
              <w:fldChar w:fldCharType="separate"/>
            </w:r>
            <w:r>
              <w:rPr>
                <w:noProof/>
                <w:webHidden/>
              </w:rPr>
              <w:t>50</w:t>
            </w:r>
            <w:r>
              <w:rPr>
                <w:noProof/>
                <w:webHidden/>
              </w:rPr>
              <w:fldChar w:fldCharType="end"/>
            </w:r>
          </w:hyperlink>
        </w:p>
        <w:p w14:paraId="0280886D" w14:textId="1F857B92"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899" w:history="1">
            <w:r w:rsidRPr="005B1C53">
              <w:rPr>
                <w:rStyle w:val="Hyperlink"/>
                <w:noProof/>
                <w:lang w:val="pt-BR"/>
              </w:rPr>
              <w:t>2.2.</w:t>
            </w:r>
            <w:r w:rsidRPr="005B1C53">
              <w:rPr>
                <w:rStyle w:val="Hyperlink"/>
                <w:iCs/>
                <w:noProof/>
              </w:rPr>
              <w:t>3. Thực trạng</w:t>
            </w:r>
            <w:r w:rsidRPr="005B1C53">
              <w:rPr>
                <w:rStyle w:val="Hyperlink"/>
                <w:iCs/>
                <w:noProof/>
                <w:lang w:val="vi-VN"/>
              </w:rPr>
              <w:t xml:space="preserve"> </w:t>
            </w:r>
            <w:r w:rsidRPr="005B1C53">
              <w:rPr>
                <w:rStyle w:val="Hyperlink"/>
                <w:iCs/>
                <w:noProof/>
              </w:rPr>
              <w:t>cơ chế, chính sách phát triển ngành công nghiệp dược phẩm và hóa dược ở nước ta</w:t>
            </w:r>
            <w:r>
              <w:rPr>
                <w:noProof/>
                <w:webHidden/>
              </w:rPr>
              <w:tab/>
            </w:r>
            <w:r>
              <w:rPr>
                <w:noProof/>
                <w:webHidden/>
              </w:rPr>
              <w:fldChar w:fldCharType="begin"/>
            </w:r>
            <w:r>
              <w:rPr>
                <w:noProof/>
                <w:webHidden/>
              </w:rPr>
              <w:instrText xml:space="preserve"> PAGEREF _Toc230858899 \h </w:instrText>
            </w:r>
            <w:r>
              <w:rPr>
                <w:noProof/>
                <w:webHidden/>
              </w:rPr>
            </w:r>
            <w:r>
              <w:rPr>
                <w:noProof/>
                <w:webHidden/>
              </w:rPr>
              <w:fldChar w:fldCharType="separate"/>
            </w:r>
            <w:r>
              <w:rPr>
                <w:noProof/>
                <w:webHidden/>
              </w:rPr>
              <w:t>63</w:t>
            </w:r>
            <w:r>
              <w:rPr>
                <w:noProof/>
                <w:webHidden/>
              </w:rPr>
              <w:fldChar w:fldCharType="end"/>
            </w:r>
          </w:hyperlink>
        </w:p>
        <w:p w14:paraId="17FE7592" w14:textId="2A504499" w:rsidR="00924E55" w:rsidRDefault="00924E55">
          <w:pPr>
            <w:pStyle w:val="TOC2"/>
            <w:rPr>
              <w:rFonts w:asciiTheme="minorHAnsi" w:eastAsiaTheme="minorEastAsia" w:hAnsiTheme="minorHAnsi"/>
              <w:noProof/>
              <w:kern w:val="2"/>
              <w:sz w:val="24"/>
              <w:szCs w:val="24"/>
              <w14:ligatures w14:val="standardContextual"/>
            </w:rPr>
          </w:pPr>
          <w:hyperlink w:anchor="_Toc230858900" w:history="1">
            <w:r w:rsidRPr="005B1C53">
              <w:rPr>
                <w:rStyle w:val="Hyperlink"/>
                <w:noProof/>
              </w:rPr>
              <w:t>- Khoản 2 Điều 1 (sửa đổi Điều 3 Luật Chuyển giao công nghệ) quy định: “Ưu tiên chuyển giao công nghệ cao, công nghệ chiến lược, công nghệ tiên tiến, công nghệ mới, công nghệ sạch, công nghệ xanh…”</w:t>
            </w:r>
            <w:r>
              <w:rPr>
                <w:noProof/>
                <w:webHidden/>
              </w:rPr>
              <w:tab/>
            </w:r>
            <w:r>
              <w:rPr>
                <w:noProof/>
                <w:webHidden/>
              </w:rPr>
              <w:fldChar w:fldCharType="begin"/>
            </w:r>
            <w:r>
              <w:rPr>
                <w:noProof/>
                <w:webHidden/>
              </w:rPr>
              <w:instrText xml:space="preserve"> PAGEREF _Toc230858900 \h </w:instrText>
            </w:r>
            <w:r>
              <w:rPr>
                <w:noProof/>
                <w:webHidden/>
              </w:rPr>
            </w:r>
            <w:r>
              <w:rPr>
                <w:noProof/>
                <w:webHidden/>
              </w:rPr>
              <w:fldChar w:fldCharType="separate"/>
            </w:r>
            <w:r>
              <w:rPr>
                <w:noProof/>
                <w:webHidden/>
              </w:rPr>
              <w:t>70</w:t>
            </w:r>
            <w:r>
              <w:rPr>
                <w:noProof/>
                <w:webHidden/>
              </w:rPr>
              <w:fldChar w:fldCharType="end"/>
            </w:r>
          </w:hyperlink>
        </w:p>
        <w:p w14:paraId="17F12FD2" w14:textId="7DDCD008" w:rsidR="00924E55" w:rsidRDefault="00924E55">
          <w:pPr>
            <w:pStyle w:val="TOC2"/>
            <w:rPr>
              <w:rFonts w:asciiTheme="minorHAnsi" w:eastAsiaTheme="minorEastAsia" w:hAnsiTheme="minorHAnsi"/>
              <w:noProof/>
              <w:kern w:val="2"/>
              <w:sz w:val="24"/>
              <w:szCs w:val="24"/>
              <w14:ligatures w14:val="standardContextual"/>
            </w:rPr>
          </w:pPr>
          <w:hyperlink w:anchor="_Toc230858901" w:history="1">
            <w:r w:rsidRPr="005B1C53">
              <w:rPr>
                <w:rStyle w:val="Hyperlink"/>
                <w:noProof/>
              </w:rPr>
              <w:t>- Khoản 7 Điều 1 (sửa đổi Điều 9) quy định:</w:t>
            </w:r>
            <w:r>
              <w:rPr>
                <w:noProof/>
                <w:webHidden/>
              </w:rPr>
              <w:tab/>
            </w:r>
            <w:r>
              <w:rPr>
                <w:noProof/>
                <w:webHidden/>
              </w:rPr>
              <w:fldChar w:fldCharType="begin"/>
            </w:r>
            <w:r>
              <w:rPr>
                <w:noProof/>
                <w:webHidden/>
              </w:rPr>
              <w:instrText xml:space="preserve"> PAGEREF _Toc230858901 \h </w:instrText>
            </w:r>
            <w:r>
              <w:rPr>
                <w:noProof/>
                <w:webHidden/>
              </w:rPr>
            </w:r>
            <w:r>
              <w:rPr>
                <w:noProof/>
                <w:webHidden/>
              </w:rPr>
              <w:fldChar w:fldCharType="separate"/>
            </w:r>
            <w:r>
              <w:rPr>
                <w:noProof/>
                <w:webHidden/>
              </w:rPr>
              <w:t>71</w:t>
            </w:r>
            <w:r>
              <w:rPr>
                <w:noProof/>
                <w:webHidden/>
              </w:rPr>
              <w:fldChar w:fldCharType="end"/>
            </w:r>
          </w:hyperlink>
        </w:p>
        <w:p w14:paraId="1AC4443D" w14:textId="1347B483" w:rsidR="00924E55" w:rsidRDefault="00924E55">
          <w:pPr>
            <w:pStyle w:val="TOC2"/>
            <w:rPr>
              <w:rFonts w:asciiTheme="minorHAnsi" w:eastAsiaTheme="minorEastAsia" w:hAnsiTheme="minorHAnsi"/>
              <w:noProof/>
              <w:kern w:val="2"/>
              <w:sz w:val="24"/>
              <w:szCs w:val="24"/>
              <w14:ligatures w14:val="standardContextual"/>
            </w:rPr>
          </w:pPr>
          <w:hyperlink w:anchor="_Toc230858902" w:history="1">
            <w:r w:rsidRPr="005B1C53">
              <w:rPr>
                <w:rStyle w:val="Hyperlink"/>
                <w:noProof/>
              </w:rPr>
              <w:t>“Công nghệ cao được ưu tiên đầu tư phát triển, công nghệ chiến lược theo quy định của pháp luật về công nghệ cao.”</w:t>
            </w:r>
            <w:r>
              <w:rPr>
                <w:noProof/>
                <w:webHidden/>
              </w:rPr>
              <w:tab/>
            </w:r>
            <w:r>
              <w:rPr>
                <w:noProof/>
                <w:webHidden/>
              </w:rPr>
              <w:fldChar w:fldCharType="begin"/>
            </w:r>
            <w:r>
              <w:rPr>
                <w:noProof/>
                <w:webHidden/>
              </w:rPr>
              <w:instrText xml:space="preserve"> PAGEREF _Toc230858902 \h </w:instrText>
            </w:r>
            <w:r>
              <w:rPr>
                <w:noProof/>
                <w:webHidden/>
              </w:rPr>
            </w:r>
            <w:r>
              <w:rPr>
                <w:noProof/>
                <w:webHidden/>
              </w:rPr>
              <w:fldChar w:fldCharType="separate"/>
            </w:r>
            <w:r>
              <w:rPr>
                <w:noProof/>
                <w:webHidden/>
              </w:rPr>
              <w:t>71</w:t>
            </w:r>
            <w:r>
              <w:rPr>
                <w:noProof/>
                <w:webHidden/>
              </w:rPr>
              <w:fldChar w:fldCharType="end"/>
            </w:r>
          </w:hyperlink>
        </w:p>
        <w:p w14:paraId="767A8D6E" w14:textId="20074516" w:rsidR="00924E55" w:rsidRDefault="00924E55">
          <w:pPr>
            <w:pStyle w:val="TOC2"/>
            <w:rPr>
              <w:rFonts w:asciiTheme="minorHAnsi" w:eastAsiaTheme="minorEastAsia" w:hAnsiTheme="minorHAnsi"/>
              <w:noProof/>
              <w:kern w:val="2"/>
              <w:sz w:val="24"/>
              <w:szCs w:val="24"/>
              <w14:ligatures w14:val="standardContextual"/>
            </w:rPr>
          </w:pPr>
          <w:hyperlink w:anchor="_Toc230858903" w:history="1">
            <w:r w:rsidRPr="005B1C53">
              <w:rPr>
                <w:rStyle w:val="Hyperlink"/>
                <w:noProof/>
              </w:rPr>
              <w:t>- Khoản 12 Điều 1 (sửa đổi Điều 29 và Điều 31) quy định: Nhà nước khuyến khích đăng ký hợp đồng chuyển giao công nghệ; Giấy chứng nhận đăng ký chuyển giao công nghệ là căn cứ để: xem xét ưu tiên giao nhiệm vụ khoa học công nghệ; áp dụng các chính sách ưu đãi.</w:t>
            </w:r>
            <w:r>
              <w:rPr>
                <w:noProof/>
                <w:webHidden/>
              </w:rPr>
              <w:tab/>
            </w:r>
            <w:r>
              <w:rPr>
                <w:noProof/>
                <w:webHidden/>
              </w:rPr>
              <w:fldChar w:fldCharType="begin"/>
            </w:r>
            <w:r>
              <w:rPr>
                <w:noProof/>
                <w:webHidden/>
              </w:rPr>
              <w:instrText xml:space="preserve"> PAGEREF _Toc230858903 \h </w:instrText>
            </w:r>
            <w:r>
              <w:rPr>
                <w:noProof/>
                <w:webHidden/>
              </w:rPr>
            </w:r>
            <w:r>
              <w:rPr>
                <w:noProof/>
                <w:webHidden/>
              </w:rPr>
              <w:fldChar w:fldCharType="separate"/>
            </w:r>
            <w:r>
              <w:rPr>
                <w:noProof/>
                <w:webHidden/>
              </w:rPr>
              <w:t>71</w:t>
            </w:r>
            <w:r>
              <w:rPr>
                <w:noProof/>
                <w:webHidden/>
              </w:rPr>
              <w:fldChar w:fldCharType="end"/>
            </w:r>
          </w:hyperlink>
        </w:p>
        <w:p w14:paraId="5690BAC8" w14:textId="4F34F457" w:rsidR="00924E55" w:rsidRDefault="00924E55">
          <w:pPr>
            <w:pStyle w:val="TOC2"/>
            <w:rPr>
              <w:rFonts w:asciiTheme="minorHAnsi" w:eastAsiaTheme="minorEastAsia" w:hAnsiTheme="minorHAnsi"/>
              <w:noProof/>
              <w:kern w:val="2"/>
              <w:sz w:val="24"/>
              <w:szCs w:val="24"/>
              <w14:ligatures w14:val="standardContextual"/>
            </w:rPr>
          </w:pPr>
          <w:hyperlink w:anchor="_Toc230858904" w:history="1">
            <w:r w:rsidRPr="005B1C53">
              <w:rPr>
                <w:rStyle w:val="Hyperlink"/>
                <w:noProof/>
              </w:rPr>
              <w:t>- Khoản 17 Điều 1 (sửa đổi Điều 42) quy định Nhà nước hỗ trợ: nhập khẩu, giải mã, làm chủ công nghệ cao, công nghệ chiến lược; khai thác và thương mại hóa kết quả nghiên cứu khoa học; đánh giá, thẩm định công nghệ và sản phẩm mới để được hưởng ưu đãi trong đầu tư và đấu thầu.</w:t>
            </w:r>
            <w:r>
              <w:rPr>
                <w:noProof/>
                <w:webHidden/>
              </w:rPr>
              <w:tab/>
            </w:r>
            <w:r>
              <w:rPr>
                <w:noProof/>
                <w:webHidden/>
              </w:rPr>
              <w:fldChar w:fldCharType="begin"/>
            </w:r>
            <w:r>
              <w:rPr>
                <w:noProof/>
                <w:webHidden/>
              </w:rPr>
              <w:instrText xml:space="preserve"> PAGEREF _Toc230858904 \h </w:instrText>
            </w:r>
            <w:r>
              <w:rPr>
                <w:noProof/>
                <w:webHidden/>
              </w:rPr>
            </w:r>
            <w:r>
              <w:rPr>
                <w:noProof/>
                <w:webHidden/>
              </w:rPr>
              <w:fldChar w:fldCharType="separate"/>
            </w:r>
            <w:r>
              <w:rPr>
                <w:noProof/>
                <w:webHidden/>
              </w:rPr>
              <w:t>71</w:t>
            </w:r>
            <w:r>
              <w:rPr>
                <w:noProof/>
                <w:webHidden/>
              </w:rPr>
              <w:fldChar w:fldCharType="end"/>
            </w:r>
          </w:hyperlink>
        </w:p>
        <w:p w14:paraId="095A7462" w14:textId="233EEBF0" w:rsidR="00924E55" w:rsidRDefault="00924E55">
          <w:pPr>
            <w:pStyle w:val="TOC2"/>
            <w:rPr>
              <w:rFonts w:asciiTheme="minorHAnsi" w:eastAsiaTheme="minorEastAsia" w:hAnsiTheme="minorHAnsi"/>
              <w:noProof/>
              <w:kern w:val="2"/>
              <w:sz w:val="24"/>
              <w:szCs w:val="24"/>
              <w14:ligatures w14:val="standardContextual"/>
            </w:rPr>
          </w:pPr>
          <w:hyperlink w:anchor="_Toc230858905" w:history="1">
            <w:r w:rsidRPr="005B1C53">
              <w:rPr>
                <w:rStyle w:val="Hyperlink"/>
                <w:noProof/>
              </w:rPr>
              <w:t>Luật Thuế thu nhập doanh nghiệp số 67/2025/QH15</w:t>
            </w:r>
            <w:r>
              <w:rPr>
                <w:noProof/>
                <w:webHidden/>
              </w:rPr>
              <w:tab/>
            </w:r>
            <w:r>
              <w:rPr>
                <w:noProof/>
                <w:webHidden/>
              </w:rPr>
              <w:fldChar w:fldCharType="begin"/>
            </w:r>
            <w:r>
              <w:rPr>
                <w:noProof/>
                <w:webHidden/>
              </w:rPr>
              <w:instrText xml:space="preserve"> PAGEREF _Toc230858905 \h </w:instrText>
            </w:r>
            <w:r>
              <w:rPr>
                <w:noProof/>
                <w:webHidden/>
              </w:rPr>
            </w:r>
            <w:r>
              <w:rPr>
                <w:noProof/>
                <w:webHidden/>
              </w:rPr>
              <w:fldChar w:fldCharType="separate"/>
            </w:r>
            <w:r>
              <w:rPr>
                <w:noProof/>
                <w:webHidden/>
              </w:rPr>
              <w:t>71</w:t>
            </w:r>
            <w:r>
              <w:rPr>
                <w:noProof/>
                <w:webHidden/>
              </w:rPr>
              <w:fldChar w:fldCharType="end"/>
            </w:r>
          </w:hyperlink>
        </w:p>
        <w:p w14:paraId="6E2F9264" w14:textId="2BAD5CA5"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06" w:history="1">
            <w:r w:rsidRPr="005B1C53">
              <w:rPr>
                <w:rStyle w:val="Hyperlink"/>
                <w:noProof/>
              </w:rPr>
              <w:t>Điều 12 – Nguyên tắc, đối tượng áp dụng ưu đãi thuế thu nhập doanh nghiệp:</w:t>
            </w:r>
            <w:r>
              <w:rPr>
                <w:noProof/>
                <w:webHidden/>
              </w:rPr>
              <w:tab/>
            </w:r>
            <w:r>
              <w:rPr>
                <w:noProof/>
                <w:webHidden/>
              </w:rPr>
              <w:fldChar w:fldCharType="begin"/>
            </w:r>
            <w:r>
              <w:rPr>
                <w:noProof/>
                <w:webHidden/>
              </w:rPr>
              <w:instrText xml:space="preserve"> PAGEREF _Toc230858906 \h </w:instrText>
            </w:r>
            <w:r>
              <w:rPr>
                <w:noProof/>
                <w:webHidden/>
              </w:rPr>
            </w:r>
            <w:r>
              <w:rPr>
                <w:noProof/>
                <w:webHidden/>
              </w:rPr>
              <w:fldChar w:fldCharType="separate"/>
            </w:r>
            <w:r>
              <w:rPr>
                <w:noProof/>
                <w:webHidden/>
              </w:rPr>
              <w:t>71</w:t>
            </w:r>
            <w:r>
              <w:rPr>
                <w:noProof/>
                <w:webHidden/>
              </w:rPr>
              <w:fldChar w:fldCharType="end"/>
            </w:r>
          </w:hyperlink>
        </w:p>
        <w:p w14:paraId="320FE869" w14:textId="751A2AF1"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07" w:history="1">
            <w:r w:rsidRPr="005B1C53">
              <w:rPr>
                <w:rStyle w:val="Hyperlink"/>
                <w:noProof/>
                <w:lang w:val="pt-BR"/>
              </w:rPr>
              <w:t>Luật Khoa học, Công nghệ và Đổi mới sáng tạo số 93/2025/QH15</w:t>
            </w:r>
            <w:r>
              <w:rPr>
                <w:noProof/>
                <w:webHidden/>
              </w:rPr>
              <w:tab/>
            </w:r>
            <w:r>
              <w:rPr>
                <w:noProof/>
                <w:webHidden/>
              </w:rPr>
              <w:fldChar w:fldCharType="begin"/>
            </w:r>
            <w:r>
              <w:rPr>
                <w:noProof/>
                <w:webHidden/>
              </w:rPr>
              <w:instrText xml:space="preserve"> PAGEREF _Toc230858907 \h </w:instrText>
            </w:r>
            <w:r>
              <w:rPr>
                <w:noProof/>
                <w:webHidden/>
              </w:rPr>
            </w:r>
            <w:r>
              <w:rPr>
                <w:noProof/>
                <w:webHidden/>
              </w:rPr>
              <w:fldChar w:fldCharType="separate"/>
            </w:r>
            <w:r>
              <w:rPr>
                <w:noProof/>
                <w:webHidden/>
              </w:rPr>
              <w:t>71</w:t>
            </w:r>
            <w:r>
              <w:rPr>
                <w:noProof/>
                <w:webHidden/>
              </w:rPr>
              <w:fldChar w:fldCharType="end"/>
            </w:r>
          </w:hyperlink>
        </w:p>
        <w:p w14:paraId="2753D525" w14:textId="5C7DBC12"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08" w:history="1">
            <w:r w:rsidRPr="005B1C53">
              <w:rPr>
                <w:rStyle w:val="Hyperlink"/>
                <w:noProof/>
              </w:rPr>
              <w:t>Luật này là luật khung về khoa học, công nghệ và đổi mới sáng tạo, quy định các chính sách hỗ trợ, ưu đãi đối với hoạt động nghiên cứu, phát triển công nghệ, đổi mới sáng tạo, doanh nghiệp khoa học và công nghệ, công nghệ cao, công nghệ chiến lược nói chung</w:t>
            </w:r>
            <w:r>
              <w:rPr>
                <w:noProof/>
                <w:webHidden/>
              </w:rPr>
              <w:tab/>
            </w:r>
            <w:r>
              <w:rPr>
                <w:noProof/>
                <w:webHidden/>
              </w:rPr>
              <w:fldChar w:fldCharType="begin"/>
            </w:r>
            <w:r>
              <w:rPr>
                <w:noProof/>
                <w:webHidden/>
              </w:rPr>
              <w:instrText xml:space="preserve"> PAGEREF _Toc230858908 \h </w:instrText>
            </w:r>
            <w:r>
              <w:rPr>
                <w:noProof/>
                <w:webHidden/>
              </w:rPr>
            </w:r>
            <w:r>
              <w:rPr>
                <w:noProof/>
                <w:webHidden/>
              </w:rPr>
              <w:fldChar w:fldCharType="separate"/>
            </w:r>
            <w:r>
              <w:rPr>
                <w:noProof/>
                <w:webHidden/>
              </w:rPr>
              <w:t>71</w:t>
            </w:r>
            <w:r>
              <w:rPr>
                <w:noProof/>
                <w:webHidden/>
              </w:rPr>
              <w:fldChar w:fldCharType="end"/>
            </w:r>
          </w:hyperlink>
        </w:p>
        <w:p w14:paraId="5624AD7A" w14:textId="78D0C795"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909" w:history="1">
            <w:r w:rsidRPr="005B1C53">
              <w:rPr>
                <w:rStyle w:val="Hyperlink"/>
              </w:rPr>
              <w:t>Phần 3</w:t>
            </w:r>
            <w:r>
              <w:rPr>
                <w:webHidden/>
              </w:rPr>
              <w:tab/>
            </w:r>
            <w:r>
              <w:rPr>
                <w:webHidden/>
              </w:rPr>
              <w:fldChar w:fldCharType="begin"/>
            </w:r>
            <w:r>
              <w:rPr>
                <w:webHidden/>
              </w:rPr>
              <w:instrText xml:space="preserve"> PAGEREF _Toc230858909 \h </w:instrText>
            </w:r>
            <w:r>
              <w:rPr>
                <w:webHidden/>
              </w:rPr>
            </w:r>
            <w:r>
              <w:rPr>
                <w:webHidden/>
              </w:rPr>
              <w:fldChar w:fldCharType="separate"/>
            </w:r>
            <w:r>
              <w:rPr>
                <w:webHidden/>
              </w:rPr>
              <w:t>88</w:t>
            </w:r>
            <w:r>
              <w:rPr>
                <w:webHidden/>
              </w:rPr>
              <w:fldChar w:fldCharType="end"/>
            </w:r>
          </w:hyperlink>
        </w:p>
        <w:p w14:paraId="582014A2" w14:textId="2D41316C"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910" w:history="1">
            <w:r w:rsidRPr="005B1C53">
              <w:rPr>
                <w:rStyle w:val="Hyperlink"/>
              </w:rPr>
              <w:t>NỘI DUNG CHƯƠNG TRÌNH</w:t>
            </w:r>
            <w:r>
              <w:rPr>
                <w:webHidden/>
              </w:rPr>
              <w:tab/>
            </w:r>
            <w:r>
              <w:rPr>
                <w:webHidden/>
              </w:rPr>
              <w:fldChar w:fldCharType="begin"/>
            </w:r>
            <w:r>
              <w:rPr>
                <w:webHidden/>
              </w:rPr>
              <w:instrText xml:space="preserve"> PAGEREF _Toc230858910 \h </w:instrText>
            </w:r>
            <w:r>
              <w:rPr>
                <w:webHidden/>
              </w:rPr>
            </w:r>
            <w:r>
              <w:rPr>
                <w:webHidden/>
              </w:rPr>
              <w:fldChar w:fldCharType="separate"/>
            </w:r>
            <w:r>
              <w:rPr>
                <w:webHidden/>
              </w:rPr>
              <w:t>88</w:t>
            </w:r>
            <w:r>
              <w:rPr>
                <w:webHidden/>
              </w:rPr>
              <w:fldChar w:fldCharType="end"/>
            </w:r>
          </w:hyperlink>
        </w:p>
        <w:p w14:paraId="61C47998" w14:textId="7BA1F055" w:rsidR="00924E55" w:rsidRDefault="00924E55">
          <w:pPr>
            <w:pStyle w:val="TOC2"/>
            <w:rPr>
              <w:rFonts w:asciiTheme="minorHAnsi" w:eastAsiaTheme="minorEastAsia" w:hAnsiTheme="minorHAnsi"/>
              <w:noProof/>
              <w:kern w:val="2"/>
              <w:sz w:val="24"/>
              <w:szCs w:val="24"/>
              <w14:ligatures w14:val="standardContextual"/>
            </w:rPr>
          </w:pPr>
          <w:hyperlink w:anchor="_Toc230858911" w:history="1">
            <w:r w:rsidRPr="005B1C53">
              <w:rPr>
                <w:rStyle w:val="Hyperlink"/>
                <w:noProof/>
              </w:rPr>
              <w:t>3.1</w:t>
            </w:r>
            <w:r w:rsidRPr="005B1C53">
              <w:rPr>
                <w:rStyle w:val="Hyperlink"/>
                <w:noProof/>
                <w:lang w:val="vi-VN"/>
              </w:rPr>
              <w:t>. </w:t>
            </w:r>
            <w:r w:rsidRPr="005B1C53">
              <w:rPr>
                <w:rStyle w:val="Hyperlink"/>
                <w:noProof/>
              </w:rPr>
              <w:t>QUAN ĐIỂM, MỤC TIÊU, YÊU CẦU CỦA CHƯƠNG TRÌNH</w:t>
            </w:r>
            <w:r>
              <w:rPr>
                <w:noProof/>
                <w:webHidden/>
              </w:rPr>
              <w:tab/>
            </w:r>
            <w:r>
              <w:rPr>
                <w:noProof/>
                <w:webHidden/>
              </w:rPr>
              <w:fldChar w:fldCharType="begin"/>
            </w:r>
            <w:r>
              <w:rPr>
                <w:noProof/>
                <w:webHidden/>
              </w:rPr>
              <w:instrText xml:space="preserve"> PAGEREF _Toc230858911 \h </w:instrText>
            </w:r>
            <w:r>
              <w:rPr>
                <w:noProof/>
                <w:webHidden/>
              </w:rPr>
            </w:r>
            <w:r>
              <w:rPr>
                <w:noProof/>
                <w:webHidden/>
              </w:rPr>
              <w:fldChar w:fldCharType="separate"/>
            </w:r>
            <w:r>
              <w:rPr>
                <w:noProof/>
                <w:webHidden/>
              </w:rPr>
              <w:t>88</w:t>
            </w:r>
            <w:r>
              <w:rPr>
                <w:noProof/>
                <w:webHidden/>
              </w:rPr>
              <w:fldChar w:fldCharType="end"/>
            </w:r>
          </w:hyperlink>
        </w:p>
        <w:p w14:paraId="4979A7E4" w14:textId="728B75E1"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12" w:history="1">
            <w:r w:rsidRPr="005B1C53">
              <w:rPr>
                <w:rStyle w:val="Hyperlink"/>
                <w:noProof/>
              </w:rPr>
              <w:t>3.1.1</w:t>
            </w:r>
            <w:r w:rsidRPr="005B1C53">
              <w:rPr>
                <w:rStyle w:val="Hyperlink"/>
                <w:noProof/>
                <w:lang w:val="vi-VN"/>
              </w:rPr>
              <w:t>. Quan điểm</w:t>
            </w:r>
            <w:r>
              <w:rPr>
                <w:noProof/>
                <w:webHidden/>
              </w:rPr>
              <w:tab/>
            </w:r>
            <w:r>
              <w:rPr>
                <w:noProof/>
                <w:webHidden/>
              </w:rPr>
              <w:fldChar w:fldCharType="begin"/>
            </w:r>
            <w:r>
              <w:rPr>
                <w:noProof/>
                <w:webHidden/>
              </w:rPr>
              <w:instrText xml:space="preserve"> PAGEREF _Toc230858912 \h </w:instrText>
            </w:r>
            <w:r>
              <w:rPr>
                <w:noProof/>
                <w:webHidden/>
              </w:rPr>
            </w:r>
            <w:r>
              <w:rPr>
                <w:noProof/>
                <w:webHidden/>
              </w:rPr>
              <w:fldChar w:fldCharType="separate"/>
            </w:r>
            <w:r>
              <w:rPr>
                <w:noProof/>
                <w:webHidden/>
              </w:rPr>
              <w:t>88</w:t>
            </w:r>
            <w:r>
              <w:rPr>
                <w:noProof/>
                <w:webHidden/>
              </w:rPr>
              <w:fldChar w:fldCharType="end"/>
            </w:r>
          </w:hyperlink>
        </w:p>
        <w:p w14:paraId="5B2AB057" w14:textId="164DD41A"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13" w:history="1">
            <w:r w:rsidRPr="005B1C53">
              <w:rPr>
                <w:rStyle w:val="Hyperlink"/>
                <w:noProof/>
              </w:rPr>
              <w:t>3.1.2</w:t>
            </w:r>
            <w:r w:rsidRPr="005B1C53">
              <w:rPr>
                <w:rStyle w:val="Hyperlink"/>
                <w:noProof/>
                <w:lang w:val="vi-VN"/>
              </w:rPr>
              <w:t>. </w:t>
            </w:r>
            <w:r w:rsidRPr="005B1C53">
              <w:rPr>
                <w:rStyle w:val="Hyperlink"/>
                <w:noProof/>
              </w:rPr>
              <w:t>Mục tiêu</w:t>
            </w:r>
            <w:r>
              <w:rPr>
                <w:noProof/>
                <w:webHidden/>
              </w:rPr>
              <w:tab/>
            </w:r>
            <w:r>
              <w:rPr>
                <w:noProof/>
                <w:webHidden/>
              </w:rPr>
              <w:fldChar w:fldCharType="begin"/>
            </w:r>
            <w:r>
              <w:rPr>
                <w:noProof/>
                <w:webHidden/>
              </w:rPr>
              <w:instrText xml:space="preserve"> PAGEREF _Toc230858913 \h </w:instrText>
            </w:r>
            <w:r>
              <w:rPr>
                <w:noProof/>
                <w:webHidden/>
              </w:rPr>
            </w:r>
            <w:r>
              <w:rPr>
                <w:noProof/>
                <w:webHidden/>
              </w:rPr>
              <w:fldChar w:fldCharType="separate"/>
            </w:r>
            <w:r>
              <w:rPr>
                <w:noProof/>
                <w:webHidden/>
              </w:rPr>
              <w:t>88</w:t>
            </w:r>
            <w:r>
              <w:rPr>
                <w:noProof/>
                <w:webHidden/>
              </w:rPr>
              <w:fldChar w:fldCharType="end"/>
            </w:r>
          </w:hyperlink>
        </w:p>
        <w:p w14:paraId="0FBBE3A2" w14:textId="0CEDC9D2"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14" w:history="1">
            <w:r w:rsidRPr="005B1C53">
              <w:rPr>
                <w:rStyle w:val="Hyperlink"/>
                <w:iCs/>
                <w:noProof/>
              </w:rPr>
              <w:t>- Tốc độ tăng trưởng sản xuất công nghiệp ngành hóa dược ≥ 11%/năm</w:t>
            </w:r>
            <w:r w:rsidRPr="005B1C53">
              <w:rPr>
                <w:rStyle w:val="Hyperlink"/>
                <w:noProof/>
              </w:rPr>
              <w:t xml:space="preserve"> 3.1.3</w:t>
            </w:r>
            <w:r w:rsidRPr="005B1C53">
              <w:rPr>
                <w:rStyle w:val="Hyperlink"/>
                <w:noProof/>
                <w:lang w:val="vi-VN"/>
              </w:rPr>
              <w:t>. </w:t>
            </w:r>
            <w:r w:rsidRPr="005B1C53">
              <w:rPr>
                <w:rStyle w:val="Hyperlink"/>
                <w:noProof/>
              </w:rPr>
              <w:t>Yêu cầu của Chương trình</w:t>
            </w:r>
            <w:r>
              <w:rPr>
                <w:noProof/>
                <w:webHidden/>
              </w:rPr>
              <w:tab/>
            </w:r>
            <w:r>
              <w:rPr>
                <w:noProof/>
                <w:webHidden/>
              </w:rPr>
              <w:fldChar w:fldCharType="begin"/>
            </w:r>
            <w:r>
              <w:rPr>
                <w:noProof/>
                <w:webHidden/>
              </w:rPr>
              <w:instrText xml:space="preserve"> PAGEREF _Toc230858914 \h </w:instrText>
            </w:r>
            <w:r>
              <w:rPr>
                <w:noProof/>
                <w:webHidden/>
              </w:rPr>
            </w:r>
            <w:r>
              <w:rPr>
                <w:noProof/>
                <w:webHidden/>
              </w:rPr>
              <w:fldChar w:fldCharType="separate"/>
            </w:r>
            <w:r>
              <w:rPr>
                <w:noProof/>
                <w:webHidden/>
              </w:rPr>
              <w:t>89</w:t>
            </w:r>
            <w:r>
              <w:rPr>
                <w:noProof/>
                <w:webHidden/>
              </w:rPr>
              <w:fldChar w:fldCharType="end"/>
            </w:r>
          </w:hyperlink>
        </w:p>
        <w:p w14:paraId="36187227" w14:textId="35DD47C9" w:rsidR="00924E55" w:rsidRDefault="00924E55">
          <w:pPr>
            <w:pStyle w:val="TOC2"/>
            <w:rPr>
              <w:rFonts w:asciiTheme="minorHAnsi" w:eastAsiaTheme="minorEastAsia" w:hAnsiTheme="minorHAnsi"/>
              <w:noProof/>
              <w:kern w:val="2"/>
              <w:sz w:val="24"/>
              <w:szCs w:val="24"/>
              <w14:ligatures w14:val="standardContextual"/>
            </w:rPr>
          </w:pPr>
          <w:hyperlink w:anchor="_Toc230858915" w:history="1">
            <w:r w:rsidRPr="005B1C53">
              <w:rPr>
                <w:rStyle w:val="Hyperlink"/>
                <w:noProof/>
              </w:rPr>
              <w:t>3.2. NHIỆM VỤ VÀ GIẢI PHÁP</w:t>
            </w:r>
            <w:r>
              <w:rPr>
                <w:noProof/>
                <w:webHidden/>
              </w:rPr>
              <w:tab/>
            </w:r>
            <w:r>
              <w:rPr>
                <w:noProof/>
                <w:webHidden/>
              </w:rPr>
              <w:fldChar w:fldCharType="begin"/>
            </w:r>
            <w:r>
              <w:rPr>
                <w:noProof/>
                <w:webHidden/>
              </w:rPr>
              <w:instrText xml:space="preserve"> PAGEREF _Toc230858915 \h </w:instrText>
            </w:r>
            <w:r>
              <w:rPr>
                <w:noProof/>
                <w:webHidden/>
              </w:rPr>
            </w:r>
            <w:r>
              <w:rPr>
                <w:noProof/>
                <w:webHidden/>
              </w:rPr>
              <w:fldChar w:fldCharType="separate"/>
            </w:r>
            <w:r>
              <w:rPr>
                <w:noProof/>
                <w:webHidden/>
              </w:rPr>
              <w:t>90</w:t>
            </w:r>
            <w:r>
              <w:rPr>
                <w:noProof/>
                <w:webHidden/>
              </w:rPr>
              <w:fldChar w:fldCharType="end"/>
            </w:r>
          </w:hyperlink>
        </w:p>
        <w:p w14:paraId="62E013C3" w14:textId="7C9C16C3" w:rsidR="00924E55" w:rsidRDefault="00924E55">
          <w:pPr>
            <w:pStyle w:val="TOC2"/>
            <w:rPr>
              <w:rFonts w:asciiTheme="minorHAnsi" w:eastAsiaTheme="minorEastAsia" w:hAnsiTheme="minorHAnsi"/>
              <w:noProof/>
              <w:kern w:val="2"/>
              <w:sz w:val="24"/>
              <w:szCs w:val="24"/>
              <w14:ligatures w14:val="standardContextual"/>
            </w:rPr>
          </w:pPr>
          <w:hyperlink w:anchor="_Toc230858916" w:history="1">
            <w:r w:rsidRPr="005B1C53">
              <w:rPr>
                <w:rStyle w:val="Hyperlink"/>
                <w:iCs/>
                <w:noProof/>
              </w:rPr>
              <w:t>3.2.2. Giải pháp</w:t>
            </w:r>
            <w:r>
              <w:rPr>
                <w:noProof/>
                <w:webHidden/>
              </w:rPr>
              <w:tab/>
            </w:r>
            <w:r>
              <w:rPr>
                <w:noProof/>
                <w:webHidden/>
              </w:rPr>
              <w:fldChar w:fldCharType="begin"/>
            </w:r>
            <w:r>
              <w:rPr>
                <w:noProof/>
                <w:webHidden/>
              </w:rPr>
              <w:instrText xml:space="preserve"> PAGEREF _Toc230858916 \h </w:instrText>
            </w:r>
            <w:r>
              <w:rPr>
                <w:noProof/>
                <w:webHidden/>
              </w:rPr>
            </w:r>
            <w:r>
              <w:rPr>
                <w:noProof/>
                <w:webHidden/>
              </w:rPr>
              <w:fldChar w:fldCharType="separate"/>
            </w:r>
            <w:r>
              <w:rPr>
                <w:noProof/>
                <w:webHidden/>
              </w:rPr>
              <w:t>91</w:t>
            </w:r>
            <w:r>
              <w:rPr>
                <w:noProof/>
                <w:webHidden/>
              </w:rPr>
              <w:fldChar w:fldCharType="end"/>
            </w:r>
          </w:hyperlink>
        </w:p>
        <w:p w14:paraId="496318A0" w14:textId="39A3BE62"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17" w:history="1">
            <w:r w:rsidRPr="005B1C53">
              <w:rPr>
                <w:rStyle w:val="Hyperlink"/>
                <w:iCs/>
                <w:noProof/>
              </w:rPr>
              <w:t>3.2.2.1. Giải pháp về thể chế, pháp luật</w:t>
            </w:r>
            <w:r>
              <w:rPr>
                <w:noProof/>
                <w:webHidden/>
              </w:rPr>
              <w:tab/>
            </w:r>
            <w:r>
              <w:rPr>
                <w:noProof/>
                <w:webHidden/>
              </w:rPr>
              <w:fldChar w:fldCharType="begin"/>
            </w:r>
            <w:r>
              <w:rPr>
                <w:noProof/>
                <w:webHidden/>
              </w:rPr>
              <w:instrText xml:space="preserve"> PAGEREF _Toc230858917 \h </w:instrText>
            </w:r>
            <w:r>
              <w:rPr>
                <w:noProof/>
                <w:webHidden/>
              </w:rPr>
            </w:r>
            <w:r>
              <w:rPr>
                <w:noProof/>
                <w:webHidden/>
              </w:rPr>
              <w:fldChar w:fldCharType="separate"/>
            </w:r>
            <w:r>
              <w:rPr>
                <w:noProof/>
                <w:webHidden/>
              </w:rPr>
              <w:t>91</w:t>
            </w:r>
            <w:r>
              <w:rPr>
                <w:noProof/>
                <w:webHidden/>
              </w:rPr>
              <w:fldChar w:fldCharType="end"/>
            </w:r>
          </w:hyperlink>
        </w:p>
        <w:p w14:paraId="79B48478" w14:textId="705C1E74"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18" w:history="1">
            <w:r w:rsidRPr="005B1C53">
              <w:rPr>
                <w:rStyle w:val="Hyperlink"/>
                <w:iCs/>
                <w:noProof/>
              </w:rPr>
              <w:t>3.2.2.2. Giải pháp về quy hoạch</w:t>
            </w:r>
            <w:r>
              <w:rPr>
                <w:noProof/>
                <w:webHidden/>
              </w:rPr>
              <w:tab/>
            </w:r>
            <w:r>
              <w:rPr>
                <w:noProof/>
                <w:webHidden/>
              </w:rPr>
              <w:fldChar w:fldCharType="begin"/>
            </w:r>
            <w:r>
              <w:rPr>
                <w:noProof/>
                <w:webHidden/>
              </w:rPr>
              <w:instrText xml:space="preserve"> PAGEREF _Toc230858918 \h </w:instrText>
            </w:r>
            <w:r>
              <w:rPr>
                <w:noProof/>
                <w:webHidden/>
              </w:rPr>
            </w:r>
            <w:r>
              <w:rPr>
                <w:noProof/>
                <w:webHidden/>
              </w:rPr>
              <w:fldChar w:fldCharType="separate"/>
            </w:r>
            <w:r>
              <w:rPr>
                <w:noProof/>
                <w:webHidden/>
              </w:rPr>
              <w:t>92</w:t>
            </w:r>
            <w:r>
              <w:rPr>
                <w:noProof/>
                <w:webHidden/>
              </w:rPr>
              <w:fldChar w:fldCharType="end"/>
            </w:r>
          </w:hyperlink>
        </w:p>
        <w:p w14:paraId="1D4AE156" w14:textId="139C5021"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19" w:history="1">
            <w:r w:rsidRPr="005B1C53">
              <w:rPr>
                <w:rStyle w:val="Hyperlink"/>
                <w:noProof/>
              </w:rPr>
              <w:t>3.2.2.3. Giải pháp về tài chính và đầu tư</w:t>
            </w:r>
            <w:r>
              <w:rPr>
                <w:noProof/>
                <w:webHidden/>
              </w:rPr>
              <w:tab/>
            </w:r>
            <w:r>
              <w:rPr>
                <w:noProof/>
                <w:webHidden/>
              </w:rPr>
              <w:fldChar w:fldCharType="begin"/>
            </w:r>
            <w:r>
              <w:rPr>
                <w:noProof/>
                <w:webHidden/>
              </w:rPr>
              <w:instrText xml:space="preserve"> PAGEREF _Toc230858919 \h </w:instrText>
            </w:r>
            <w:r>
              <w:rPr>
                <w:noProof/>
                <w:webHidden/>
              </w:rPr>
            </w:r>
            <w:r>
              <w:rPr>
                <w:noProof/>
                <w:webHidden/>
              </w:rPr>
              <w:fldChar w:fldCharType="separate"/>
            </w:r>
            <w:r>
              <w:rPr>
                <w:noProof/>
                <w:webHidden/>
              </w:rPr>
              <w:t>92</w:t>
            </w:r>
            <w:r>
              <w:rPr>
                <w:noProof/>
                <w:webHidden/>
              </w:rPr>
              <w:fldChar w:fldCharType="end"/>
            </w:r>
          </w:hyperlink>
        </w:p>
        <w:p w14:paraId="5CB36FE4" w14:textId="0F59DF2B"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20" w:history="1">
            <w:r w:rsidRPr="005B1C53">
              <w:rPr>
                <w:rStyle w:val="Hyperlink"/>
                <w:noProof/>
              </w:rPr>
              <w:t>3.2.2.4.</w:t>
            </w:r>
            <w:r w:rsidRPr="005B1C53">
              <w:rPr>
                <w:rStyle w:val="Hyperlink"/>
                <w:noProof/>
                <w:lang w:val="vi-VN"/>
              </w:rPr>
              <w:t xml:space="preserve"> </w:t>
            </w:r>
            <w:r w:rsidRPr="005B1C53">
              <w:rPr>
                <w:rStyle w:val="Hyperlink"/>
                <w:noProof/>
              </w:rPr>
              <w:t>Giải pháp về khoa học - công nghệ, nhân lực và đào tạo</w:t>
            </w:r>
            <w:r>
              <w:rPr>
                <w:noProof/>
                <w:webHidden/>
              </w:rPr>
              <w:tab/>
            </w:r>
            <w:r>
              <w:rPr>
                <w:noProof/>
                <w:webHidden/>
              </w:rPr>
              <w:fldChar w:fldCharType="begin"/>
            </w:r>
            <w:r>
              <w:rPr>
                <w:noProof/>
                <w:webHidden/>
              </w:rPr>
              <w:instrText xml:space="preserve"> PAGEREF _Toc230858920 \h </w:instrText>
            </w:r>
            <w:r>
              <w:rPr>
                <w:noProof/>
                <w:webHidden/>
              </w:rPr>
            </w:r>
            <w:r>
              <w:rPr>
                <w:noProof/>
                <w:webHidden/>
              </w:rPr>
              <w:fldChar w:fldCharType="separate"/>
            </w:r>
            <w:r>
              <w:rPr>
                <w:noProof/>
                <w:webHidden/>
              </w:rPr>
              <w:t>92</w:t>
            </w:r>
            <w:r>
              <w:rPr>
                <w:noProof/>
                <w:webHidden/>
              </w:rPr>
              <w:fldChar w:fldCharType="end"/>
            </w:r>
          </w:hyperlink>
        </w:p>
        <w:p w14:paraId="6AD85AE3" w14:textId="11964EAB"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21" w:history="1">
            <w:r w:rsidRPr="005B1C53">
              <w:rPr>
                <w:rStyle w:val="Hyperlink"/>
                <w:noProof/>
              </w:rPr>
              <w:t>3.2.2.5. Giải pháp về hợp tác quốc tế</w:t>
            </w:r>
            <w:r>
              <w:rPr>
                <w:noProof/>
                <w:webHidden/>
              </w:rPr>
              <w:tab/>
            </w:r>
            <w:r>
              <w:rPr>
                <w:noProof/>
                <w:webHidden/>
              </w:rPr>
              <w:fldChar w:fldCharType="begin"/>
            </w:r>
            <w:r>
              <w:rPr>
                <w:noProof/>
                <w:webHidden/>
              </w:rPr>
              <w:instrText xml:space="preserve"> PAGEREF _Toc230858921 \h </w:instrText>
            </w:r>
            <w:r>
              <w:rPr>
                <w:noProof/>
                <w:webHidden/>
              </w:rPr>
            </w:r>
            <w:r>
              <w:rPr>
                <w:noProof/>
                <w:webHidden/>
              </w:rPr>
              <w:fldChar w:fldCharType="separate"/>
            </w:r>
            <w:r>
              <w:rPr>
                <w:noProof/>
                <w:webHidden/>
              </w:rPr>
              <w:t>93</w:t>
            </w:r>
            <w:r>
              <w:rPr>
                <w:noProof/>
                <w:webHidden/>
              </w:rPr>
              <w:fldChar w:fldCharType="end"/>
            </w:r>
          </w:hyperlink>
        </w:p>
        <w:p w14:paraId="0923A73C" w14:textId="247BFBE8"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22" w:history="1">
            <w:r w:rsidRPr="005B1C53">
              <w:rPr>
                <w:rStyle w:val="Hyperlink"/>
                <w:noProof/>
              </w:rPr>
              <w:t>3.2.2.6.</w:t>
            </w:r>
            <w:r w:rsidRPr="005B1C53">
              <w:rPr>
                <w:rStyle w:val="Hyperlink"/>
                <w:noProof/>
                <w:lang w:val="vi-VN"/>
              </w:rPr>
              <w:t xml:space="preserve"> </w:t>
            </w:r>
            <w:r w:rsidRPr="005B1C53">
              <w:rPr>
                <w:rStyle w:val="Hyperlink"/>
                <w:noProof/>
              </w:rPr>
              <w:t>Giải pháp về xúc tiến thương mại, thông tin và truyền thông</w:t>
            </w:r>
            <w:r>
              <w:rPr>
                <w:noProof/>
                <w:webHidden/>
              </w:rPr>
              <w:tab/>
            </w:r>
            <w:r>
              <w:rPr>
                <w:noProof/>
                <w:webHidden/>
              </w:rPr>
              <w:fldChar w:fldCharType="begin"/>
            </w:r>
            <w:r>
              <w:rPr>
                <w:noProof/>
                <w:webHidden/>
              </w:rPr>
              <w:instrText xml:space="preserve"> PAGEREF _Toc230858922 \h </w:instrText>
            </w:r>
            <w:r>
              <w:rPr>
                <w:noProof/>
                <w:webHidden/>
              </w:rPr>
            </w:r>
            <w:r>
              <w:rPr>
                <w:noProof/>
                <w:webHidden/>
              </w:rPr>
              <w:fldChar w:fldCharType="separate"/>
            </w:r>
            <w:r>
              <w:rPr>
                <w:noProof/>
                <w:webHidden/>
              </w:rPr>
              <w:t>93</w:t>
            </w:r>
            <w:r>
              <w:rPr>
                <w:noProof/>
                <w:webHidden/>
              </w:rPr>
              <w:fldChar w:fldCharType="end"/>
            </w:r>
          </w:hyperlink>
        </w:p>
        <w:p w14:paraId="37D36A83" w14:textId="7C70D2D9"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923" w:history="1">
            <w:r w:rsidRPr="005B1C53">
              <w:rPr>
                <w:rStyle w:val="Hyperlink"/>
              </w:rPr>
              <w:t>Phần 4</w:t>
            </w:r>
            <w:r>
              <w:rPr>
                <w:webHidden/>
              </w:rPr>
              <w:tab/>
            </w:r>
            <w:r>
              <w:rPr>
                <w:webHidden/>
              </w:rPr>
              <w:fldChar w:fldCharType="begin"/>
            </w:r>
            <w:r>
              <w:rPr>
                <w:webHidden/>
              </w:rPr>
              <w:instrText xml:space="preserve"> PAGEREF _Toc230858923 \h </w:instrText>
            </w:r>
            <w:r>
              <w:rPr>
                <w:webHidden/>
              </w:rPr>
            </w:r>
            <w:r>
              <w:rPr>
                <w:webHidden/>
              </w:rPr>
              <w:fldChar w:fldCharType="separate"/>
            </w:r>
            <w:r>
              <w:rPr>
                <w:webHidden/>
              </w:rPr>
              <w:t>95</w:t>
            </w:r>
            <w:r>
              <w:rPr>
                <w:webHidden/>
              </w:rPr>
              <w:fldChar w:fldCharType="end"/>
            </w:r>
          </w:hyperlink>
        </w:p>
        <w:p w14:paraId="44A9E288" w14:textId="69E8DE88"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924" w:history="1">
            <w:r w:rsidRPr="005B1C53">
              <w:rPr>
                <w:rStyle w:val="Hyperlink"/>
              </w:rPr>
              <w:t>ĐÁNH GIÁ TÁC ĐỘNG</w:t>
            </w:r>
            <w:r>
              <w:rPr>
                <w:webHidden/>
              </w:rPr>
              <w:tab/>
            </w:r>
            <w:r>
              <w:rPr>
                <w:webHidden/>
              </w:rPr>
              <w:fldChar w:fldCharType="begin"/>
            </w:r>
            <w:r>
              <w:rPr>
                <w:webHidden/>
              </w:rPr>
              <w:instrText xml:space="preserve"> PAGEREF _Toc230858924 \h </w:instrText>
            </w:r>
            <w:r>
              <w:rPr>
                <w:webHidden/>
              </w:rPr>
            </w:r>
            <w:r>
              <w:rPr>
                <w:webHidden/>
              </w:rPr>
              <w:fldChar w:fldCharType="separate"/>
            </w:r>
            <w:r>
              <w:rPr>
                <w:webHidden/>
              </w:rPr>
              <w:t>95</w:t>
            </w:r>
            <w:r>
              <w:rPr>
                <w:webHidden/>
              </w:rPr>
              <w:fldChar w:fldCharType="end"/>
            </w:r>
          </w:hyperlink>
        </w:p>
        <w:p w14:paraId="44644510" w14:textId="1E1977DC" w:rsidR="00924E55" w:rsidRDefault="00924E55">
          <w:pPr>
            <w:pStyle w:val="TOC2"/>
            <w:rPr>
              <w:rFonts w:asciiTheme="minorHAnsi" w:eastAsiaTheme="minorEastAsia" w:hAnsiTheme="minorHAnsi"/>
              <w:noProof/>
              <w:kern w:val="2"/>
              <w:sz w:val="24"/>
              <w:szCs w:val="24"/>
              <w14:ligatures w14:val="standardContextual"/>
            </w:rPr>
          </w:pPr>
          <w:hyperlink w:anchor="_Toc230858925" w:history="1">
            <w:r w:rsidRPr="005B1C53">
              <w:rPr>
                <w:rStyle w:val="Hyperlink"/>
                <w:noProof/>
              </w:rPr>
              <w:t>6. Kết luận chung về tác động, tính khả thi và hiệu quả của Chương trình</w:t>
            </w:r>
            <w:r>
              <w:rPr>
                <w:noProof/>
                <w:webHidden/>
              </w:rPr>
              <w:tab/>
            </w:r>
            <w:r>
              <w:rPr>
                <w:noProof/>
                <w:webHidden/>
              </w:rPr>
              <w:fldChar w:fldCharType="begin"/>
            </w:r>
            <w:r>
              <w:rPr>
                <w:noProof/>
                <w:webHidden/>
              </w:rPr>
              <w:instrText xml:space="preserve"> PAGEREF _Toc230858925 \h </w:instrText>
            </w:r>
            <w:r>
              <w:rPr>
                <w:noProof/>
                <w:webHidden/>
              </w:rPr>
            </w:r>
            <w:r>
              <w:rPr>
                <w:noProof/>
                <w:webHidden/>
              </w:rPr>
              <w:fldChar w:fldCharType="separate"/>
            </w:r>
            <w:r>
              <w:rPr>
                <w:noProof/>
                <w:webHidden/>
              </w:rPr>
              <w:t>97</w:t>
            </w:r>
            <w:r>
              <w:rPr>
                <w:noProof/>
                <w:webHidden/>
              </w:rPr>
              <w:fldChar w:fldCharType="end"/>
            </w:r>
          </w:hyperlink>
        </w:p>
        <w:p w14:paraId="55BA3F7E" w14:textId="79FD0814" w:rsidR="00924E55" w:rsidRDefault="00924E55">
          <w:pPr>
            <w:pStyle w:val="TOC2"/>
            <w:rPr>
              <w:rFonts w:asciiTheme="minorHAnsi" w:eastAsiaTheme="minorEastAsia" w:hAnsiTheme="minorHAnsi"/>
              <w:noProof/>
              <w:kern w:val="2"/>
              <w:sz w:val="24"/>
              <w:szCs w:val="24"/>
              <w14:ligatures w14:val="standardContextual"/>
            </w:rPr>
          </w:pPr>
          <w:hyperlink w:anchor="_Toc230858926" w:history="1">
            <w:r w:rsidRPr="005B1C53">
              <w:rPr>
                <w:rStyle w:val="Hyperlink"/>
                <w:noProof/>
              </w:rPr>
              <w:t>6.1. Đánh giá tính khả thi</w:t>
            </w:r>
            <w:r>
              <w:rPr>
                <w:noProof/>
                <w:webHidden/>
              </w:rPr>
              <w:tab/>
            </w:r>
            <w:r>
              <w:rPr>
                <w:noProof/>
                <w:webHidden/>
              </w:rPr>
              <w:fldChar w:fldCharType="begin"/>
            </w:r>
            <w:r>
              <w:rPr>
                <w:noProof/>
                <w:webHidden/>
              </w:rPr>
              <w:instrText xml:space="preserve"> PAGEREF _Toc230858926 \h </w:instrText>
            </w:r>
            <w:r>
              <w:rPr>
                <w:noProof/>
                <w:webHidden/>
              </w:rPr>
            </w:r>
            <w:r>
              <w:rPr>
                <w:noProof/>
                <w:webHidden/>
              </w:rPr>
              <w:fldChar w:fldCharType="separate"/>
            </w:r>
            <w:r>
              <w:rPr>
                <w:noProof/>
                <w:webHidden/>
              </w:rPr>
              <w:t>97</w:t>
            </w:r>
            <w:r>
              <w:rPr>
                <w:noProof/>
                <w:webHidden/>
              </w:rPr>
              <w:fldChar w:fldCharType="end"/>
            </w:r>
          </w:hyperlink>
        </w:p>
        <w:p w14:paraId="6522A5F4" w14:textId="5B33FCC1" w:rsidR="00924E55" w:rsidRDefault="00924E55">
          <w:pPr>
            <w:pStyle w:val="TOC2"/>
            <w:rPr>
              <w:rFonts w:asciiTheme="minorHAnsi" w:eastAsiaTheme="minorEastAsia" w:hAnsiTheme="minorHAnsi"/>
              <w:noProof/>
              <w:kern w:val="2"/>
              <w:sz w:val="24"/>
              <w:szCs w:val="24"/>
              <w14:ligatures w14:val="standardContextual"/>
            </w:rPr>
          </w:pPr>
          <w:hyperlink w:anchor="_Toc230858927" w:history="1">
            <w:r w:rsidRPr="005B1C53">
              <w:rPr>
                <w:rStyle w:val="Hyperlink"/>
                <w:iCs/>
                <w:noProof/>
              </w:rPr>
              <w:t>6.</w:t>
            </w:r>
            <w:r w:rsidRPr="005B1C53">
              <w:rPr>
                <w:rStyle w:val="Hyperlink"/>
                <w:iCs/>
                <w:noProof/>
                <w:lang w:val="vi-VN"/>
              </w:rPr>
              <w:t xml:space="preserve">2. </w:t>
            </w:r>
            <w:r w:rsidRPr="005B1C53">
              <w:rPr>
                <w:rStyle w:val="Hyperlink"/>
                <w:iCs/>
                <w:noProof/>
              </w:rPr>
              <w:t>Đánh giá một số tác động không mong muốn của Chương trình và hướng khắc phục</w:t>
            </w:r>
            <w:r>
              <w:rPr>
                <w:noProof/>
                <w:webHidden/>
              </w:rPr>
              <w:tab/>
            </w:r>
            <w:r>
              <w:rPr>
                <w:noProof/>
                <w:webHidden/>
              </w:rPr>
              <w:fldChar w:fldCharType="begin"/>
            </w:r>
            <w:r>
              <w:rPr>
                <w:noProof/>
                <w:webHidden/>
              </w:rPr>
              <w:instrText xml:space="preserve"> PAGEREF _Toc230858927 \h </w:instrText>
            </w:r>
            <w:r>
              <w:rPr>
                <w:noProof/>
                <w:webHidden/>
              </w:rPr>
            </w:r>
            <w:r>
              <w:rPr>
                <w:noProof/>
                <w:webHidden/>
              </w:rPr>
              <w:fldChar w:fldCharType="separate"/>
            </w:r>
            <w:r>
              <w:rPr>
                <w:noProof/>
                <w:webHidden/>
              </w:rPr>
              <w:t>97</w:t>
            </w:r>
            <w:r>
              <w:rPr>
                <w:noProof/>
                <w:webHidden/>
              </w:rPr>
              <w:fldChar w:fldCharType="end"/>
            </w:r>
          </w:hyperlink>
        </w:p>
        <w:p w14:paraId="7D457208" w14:textId="30922B9F" w:rsidR="00924E55" w:rsidRDefault="00924E55">
          <w:pPr>
            <w:pStyle w:val="TOC2"/>
            <w:rPr>
              <w:rFonts w:asciiTheme="minorHAnsi" w:eastAsiaTheme="minorEastAsia" w:hAnsiTheme="minorHAnsi"/>
              <w:noProof/>
              <w:kern w:val="2"/>
              <w:sz w:val="24"/>
              <w:szCs w:val="24"/>
              <w14:ligatures w14:val="standardContextual"/>
            </w:rPr>
          </w:pPr>
          <w:hyperlink w:anchor="_Toc230858928" w:history="1">
            <w:r w:rsidRPr="005B1C53">
              <w:rPr>
                <w:rStyle w:val="Hyperlink"/>
                <w:noProof/>
              </w:rPr>
              <w:t>6.</w:t>
            </w:r>
            <w:r w:rsidRPr="005B1C53">
              <w:rPr>
                <w:rStyle w:val="Hyperlink"/>
                <w:noProof/>
                <w:lang w:val="vi-VN"/>
              </w:rPr>
              <w:t xml:space="preserve">3. </w:t>
            </w:r>
            <w:r w:rsidRPr="005B1C53">
              <w:rPr>
                <w:rStyle w:val="Hyperlink"/>
                <w:noProof/>
              </w:rPr>
              <w:t>Hiệu quả của Chương trình</w:t>
            </w:r>
            <w:r>
              <w:rPr>
                <w:noProof/>
                <w:webHidden/>
              </w:rPr>
              <w:tab/>
            </w:r>
            <w:r>
              <w:rPr>
                <w:noProof/>
                <w:webHidden/>
              </w:rPr>
              <w:fldChar w:fldCharType="begin"/>
            </w:r>
            <w:r>
              <w:rPr>
                <w:noProof/>
                <w:webHidden/>
              </w:rPr>
              <w:instrText xml:space="preserve"> PAGEREF _Toc230858928 \h </w:instrText>
            </w:r>
            <w:r>
              <w:rPr>
                <w:noProof/>
                <w:webHidden/>
              </w:rPr>
            </w:r>
            <w:r>
              <w:rPr>
                <w:noProof/>
                <w:webHidden/>
              </w:rPr>
              <w:fldChar w:fldCharType="separate"/>
            </w:r>
            <w:r>
              <w:rPr>
                <w:noProof/>
                <w:webHidden/>
              </w:rPr>
              <w:t>97</w:t>
            </w:r>
            <w:r>
              <w:rPr>
                <w:noProof/>
                <w:webHidden/>
              </w:rPr>
              <w:fldChar w:fldCharType="end"/>
            </w:r>
          </w:hyperlink>
        </w:p>
        <w:p w14:paraId="6C34886D" w14:textId="06E1AD13"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29" w:history="1">
            <w:r w:rsidRPr="005B1C53">
              <w:rPr>
                <w:rStyle w:val="Hyperlink"/>
                <w:iCs/>
                <w:noProof/>
              </w:rPr>
              <w:t xml:space="preserve">6.3.1. </w:t>
            </w:r>
            <w:r w:rsidRPr="005B1C53">
              <w:rPr>
                <w:rStyle w:val="Hyperlink"/>
                <w:iCs/>
                <w:noProof/>
                <w:lang w:val="vi-VN"/>
              </w:rPr>
              <w:t>Hiệu quả kinh tế</w:t>
            </w:r>
            <w:r w:rsidRPr="005B1C53">
              <w:rPr>
                <w:rStyle w:val="Hyperlink"/>
                <w:iCs/>
                <w:noProof/>
              </w:rPr>
              <w:t xml:space="preserve"> - xã hội</w:t>
            </w:r>
            <w:r>
              <w:rPr>
                <w:noProof/>
                <w:webHidden/>
              </w:rPr>
              <w:tab/>
            </w:r>
            <w:r>
              <w:rPr>
                <w:noProof/>
                <w:webHidden/>
              </w:rPr>
              <w:fldChar w:fldCharType="begin"/>
            </w:r>
            <w:r>
              <w:rPr>
                <w:noProof/>
                <w:webHidden/>
              </w:rPr>
              <w:instrText xml:space="preserve"> PAGEREF _Toc230858929 \h </w:instrText>
            </w:r>
            <w:r>
              <w:rPr>
                <w:noProof/>
                <w:webHidden/>
              </w:rPr>
            </w:r>
            <w:r>
              <w:rPr>
                <w:noProof/>
                <w:webHidden/>
              </w:rPr>
              <w:fldChar w:fldCharType="separate"/>
            </w:r>
            <w:r>
              <w:rPr>
                <w:noProof/>
                <w:webHidden/>
              </w:rPr>
              <w:t>97</w:t>
            </w:r>
            <w:r>
              <w:rPr>
                <w:noProof/>
                <w:webHidden/>
              </w:rPr>
              <w:fldChar w:fldCharType="end"/>
            </w:r>
          </w:hyperlink>
        </w:p>
        <w:p w14:paraId="3662B09D" w14:textId="55F18638" w:rsidR="00924E55" w:rsidRDefault="00924E55">
          <w:pPr>
            <w:pStyle w:val="TOC3"/>
            <w:tabs>
              <w:tab w:val="right" w:leader="dot" w:pos="9062"/>
            </w:tabs>
            <w:rPr>
              <w:rFonts w:asciiTheme="minorHAnsi" w:eastAsiaTheme="minorEastAsia" w:hAnsiTheme="minorHAnsi"/>
              <w:noProof/>
              <w:kern w:val="2"/>
              <w:sz w:val="24"/>
              <w:szCs w:val="24"/>
              <w14:ligatures w14:val="standardContextual"/>
            </w:rPr>
          </w:pPr>
          <w:hyperlink w:anchor="_Toc230858930" w:history="1">
            <w:r w:rsidRPr="005B1C53">
              <w:rPr>
                <w:rStyle w:val="Hyperlink"/>
                <w:iCs/>
                <w:noProof/>
              </w:rPr>
              <w:t>6.3.2. Người hưởng lợi của Chương trình</w:t>
            </w:r>
            <w:r>
              <w:rPr>
                <w:noProof/>
                <w:webHidden/>
              </w:rPr>
              <w:tab/>
            </w:r>
            <w:r>
              <w:rPr>
                <w:noProof/>
                <w:webHidden/>
              </w:rPr>
              <w:fldChar w:fldCharType="begin"/>
            </w:r>
            <w:r>
              <w:rPr>
                <w:noProof/>
                <w:webHidden/>
              </w:rPr>
              <w:instrText xml:space="preserve"> PAGEREF _Toc230858930 \h </w:instrText>
            </w:r>
            <w:r>
              <w:rPr>
                <w:noProof/>
                <w:webHidden/>
              </w:rPr>
            </w:r>
            <w:r>
              <w:rPr>
                <w:noProof/>
                <w:webHidden/>
              </w:rPr>
              <w:fldChar w:fldCharType="separate"/>
            </w:r>
            <w:r>
              <w:rPr>
                <w:noProof/>
                <w:webHidden/>
              </w:rPr>
              <w:t>98</w:t>
            </w:r>
            <w:r>
              <w:rPr>
                <w:noProof/>
                <w:webHidden/>
              </w:rPr>
              <w:fldChar w:fldCharType="end"/>
            </w:r>
          </w:hyperlink>
        </w:p>
        <w:p w14:paraId="031E49FC" w14:textId="5F10C76A"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931" w:history="1">
            <w:r w:rsidRPr="005B1C53">
              <w:rPr>
                <w:rStyle w:val="Hyperlink"/>
              </w:rPr>
              <w:t>Phần 5</w:t>
            </w:r>
            <w:r>
              <w:rPr>
                <w:webHidden/>
              </w:rPr>
              <w:tab/>
            </w:r>
            <w:r>
              <w:rPr>
                <w:webHidden/>
              </w:rPr>
              <w:fldChar w:fldCharType="begin"/>
            </w:r>
            <w:r>
              <w:rPr>
                <w:webHidden/>
              </w:rPr>
              <w:instrText xml:space="preserve"> PAGEREF _Toc230858931 \h </w:instrText>
            </w:r>
            <w:r>
              <w:rPr>
                <w:webHidden/>
              </w:rPr>
            </w:r>
            <w:r>
              <w:rPr>
                <w:webHidden/>
              </w:rPr>
              <w:fldChar w:fldCharType="separate"/>
            </w:r>
            <w:r>
              <w:rPr>
                <w:webHidden/>
              </w:rPr>
              <w:t>99</w:t>
            </w:r>
            <w:r>
              <w:rPr>
                <w:webHidden/>
              </w:rPr>
              <w:fldChar w:fldCharType="end"/>
            </w:r>
          </w:hyperlink>
        </w:p>
        <w:p w14:paraId="3C08FEF2" w14:textId="3BF38BB0"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932" w:history="1">
            <w:r w:rsidRPr="005B1C53">
              <w:rPr>
                <w:rStyle w:val="Hyperlink"/>
              </w:rPr>
              <w:t>DỰ KIẾN SẢN PHẨM</w:t>
            </w:r>
            <w:r>
              <w:rPr>
                <w:webHidden/>
              </w:rPr>
              <w:tab/>
            </w:r>
            <w:r>
              <w:rPr>
                <w:webHidden/>
              </w:rPr>
              <w:fldChar w:fldCharType="begin"/>
            </w:r>
            <w:r>
              <w:rPr>
                <w:webHidden/>
              </w:rPr>
              <w:instrText xml:space="preserve"> PAGEREF _Toc230858932 \h </w:instrText>
            </w:r>
            <w:r>
              <w:rPr>
                <w:webHidden/>
              </w:rPr>
            </w:r>
            <w:r>
              <w:rPr>
                <w:webHidden/>
              </w:rPr>
              <w:fldChar w:fldCharType="separate"/>
            </w:r>
            <w:r>
              <w:rPr>
                <w:webHidden/>
              </w:rPr>
              <w:t>99</w:t>
            </w:r>
            <w:r>
              <w:rPr>
                <w:webHidden/>
              </w:rPr>
              <w:fldChar w:fldCharType="end"/>
            </w:r>
          </w:hyperlink>
        </w:p>
        <w:p w14:paraId="40295ECF" w14:textId="61A025FA"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933" w:history="1">
            <w:r w:rsidRPr="005B1C53">
              <w:rPr>
                <w:rStyle w:val="Hyperlink"/>
              </w:rPr>
              <w:t>Phần 6</w:t>
            </w:r>
            <w:r>
              <w:rPr>
                <w:webHidden/>
              </w:rPr>
              <w:tab/>
            </w:r>
            <w:r>
              <w:rPr>
                <w:webHidden/>
              </w:rPr>
              <w:fldChar w:fldCharType="begin"/>
            </w:r>
            <w:r>
              <w:rPr>
                <w:webHidden/>
              </w:rPr>
              <w:instrText xml:space="preserve"> PAGEREF _Toc230858933 \h </w:instrText>
            </w:r>
            <w:r>
              <w:rPr>
                <w:webHidden/>
              </w:rPr>
            </w:r>
            <w:r>
              <w:rPr>
                <w:webHidden/>
              </w:rPr>
              <w:fldChar w:fldCharType="separate"/>
            </w:r>
            <w:r>
              <w:rPr>
                <w:webHidden/>
              </w:rPr>
              <w:t>100</w:t>
            </w:r>
            <w:r>
              <w:rPr>
                <w:webHidden/>
              </w:rPr>
              <w:fldChar w:fldCharType="end"/>
            </w:r>
          </w:hyperlink>
        </w:p>
        <w:p w14:paraId="0E271454" w14:textId="758891F4"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934" w:history="1">
            <w:r w:rsidRPr="005B1C53">
              <w:rPr>
                <w:rStyle w:val="Hyperlink"/>
              </w:rPr>
              <w:t>TỔ CHỨC THỰC HIỆN</w:t>
            </w:r>
            <w:r>
              <w:rPr>
                <w:webHidden/>
              </w:rPr>
              <w:tab/>
            </w:r>
            <w:r>
              <w:rPr>
                <w:webHidden/>
              </w:rPr>
              <w:fldChar w:fldCharType="begin"/>
            </w:r>
            <w:r>
              <w:rPr>
                <w:webHidden/>
              </w:rPr>
              <w:instrText xml:space="preserve"> PAGEREF _Toc230858934 \h </w:instrText>
            </w:r>
            <w:r>
              <w:rPr>
                <w:webHidden/>
              </w:rPr>
            </w:r>
            <w:r>
              <w:rPr>
                <w:webHidden/>
              </w:rPr>
              <w:fldChar w:fldCharType="separate"/>
            </w:r>
            <w:r>
              <w:rPr>
                <w:webHidden/>
              </w:rPr>
              <w:t>100</w:t>
            </w:r>
            <w:r>
              <w:rPr>
                <w:webHidden/>
              </w:rPr>
              <w:fldChar w:fldCharType="end"/>
            </w:r>
          </w:hyperlink>
        </w:p>
        <w:p w14:paraId="0C4387ED" w14:textId="21FD9768" w:rsidR="00924E55" w:rsidRDefault="00924E55">
          <w:pPr>
            <w:pStyle w:val="TOC2"/>
            <w:rPr>
              <w:rFonts w:asciiTheme="minorHAnsi" w:eastAsiaTheme="minorEastAsia" w:hAnsiTheme="minorHAnsi"/>
              <w:noProof/>
              <w:kern w:val="2"/>
              <w:sz w:val="24"/>
              <w:szCs w:val="24"/>
              <w14:ligatures w14:val="standardContextual"/>
            </w:rPr>
          </w:pPr>
          <w:hyperlink w:anchor="_Toc230858935" w:history="1">
            <w:r w:rsidRPr="005B1C53">
              <w:rPr>
                <w:rStyle w:val="Hyperlink"/>
                <w:noProof/>
              </w:rPr>
              <w:t>6</w:t>
            </w:r>
            <w:r w:rsidRPr="005B1C53">
              <w:rPr>
                <w:rStyle w:val="Hyperlink"/>
                <w:noProof/>
                <w:lang w:val="vi-VN"/>
              </w:rPr>
              <w:t>.</w:t>
            </w:r>
            <w:r w:rsidRPr="005B1C53">
              <w:rPr>
                <w:rStyle w:val="Hyperlink"/>
                <w:noProof/>
              </w:rPr>
              <w:t>1</w:t>
            </w:r>
            <w:r w:rsidRPr="005B1C53">
              <w:rPr>
                <w:rStyle w:val="Hyperlink"/>
                <w:noProof/>
                <w:lang w:val="vi-VN"/>
              </w:rPr>
              <w:t xml:space="preserve">. </w:t>
            </w:r>
            <w:r w:rsidRPr="005B1C53">
              <w:rPr>
                <w:rStyle w:val="Hyperlink"/>
                <w:noProof/>
              </w:rPr>
              <w:t>BỘ CÔNG THƯƠNG</w:t>
            </w:r>
            <w:r>
              <w:rPr>
                <w:noProof/>
                <w:webHidden/>
              </w:rPr>
              <w:tab/>
            </w:r>
            <w:r>
              <w:rPr>
                <w:noProof/>
                <w:webHidden/>
              </w:rPr>
              <w:fldChar w:fldCharType="begin"/>
            </w:r>
            <w:r>
              <w:rPr>
                <w:noProof/>
                <w:webHidden/>
              </w:rPr>
              <w:instrText xml:space="preserve"> PAGEREF _Toc230858935 \h </w:instrText>
            </w:r>
            <w:r>
              <w:rPr>
                <w:noProof/>
                <w:webHidden/>
              </w:rPr>
            </w:r>
            <w:r>
              <w:rPr>
                <w:noProof/>
                <w:webHidden/>
              </w:rPr>
              <w:fldChar w:fldCharType="separate"/>
            </w:r>
            <w:r>
              <w:rPr>
                <w:noProof/>
                <w:webHidden/>
              </w:rPr>
              <w:t>100</w:t>
            </w:r>
            <w:r>
              <w:rPr>
                <w:noProof/>
                <w:webHidden/>
              </w:rPr>
              <w:fldChar w:fldCharType="end"/>
            </w:r>
          </w:hyperlink>
        </w:p>
        <w:p w14:paraId="15C2456C" w14:textId="3C9DFD8C" w:rsidR="00924E55" w:rsidRDefault="00924E55">
          <w:pPr>
            <w:pStyle w:val="TOC2"/>
            <w:rPr>
              <w:rFonts w:asciiTheme="minorHAnsi" w:eastAsiaTheme="minorEastAsia" w:hAnsiTheme="minorHAnsi"/>
              <w:noProof/>
              <w:kern w:val="2"/>
              <w:sz w:val="24"/>
              <w:szCs w:val="24"/>
              <w14:ligatures w14:val="standardContextual"/>
            </w:rPr>
          </w:pPr>
          <w:hyperlink w:anchor="_Toc230858936" w:history="1">
            <w:r w:rsidRPr="005B1C53">
              <w:rPr>
                <w:rStyle w:val="Hyperlink"/>
                <w:noProof/>
              </w:rPr>
              <w:t>6</w:t>
            </w:r>
            <w:r w:rsidRPr="005B1C53">
              <w:rPr>
                <w:rStyle w:val="Hyperlink"/>
                <w:noProof/>
                <w:lang w:val="vi-VN"/>
              </w:rPr>
              <w:t>.</w:t>
            </w:r>
            <w:r w:rsidRPr="005B1C53">
              <w:rPr>
                <w:rStyle w:val="Hyperlink"/>
                <w:noProof/>
              </w:rPr>
              <w:t>2. BỘ KHOA HỌC VÀ CÔNG NGHỆ</w:t>
            </w:r>
            <w:r>
              <w:rPr>
                <w:noProof/>
                <w:webHidden/>
              </w:rPr>
              <w:tab/>
            </w:r>
            <w:r>
              <w:rPr>
                <w:noProof/>
                <w:webHidden/>
              </w:rPr>
              <w:fldChar w:fldCharType="begin"/>
            </w:r>
            <w:r>
              <w:rPr>
                <w:noProof/>
                <w:webHidden/>
              </w:rPr>
              <w:instrText xml:space="preserve"> PAGEREF _Toc230858936 \h </w:instrText>
            </w:r>
            <w:r>
              <w:rPr>
                <w:noProof/>
                <w:webHidden/>
              </w:rPr>
            </w:r>
            <w:r>
              <w:rPr>
                <w:noProof/>
                <w:webHidden/>
              </w:rPr>
              <w:fldChar w:fldCharType="separate"/>
            </w:r>
            <w:r>
              <w:rPr>
                <w:noProof/>
                <w:webHidden/>
              </w:rPr>
              <w:t>100</w:t>
            </w:r>
            <w:r>
              <w:rPr>
                <w:noProof/>
                <w:webHidden/>
              </w:rPr>
              <w:fldChar w:fldCharType="end"/>
            </w:r>
          </w:hyperlink>
        </w:p>
        <w:p w14:paraId="58EE0E29" w14:textId="7CCC5607" w:rsidR="00924E55" w:rsidRDefault="00924E55">
          <w:pPr>
            <w:pStyle w:val="TOC2"/>
            <w:rPr>
              <w:rFonts w:asciiTheme="minorHAnsi" w:eastAsiaTheme="minorEastAsia" w:hAnsiTheme="minorHAnsi"/>
              <w:noProof/>
              <w:kern w:val="2"/>
              <w:sz w:val="24"/>
              <w:szCs w:val="24"/>
              <w14:ligatures w14:val="standardContextual"/>
            </w:rPr>
          </w:pPr>
          <w:hyperlink w:anchor="_Toc230858937" w:history="1">
            <w:r w:rsidRPr="005B1C53">
              <w:rPr>
                <w:rStyle w:val="Hyperlink"/>
                <w:noProof/>
              </w:rPr>
              <w:t>6</w:t>
            </w:r>
            <w:r w:rsidRPr="005B1C53">
              <w:rPr>
                <w:rStyle w:val="Hyperlink"/>
                <w:noProof/>
                <w:lang w:val="vi-VN"/>
              </w:rPr>
              <w:t>.</w:t>
            </w:r>
            <w:r w:rsidRPr="005B1C53">
              <w:rPr>
                <w:rStyle w:val="Hyperlink"/>
                <w:noProof/>
              </w:rPr>
              <w:t>3. BỘ Y TẾ</w:t>
            </w:r>
            <w:r>
              <w:rPr>
                <w:noProof/>
                <w:webHidden/>
              </w:rPr>
              <w:tab/>
            </w:r>
            <w:r>
              <w:rPr>
                <w:noProof/>
                <w:webHidden/>
              </w:rPr>
              <w:fldChar w:fldCharType="begin"/>
            </w:r>
            <w:r>
              <w:rPr>
                <w:noProof/>
                <w:webHidden/>
              </w:rPr>
              <w:instrText xml:space="preserve"> PAGEREF _Toc230858937 \h </w:instrText>
            </w:r>
            <w:r>
              <w:rPr>
                <w:noProof/>
                <w:webHidden/>
              </w:rPr>
            </w:r>
            <w:r>
              <w:rPr>
                <w:noProof/>
                <w:webHidden/>
              </w:rPr>
              <w:fldChar w:fldCharType="separate"/>
            </w:r>
            <w:r>
              <w:rPr>
                <w:noProof/>
                <w:webHidden/>
              </w:rPr>
              <w:t>101</w:t>
            </w:r>
            <w:r>
              <w:rPr>
                <w:noProof/>
                <w:webHidden/>
              </w:rPr>
              <w:fldChar w:fldCharType="end"/>
            </w:r>
          </w:hyperlink>
        </w:p>
        <w:p w14:paraId="3FA21123" w14:textId="08DF1D35" w:rsidR="00924E55" w:rsidRDefault="00924E55">
          <w:pPr>
            <w:pStyle w:val="TOC2"/>
            <w:rPr>
              <w:rFonts w:asciiTheme="minorHAnsi" w:eastAsiaTheme="minorEastAsia" w:hAnsiTheme="minorHAnsi"/>
              <w:noProof/>
              <w:kern w:val="2"/>
              <w:sz w:val="24"/>
              <w:szCs w:val="24"/>
              <w14:ligatures w14:val="standardContextual"/>
            </w:rPr>
          </w:pPr>
          <w:hyperlink w:anchor="_Toc230858938" w:history="1">
            <w:r w:rsidRPr="005B1C53">
              <w:rPr>
                <w:rStyle w:val="Hyperlink"/>
                <w:noProof/>
              </w:rPr>
              <w:t>6</w:t>
            </w:r>
            <w:r w:rsidRPr="005B1C53">
              <w:rPr>
                <w:rStyle w:val="Hyperlink"/>
                <w:noProof/>
                <w:lang w:val="vi-VN"/>
              </w:rPr>
              <w:t>.</w:t>
            </w:r>
            <w:r w:rsidRPr="005B1C53">
              <w:rPr>
                <w:rStyle w:val="Hyperlink"/>
                <w:noProof/>
                <w:lang w:val="de-DE"/>
              </w:rPr>
              <w:t xml:space="preserve">4. </w:t>
            </w:r>
            <w:r w:rsidRPr="005B1C53">
              <w:rPr>
                <w:rStyle w:val="Hyperlink"/>
                <w:noProof/>
                <w:lang w:val="pt-BR"/>
              </w:rPr>
              <w:t>BỘ TÀI CHÍNH</w:t>
            </w:r>
            <w:r>
              <w:rPr>
                <w:noProof/>
                <w:webHidden/>
              </w:rPr>
              <w:tab/>
            </w:r>
            <w:r>
              <w:rPr>
                <w:noProof/>
                <w:webHidden/>
              </w:rPr>
              <w:fldChar w:fldCharType="begin"/>
            </w:r>
            <w:r>
              <w:rPr>
                <w:noProof/>
                <w:webHidden/>
              </w:rPr>
              <w:instrText xml:space="preserve"> PAGEREF _Toc230858938 \h </w:instrText>
            </w:r>
            <w:r>
              <w:rPr>
                <w:noProof/>
                <w:webHidden/>
              </w:rPr>
            </w:r>
            <w:r>
              <w:rPr>
                <w:noProof/>
                <w:webHidden/>
              </w:rPr>
              <w:fldChar w:fldCharType="separate"/>
            </w:r>
            <w:r>
              <w:rPr>
                <w:noProof/>
                <w:webHidden/>
              </w:rPr>
              <w:t>101</w:t>
            </w:r>
            <w:r>
              <w:rPr>
                <w:noProof/>
                <w:webHidden/>
              </w:rPr>
              <w:fldChar w:fldCharType="end"/>
            </w:r>
          </w:hyperlink>
        </w:p>
        <w:p w14:paraId="4778482D" w14:textId="53A2DB99" w:rsidR="00924E55" w:rsidRDefault="00924E55">
          <w:pPr>
            <w:pStyle w:val="TOC2"/>
            <w:rPr>
              <w:rFonts w:asciiTheme="minorHAnsi" w:eastAsiaTheme="minorEastAsia" w:hAnsiTheme="minorHAnsi"/>
              <w:noProof/>
              <w:kern w:val="2"/>
              <w:sz w:val="24"/>
              <w:szCs w:val="24"/>
              <w14:ligatures w14:val="standardContextual"/>
            </w:rPr>
          </w:pPr>
          <w:hyperlink w:anchor="_Toc230858939" w:history="1">
            <w:r w:rsidRPr="005B1C53">
              <w:rPr>
                <w:rStyle w:val="Hyperlink"/>
                <w:noProof/>
              </w:rPr>
              <w:t>6</w:t>
            </w:r>
            <w:r w:rsidRPr="005B1C53">
              <w:rPr>
                <w:rStyle w:val="Hyperlink"/>
                <w:noProof/>
                <w:lang w:val="vi-VN"/>
              </w:rPr>
              <w:t>.</w:t>
            </w:r>
            <w:r w:rsidRPr="005B1C53">
              <w:rPr>
                <w:rStyle w:val="Hyperlink"/>
                <w:noProof/>
                <w:lang w:val="pt-BR"/>
              </w:rPr>
              <w:t>5. BỘ GIÁO DỤC VÀ ĐÀO TẠO</w:t>
            </w:r>
            <w:r>
              <w:rPr>
                <w:noProof/>
                <w:webHidden/>
              </w:rPr>
              <w:tab/>
            </w:r>
            <w:r>
              <w:rPr>
                <w:noProof/>
                <w:webHidden/>
              </w:rPr>
              <w:fldChar w:fldCharType="begin"/>
            </w:r>
            <w:r>
              <w:rPr>
                <w:noProof/>
                <w:webHidden/>
              </w:rPr>
              <w:instrText xml:space="preserve"> PAGEREF _Toc230858939 \h </w:instrText>
            </w:r>
            <w:r>
              <w:rPr>
                <w:noProof/>
                <w:webHidden/>
              </w:rPr>
            </w:r>
            <w:r>
              <w:rPr>
                <w:noProof/>
                <w:webHidden/>
              </w:rPr>
              <w:fldChar w:fldCharType="separate"/>
            </w:r>
            <w:r>
              <w:rPr>
                <w:noProof/>
                <w:webHidden/>
              </w:rPr>
              <w:t>101</w:t>
            </w:r>
            <w:r>
              <w:rPr>
                <w:noProof/>
                <w:webHidden/>
              </w:rPr>
              <w:fldChar w:fldCharType="end"/>
            </w:r>
          </w:hyperlink>
        </w:p>
        <w:p w14:paraId="6C75C5BB" w14:textId="12E576E4" w:rsidR="00924E55" w:rsidRDefault="00924E55">
          <w:pPr>
            <w:pStyle w:val="TOC2"/>
            <w:rPr>
              <w:rFonts w:asciiTheme="minorHAnsi" w:eastAsiaTheme="minorEastAsia" w:hAnsiTheme="minorHAnsi"/>
              <w:noProof/>
              <w:kern w:val="2"/>
              <w:sz w:val="24"/>
              <w:szCs w:val="24"/>
              <w14:ligatures w14:val="standardContextual"/>
            </w:rPr>
          </w:pPr>
          <w:hyperlink w:anchor="_Toc230858940" w:history="1">
            <w:r w:rsidRPr="005B1C53">
              <w:rPr>
                <w:rStyle w:val="Hyperlink"/>
                <w:noProof/>
              </w:rPr>
              <w:t>6</w:t>
            </w:r>
            <w:r w:rsidRPr="005B1C53">
              <w:rPr>
                <w:rStyle w:val="Hyperlink"/>
                <w:noProof/>
                <w:lang w:val="vi-VN"/>
              </w:rPr>
              <w:t>.</w:t>
            </w:r>
            <w:r w:rsidRPr="005B1C53">
              <w:rPr>
                <w:rStyle w:val="Hyperlink"/>
                <w:noProof/>
                <w:lang w:val="de-DE"/>
              </w:rPr>
              <w:t>6. BỘ NÔNG NGHIỆP VÀ MÔI TRƯỜNG</w:t>
            </w:r>
            <w:r>
              <w:rPr>
                <w:noProof/>
                <w:webHidden/>
              </w:rPr>
              <w:tab/>
            </w:r>
            <w:r>
              <w:rPr>
                <w:noProof/>
                <w:webHidden/>
              </w:rPr>
              <w:fldChar w:fldCharType="begin"/>
            </w:r>
            <w:r>
              <w:rPr>
                <w:noProof/>
                <w:webHidden/>
              </w:rPr>
              <w:instrText xml:space="preserve"> PAGEREF _Toc230858940 \h </w:instrText>
            </w:r>
            <w:r>
              <w:rPr>
                <w:noProof/>
                <w:webHidden/>
              </w:rPr>
            </w:r>
            <w:r>
              <w:rPr>
                <w:noProof/>
                <w:webHidden/>
              </w:rPr>
              <w:fldChar w:fldCharType="separate"/>
            </w:r>
            <w:r>
              <w:rPr>
                <w:noProof/>
                <w:webHidden/>
              </w:rPr>
              <w:t>102</w:t>
            </w:r>
            <w:r>
              <w:rPr>
                <w:noProof/>
                <w:webHidden/>
              </w:rPr>
              <w:fldChar w:fldCharType="end"/>
            </w:r>
          </w:hyperlink>
        </w:p>
        <w:p w14:paraId="7D2F7989" w14:textId="3A3DB848" w:rsidR="00924E55" w:rsidRDefault="00924E55">
          <w:pPr>
            <w:pStyle w:val="TOC2"/>
            <w:rPr>
              <w:rFonts w:asciiTheme="minorHAnsi" w:eastAsiaTheme="minorEastAsia" w:hAnsiTheme="minorHAnsi"/>
              <w:noProof/>
              <w:kern w:val="2"/>
              <w:sz w:val="24"/>
              <w:szCs w:val="24"/>
              <w14:ligatures w14:val="standardContextual"/>
            </w:rPr>
          </w:pPr>
          <w:hyperlink w:anchor="_Toc230858941" w:history="1">
            <w:r w:rsidRPr="005B1C53">
              <w:rPr>
                <w:rStyle w:val="Hyperlink"/>
                <w:noProof/>
                <w:spacing w:val="-6"/>
              </w:rPr>
              <w:t>6</w:t>
            </w:r>
            <w:r w:rsidRPr="005B1C53">
              <w:rPr>
                <w:rStyle w:val="Hyperlink"/>
                <w:noProof/>
                <w:spacing w:val="-6"/>
                <w:lang w:val="vi-VN"/>
              </w:rPr>
              <w:t>.</w:t>
            </w:r>
            <w:r w:rsidRPr="005B1C53">
              <w:rPr>
                <w:rStyle w:val="Hyperlink"/>
                <w:noProof/>
                <w:spacing w:val="-6"/>
              </w:rPr>
              <w:t xml:space="preserve">7. </w:t>
            </w:r>
            <w:r w:rsidRPr="005B1C53">
              <w:rPr>
                <w:rStyle w:val="Hyperlink"/>
                <w:noProof/>
                <w:spacing w:val="-6"/>
                <w:lang w:val="pt-BR"/>
              </w:rPr>
              <w:t>UỶ BAN NHÂN DÂN TỈNH, THÀNH PHỐ TRỰC THUỘC TRUNG ƯƠNG</w:t>
            </w:r>
            <w:r>
              <w:rPr>
                <w:noProof/>
                <w:webHidden/>
              </w:rPr>
              <w:tab/>
            </w:r>
            <w:r>
              <w:rPr>
                <w:noProof/>
                <w:webHidden/>
              </w:rPr>
              <w:fldChar w:fldCharType="begin"/>
            </w:r>
            <w:r>
              <w:rPr>
                <w:noProof/>
                <w:webHidden/>
              </w:rPr>
              <w:instrText xml:space="preserve"> PAGEREF _Toc230858941 \h </w:instrText>
            </w:r>
            <w:r>
              <w:rPr>
                <w:noProof/>
                <w:webHidden/>
              </w:rPr>
            </w:r>
            <w:r>
              <w:rPr>
                <w:noProof/>
                <w:webHidden/>
              </w:rPr>
              <w:fldChar w:fldCharType="separate"/>
            </w:r>
            <w:r>
              <w:rPr>
                <w:noProof/>
                <w:webHidden/>
              </w:rPr>
              <w:t>102</w:t>
            </w:r>
            <w:r>
              <w:rPr>
                <w:noProof/>
                <w:webHidden/>
              </w:rPr>
              <w:fldChar w:fldCharType="end"/>
            </w:r>
          </w:hyperlink>
        </w:p>
        <w:p w14:paraId="21567E79" w14:textId="07F27B31"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942" w:history="1">
            <w:r w:rsidRPr="005B1C53">
              <w:rPr>
                <w:rStyle w:val="Hyperlink"/>
              </w:rPr>
              <w:t>TÀI LIỆU THAM KHẢO</w:t>
            </w:r>
            <w:r>
              <w:rPr>
                <w:webHidden/>
              </w:rPr>
              <w:tab/>
            </w:r>
            <w:r>
              <w:rPr>
                <w:webHidden/>
              </w:rPr>
              <w:fldChar w:fldCharType="begin"/>
            </w:r>
            <w:r>
              <w:rPr>
                <w:webHidden/>
              </w:rPr>
              <w:instrText xml:space="preserve"> PAGEREF _Toc230858942 \h </w:instrText>
            </w:r>
            <w:r>
              <w:rPr>
                <w:webHidden/>
              </w:rPr>
            </w:r>
            <w:r>
              <w:rPr>
                <w:webHidden/>
              </w:rPr>
              <w:fldChar w:fldCharType="separate"/>
            </w:r>
            <w:r>
              <w:rPr>
                <w:webHidden/>
              </w:rPr>
              <w:t>103</w:t>
            </w:r>
            <w:r>
              <w:rPr>
                <w:webHidden/>
              </w:rPr>
              <w:fldChar w:fldCharType="end"/>
            </w:r>
          </w:hyperlink>
        </w:p>
        <w:p w14:paraId="0E3EAB9F" w14:textId="7369797F" w:rsidR="00924E55" w:rsidRDefault="00924E55">
          <w:pPr>
            <w:pStyle w:val="TOC1"/>
            <w:rPr>
              <w:rFonts w:asciiTheme="minorHAnsi" w:eastAsiaTheme="minorEastAsia" w:hAnsiTheme="minorHAnsi" w:cstheme="minorBidi"/>
              <w:b w:val="0"/>
              <w:kern w:val="2"/>
              <w:sz w:val="24"/>
              <w:szCs w:val="24"/>
              <w:lang w:val="en-US"/>
              <w14:ligatures w14:val="standardContextual"/>
            </w:rPr>
          </w:pPr>
          <w:hyperlink w:anchor="_Toc230858943" w:history="1">
            <w:r w:rsidRPr="005B1C53">
              <w:rPr>
                <w:rStyle w:val="Hyperlink"/>
              </w:rPr>
              <w:t>PHỤ LỤC 1</w:t>
            </w:r>
            <w:r>
              <w:rPr>
                <w:webHidden/>
              </w:rPr>
              <w:tab/>
            </w:r>
            <w:r>
              <w:rPr>
                <w:webHidden/>
              </w:rPr>
              <w:fldChar w:fldCharType="begin"/>
            </w:r>
            <w:r>
              <w:rPr>
                <w:webHidden/>
              </w:rPr>
              <w:instrText xml:space="preserve"> PAGEREF _Toc230858943 \h </w:instrText>
            </w:r>
            <w:r>
              <w:rPr>
                <w:webHidden/>
              </w:rPr>
            </w:r>
            <w:r>
              <w:rPr>
                <w:webHidden/>
              </w:rPr>
              <w:fldChar w:fldCharType="separate"/>
            </w:r>
            <w:r>
              <w:rPr>
                <w:webHidden/>
              </w:rPr>
              <w:t>108</w:t>
            </w:r>
            <w:r>
              <w:rPr>
                <w:webHidden/>
              </w:rPr>
              <w:fldChar w:fldCharType="end"/>
            </w:r>
          </w:hyperlink>
        </w:p>
        <w:p w14:paraId="606A8A02" w14:textId="154AA711" w:rsidR="00F03898" w:rsidRPr="00AD54E7" w:rsidRDefault="00F03898" w:rsidP="00A34B02">
          <w:pPr>
            <w:pStyle w:val="TOC2"/>
          </w:pPr>
          <w:r w:rsidRPr="00AD54E7">
            <w:rPr>
              <w:noProof/>
            </w:rPr>
            <w:fldChar w:fldCharType="end"/>
          </w:r>
        </w:p>
      </w:sdtContent>
    </w:sdt>
    <w:p w14:paraId="21126D86" w14:textId="77777777" w:rsidR="006D24F3" w:rsidRPr="00AD54E7" w:rsidRDefault="006D24F3" w:rsidP="00E75247">
      <w:pPr>
        <w:widowControl w:val="0"/>
        <w:spacing w:before="120" w:after="0" w:line="288" w:lineRule="auto"/>
        <w:jc w:val="both"/>
        <w:rPr>
          <w:rFonts w:cs="Times New Roman"/>
        </w:rPr>
      </w:pPr>
    </w:p>
    <w:p w14:paraId="58D01A4D" w14:textId="7EC051C3" w:rsidR="00CA323B" w:rsidRPr="00AD54E7" w:rsidRDefault="00CA323B" w:rsidP="001A543E">
      <w:pPr>
        <w:pStyle w:val="Heading1"/>
        <w:keepNext w:val="0"/>
        <w:pageBreakBefore/>
        <w:widowControl w:val="0"/>
        <w:spacing w:before="120" w:after="240" w:line="288" w:lineRule="auto"/>
        <w:jc w:val="center"/>
        <w:rPr>
          <w:rFonts w:ascii="Times New Roman" w:hAnsi="Times New Roman" w:cs="Times New Roman"/>
          <w:color w:val="auto"/>
        </w:rPr>
      </w:pPr>
      <w:bookmarkStart w:id="1" w:name="_Toc230858873"/>
      <w:r w:rsidRPr="00AD54E7">
        <w:rPr>
          <w:rFonts w:ascii="Times New Roman" w:hAnsi="Times New Roman" w:cs="Times New Roman"/>
          <w:color w:val="auto"/>
        </w:rPr>
        <w:lastRenderedPageBreak/>
        <w:t>DANH SÁCH CHỮ VIẾT TẮT</w:t>
      </w:r>
      <w:bookmarkEnd w:id="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6"/>
        <w:gridCol w:w="3475"/>
        <w:gridCol w:w="3951"/>
      </w:tblGrid>
      <w:tr w:rsidR="00AD54E7" w:rsidRPr="00AD54E7" w14:paraId="79E0C15F" w14:textId="77777777" w:rsidTr="00F300E1">
        <w:tc>
          <w:tcPr>
            <w:tcW w:w="1668" w:type="dxa"/>
            <w:tcBorders>
              <w:top w:val="single" w:sz="8" w:space="0" w:color="auto"/>
              <w:bottom w:val="single" w:sz="8" w:space="0" w:color="auto"/>
            </w:tcBorders>
          </w:tcPr>
          <w:p w14:paraId="5404AD16" w14:textId="3902E960" w:rsidR="00CA323B" w:rsidRPr="00AD54E7" w:rsidRDefault="00CA323B" w:rsidP="001A543E">
            <w:pPr>
              <w:widowControl w:val="0"/>
              <w:spacing w:before="120" w:after="40"/>
              <w:rPr>
                <w:b/>
              </w:rPr>
            </w:pPr>
            <w:r w:rsidRPr="00AD54E7">
              <w:rPr>
                <w:b/>
              </w:rPr>
              <w:t>Chữ viết tắt</w:t>
            </w:r>
          </w:p>
        </w:tc>
        <w:tc>
          <w:tcPr>
            <w:tcW w:w="3543" w:type="dxa"/>
            <w:tcBorders>
              <w:top w:val="single" w:sz="8" w:space="0" w:color="auto"/>
              <w:bottom w:val="single" w:sz="8" w:space="0" w:color="auto"/>
            </w:tcBorders>
          </w:tcPr>
          <w:p w14:paraId="5270FBE9" w14:textId="1B0DCCE8" w:rsidR="00CA323B" w:rsidRPr="00AD54E7" w:rsidRDefault="00CA323B" w:rsidP="001A543E">
            <w:pPr>
              <w:widowControl w:val="0"/>
              <w:spacing w:before="120" w:after="40"/>
              <w:jc w:val="center"/>
              <w:rPr>
                <w:b/>
              </w:rPr>
            </w:pPr>
            <w:r w:rsidRPr="00AD54E7">
              <w:rPr>
                <w:b/>
              </w:rPr>
              <w:t>Tiếng Anh</w:t>
            </w:r>
          </w:p>
        </w:tc>
        <w:tc>
          <w:tcPr>
            <w:tcW w:w="4077" w:type="dxa"/>
            <w:tcBorders>
              <w:top w:val="single" w:sz="8" w:space="0" w:color="auto"/>
              <w:bottom w:val="single" w:sz="8" w:space="0" w:color="auto"/>
            </w:tcBorders>
          </w:tcPr>
          <w:p w14:paraId="537CE818" w14:textId="17E420F0" w:rsidR="00CA323B" w:rsidRPr="00AD54E7" w:rsidRDefault="00CA323B" w:rsidP="001A543E">
            <w:pPr>
              <w:widowControl w:val="0"/>
              <w:spacing w:before="120" w:after="40"/>
              <w:jc w:val="center"/>
              <w:rPr>
                <w:b/>
              </w:rPr>
            </w:pPr>
            <w:r w:rsidRPr="00AD54E7">
              <w:rPr>
                <w:b/>
              </w:rPr>
              <w:t>Tiếng Việt</w:t>
            </w:r>
          </w:p>
        </w:tc>
      </w:tr>
      <w:tr w:rsidR="00AD54E7" w:rsidRPr="00AD54E7" w14:paraId="34F8D1E4" w14:textId="77777777" w:rsidTr="00E75247">
        <w:tc>
          <w:tcPr>
            <w:tcW w:w="1668" w:type="dxa"/>
          </w:tcPr>
          <w:p w14:paraId="30359075" w14:textId="77777777" w:rsidR="001A543E" w:rsidRPr="00AD54E7" w:rsidRDefault="001A543E" w:rsidP="001A543E">
            <w:pPr>
              <w:widowControl w:val="0"/>
              <w:spacing w:before="120" w:after="40"/>
              <w:rPr>
                <w:lang w:val="pt-BR"/>
              </w:rPr>
            </w:pPr>
            <w:r w:rsidRPr="00AD54E7">
              <w:rPr>
                <w:lang w:val="pt-BR"/>
              </w:rPr>
              <w:t>API</w:t>
            </w:r>
          </w:p>
        </w:tc>
        <w:tc>
          <w:tcPr>
            <w:tcW w:w="3543" w:type="dxa"/>
          </w:tcPr>
          <w:p w14:paraId="11F392E0" w14:textId="77777777" w:rsidR="001A543E" w:rsidRPr="00AD54E7" w:rsidRDefault="001A543E" w:rsidP="001A543E">
            <w:pPr>
              <w:widowControl w:val="0"/>
              <w:spacing w:before="120" w:after="40"/>
              <w:rPr>
                <w:lang w:val="pt-BR"/>
              </w:rPr>
            </w:pPr>
            <w:r w:rsidRPr="00AD54E7">
              <w:rPr>
                <w:lang w:val="pt-BR"/>
              </w:rPr>
              <w:t>Active Pharmaceutical Ingredient</w:t>
            </w:r>
          </w:p>
        </w:tc>
        <w:tc>
          <w:tcPr>
            <w:tcW w:w="4077" w:type="dxa"/>
          </w:tcPr>
          <w:p w14:paraId="485661F5" w14:textId="77777777" w:rsidR="001A543E" w:rsidRPr="00AD54E7" w:rsidRDefault="001A543E" w:rsidP="001A543E">
            <w:pPr>
              <w:widowControl w:val="0"/>
              <w:spacing w:before="120" w:after="40"/>
              <w:rPr>
                <w:lang w:val="pt-BR"/>
              </w:rPr>
            </w:pPr>
            <w:r w:rsidRPr="00AD54E7">
              <w:rPr>
                <w:lang w:val="pt-BR"/>
              </w:rPr>
              <w:t>Thành phần hoạt tính dược – Dược chất</w:t>
            </w:r>
          </w:p>
        </w:tc>
      </w:tr>
      <w:tr w:rsidR="00AD54E7" w:rsidRPr="00AD54E7" w14:paraId="4733B1F8" w14:textId="77777777" w:rsidTr="00E75247">
        <w:tc>
          <w:tcPr>
            <w:tcW w:w="1668" w:type="dxa"/>
          </w:tcPr>
          <w:p w14:paraId="4898E228" w14:textId="77777777" w:rsidR="001A543E" w:rsidRPr="00AD54E7" w:rsidRDefault="001A543E" w:rsidP="001A543E">
            <w:pPr>
              <w:widowControl w:val="0"/>
              <w:spacing w:before="120" w:after="40"/>
              <w:rPr>
                <w:lang w:val="pt-BR"/>
              </w:rPr>
            </w:pPr>
            <w:r w:rsidRPr="00AD54E7">
              <w:rPr>
                <w:lang w:val="pt-BR"/>
              </w:rPr>
              <w:t>ASEAN</w:t>
            </w:r>
          </w:p>
        </w:tc>
        <w:tc>
          <w:tcPr>
            <w:tcW w:w="3543" w:type="dxa"/>
          </w:tcPr>
          <w:p w14:paraId="2C28F991" w14:textId="77777777" w:rsidR="001A543E" w:rsidRPr="00AD54E7" w:rsidRDefault="001A543E" w:rsidP="001A543E">
            <w:pPr>
              <w:widowControl w:val="0"/>
              <w:spacing w:before="120" w:after="40"/>
              <w:rPr>
                <w:lang w:val="pt-BR"/>
              </w:rPr>
            </w:pPr>
            <w:r w:rsidRPr="00AD54E7">
              <w:rPr>
                <w:lang w:val="pt-BR"/>
              </w:rPr>
              <w:t>Association of South East Asian Nations</w:t>
            </w:r>
          </w:p>
        </w:tc>
        <w:tc>
          <w:tcPr>
            <w:tcW w:w="4077" w:type="dxa"/>
          </w:tcPr>
          <w:p w14:paraId="3AFAEBC5" w14:textId="77777777" w:rsidR="001A543E" w:rsidRPr="00AD54E7" w:rsidRDefault="001A543E" w:rsidP="001A543E">
            <w:pPr>
              <w:widowControl w:val="0"/>
              <w:spacing w:before="120" w:after="40"/>
              <w:rPr>
                <w:lang w:val="pt-BR"/>
              </w:rPr>
            </w:pPr>
            <w:r w:rsidRPr="00AD54E7">
              <w:rPr>
                <w:lang w:val="pt-BR"/>
              </w:rPr>
              <w:t>Hiệp hội các Quốc gia Đông Nam Á</w:t>
            </w:r>
          </w:p>
        </w:tc>
      </w:tr>
      <w:tr w:rsidR="00AD54E7" w:rsidRPr="00AD54E7" w14:paraId="07E2F25B" w14:textId="77777777" w:rsidTr="00E75247">
        <w:tc>
          <w:tcPr>
            <w:tcW w:w="1668" w:type="dxa"/>
          </w:tcPr>
          <w:p w14:paraId="253F42EC" w14:textId="77777777" w:rsidR="001A543E" w:rsidRPr="00AD54E7" w:rsidRDefault="001A543E" w:rsidP="001A543E">
            <w:pPr>
              <w:widowControl w:val="0"/>
              <w:spacing w:before="120" w:after="40"/>
              <w:rPr>
                <w:lang w:val="pt-BR"/>
              </w:rPr>
            </w:pPr>
            <w:r w:rsidRPr="00AD54E7">
              <w:rPr>
                <w:lang w:val="pt-BR"/>
              </w:rPr>
              <w:t>CAGR</w:t>
            </w:r>
          </w:p>
        </w:tc>
        <w:tc>
          <w:tcPr>
            <w:tcW w:w="3543" w:type="dxa"/>
          </w:tcPr>
          <w:p w14:paraId="06F72AAF" w14:textId="77777777" w:rsidR="001A543E" w:rsidRPr="00AD54E7" w:rsidRDefault="001A543E" w:rsidP="001A543E">
            <w:pPr>
              <w:widowControl w:val="0"/>
              <w:spacing w:before="120" w:after="40"/>
              <w:rPr>
                <w:lang w:val="pt-BR"/>
              </w:rPr>
            </w:pPr>
            <w:r w:rsidRPr="00AD54E7">
              <w:rPr>
                <w:lang w:val="pt-BR"/>
              </w:rPr>
              <w:t>Compound Annual Growth Rate</w:t>
            </w:r>
          </w:p>
        </w:tc>
        <w:tc>
          <w:tcPr>
            <w:tcW w:w="4077" w:type="dxa"/>
          </w:tcPr>
          <w:p w14:paraId="532D31F9" w14:textId="77777777" w:rsidR="001A543E" w:rsidRPr="00AD54E7" w:rsidRDefault="001A543E" w:rsidP="001A543E">
            <w:pPr>
              <w:widowControl w:val="0"/>
              <w:spacing w:before="120" w:after="40"/>
              <w:rPr>
                <w:lang w:val="pt-BR"/>
              </w:rPr>
            </w:pPr>
            <w:r w:rsidRPr="00AD54E7">
              <w:rPr>
                <w:lang w:val="pt-BR"/>
              </w:rPr>
              <w:t>Chỉ số tăng trưởng kép hàng năm</w:t>
            </w:r>
          </w:p>
        </w:tc>
      </w:tr>
      <w:tr w:rsidR="00AD54E7" w:rsidRPr="00AD54E7" w14:paraId="5C284164" w14:textId="77777777" w:rsidTr="00F300E1">
        <w:tc>
          <w:tcPr>
            <w:tcW w:w="1668" w:type="dxa"/>
          </w:tcPr>
          <w:p w14:paraId="287838D2" w14:textId="77777777" w:rsidR="001A543E" w:rsidRPr="00AD54E7" w:rsidRDefault="001A543E" w:rsidP="001A543E">
            <w:pPr>
              <w:widowControl w:val="0"/>
              <w:spacing w:before="120" w:after="40"/>
              <w:rPr>
                <w:bCs/>
                <w:iCs/>
                <w:lang w:val="pt-BR"/>
              </w:rPr>
            </w:pPr>
            <w:r w:rsidRPr="00AD54E7">
              <w:rPr>
                <w:bCs/>
                <w:iCs/>
                <w:lang w:val="pt-BR"/>
              </w:rPr>
              <w:t>CDMO</w:t>
            </w:r>
          </w:p>
        </w:tc>
        <w:tc>
          <w:tcPr>
            <w:tcW w:w="3543" w:type="dxa"/>
          </w:tcPr>
          <w:p w14:paraId="272886C4" w14:textId="77777777" w:rsidR="001A543E" w:rsidRPr="00AD54E7" w:rsidRDefault="001A543E" w:rsidP="001A543E">
            <w:pPr>
              <w:widowControl w:val="0"/>
              <w:spacing w:before="120" w:after="40"/>
              <w:rPr>
                <w:bCs/>
                <w:iCs/>
                <w:lang w:val="pt-BR"/>
              </w:rPr>
            </w:pPr>
            <w:r w:rsidRPr="00AD54E7">
              <w:rPr>
                <w:bCs/>
                <w:iCs/>
                <w:lang w:val="pt-BR"/>
              </w:rPr>
              <w:t>Contract Development and Manufacturing Organisations</w:t>
            </w:r>
          </w:p>
        </w:tc>
        <w:tc>
          <w:tcPr>
            <w:tcW w:w="4077" w:type="dxa"/>
          </w:tcPr>
          <w:p w14:paraId="58C6C2B3" w14:textId="77777777" w:rsidR="001A543E" w:rsidRPr="00AD54E7" w:rsidRDefault="001A543E" w:rsidP="001A543E">
            <w:pPr>
              <w:widowControl w:val="0"/>
              <w:spacing w:before="120" w:after="40"/>
              <w:rPr>
                <w:lang w:val="pt-BR"/>
              </w:rPr>
            </w:pPr>
            <w:r w:rsidRPr="00AD54E7">
              <w:rPr>
                <w:lang w:val="pt-BR"/>
              </w:rPr>
              <w:t>Tổ chức Sản xuất và Phát triển theo Hợp đồng</w:t>
            </w:r>
          </w:p>
        </w:tc>
      </w:tr>
      <w:tr w:rsidR="00AD54E7" w:rsidRPr="00AD54E7" w14:paraId="49E92C90" w14:textId="77777777" w:rsidTr="00A34B02">
        <w:tc>
          <w:tcPr>
            <w:tcW w:w="1668" w:type="dxa"/>
          </w:tcPr>
          <w:p w14:paraId="0F61768B" w14:textId="77777777" w:rsidR="001A543E" w:rsidRPr="00AD54E7" w:rsidRDefault="001A543E" w:rsidP="001A543E">
            <w:pPr>
              <w:widowControl w:val="0"/>
              <w:spacing w:before="120" w:after="40"/>
              <w:rPr>
                <w:lang w:val="pt-BR"/>
              </w:rPr>
            </w:pPr>
            <w:r w:rsidRPr="00AD54E7">
              <w:rPr>
                <w:lang w:val="pt-BR"/>
              </w:rPr>
              <w:t>CP</w:t>
            </w:r>
          </w:p>
        </w:tc>
        <w:tc>
          <w:tcPr>
            <w:tcW w:w="3543" w:type="dxa"/>
          </w:tcPr>
          <w:p w14:paraId="290D647A" w14:textId="77777777" w:rsidR="001A543E" w:rsidRPr="00AD54E7" w:rsidRDefault="001A543E" w:rsidP="001A543E">
            <w:pPr>
              <w:widowControl w:val="0"/>
              <w:spacing w:before="120" w:after="40"/>
              <w:jc w:val="center"/>
            </w:pPr>
            <w:r w:rsidRPr="00AD54E7">
              <w:t>-</w:t>
            </w:r>
          </w:p>
        </w:tc>
        <w:tc>
          <w:tcPr>
            <w:tcW w:w="4077" w:type="dxa"/>
          </w:tcPr>
          <w:p w14:paraId="01D455B8" w14:textId="77777777" w:rsidR="001A543E" w:rsidRPr="00AD54E7" w:rsidRDefault="001A543E" w:rsidP="001A543E">
            <w:pPr>
              <w:widowControl w:val="0"/>
              <w:spacing w:before="120" w:after="40"/>
              <w:rPr>
                <w:lang w:val="pt-BR"/>
              </w:rPr>
            </w:pPr>
            <w:r w:rsidRPr="00AD54E7">
              <w:rPr>
                <w:lang w:val="pt-BR"/>
              </w:rPr>
              <w:t>Cổ phần</w:t>
            </w:r>
          </w:p>
        </w:tc>
      </w:tr>
      <w:tr w:rsidR="00AD54E7" w:rsidRPr="00AD54E7" w14:paraId="182B46E9" w14:textId="77777777" w:rsidTr="00F300E1">
        <w:tc>
          <w:tcPr>
            <w:tcW w:w="1668" w:type="dxa"/>
          </w:tcPr>
          <w:p w14:paraId="115F7D6A" w14:textId="77777777" w:rsidR="001A543E" w:rsidRPr="00AD54E7" w:rsidRDefault="001A543E" w:rsidP="001A543E">
            <w:pPr>
              <w:widowControl w:val="0"/>
              <w:spacing w:before="120" w:after="40"/>
              <w:rPr>
                <w:lang w:val="pt-BR"/>
              </w:rPr>
            </w:pPr>
            <w:r w:rsidRPr="00AD54E7">
              <w:rPr>
                <w:bCs/>
                <w:iCs/>
                <w:lang w:val="pt-BR"/>
              </w:rPr>
              <w:t>EVFTA</w:t>
            </w:r>
          </w:p>
        </w:tc>
        <w:tc>
          <w:tcPr>
            <w:tcW w:w="3543" w:type="dxa"/>
          </w:tcPr>
          <w:p w14:paraId="175B019C" w14:textId="77777777" w:rsidR="001A543E" w:rsidRPr="00AD54E7" w:rsidRDefault="001A543E" w:rsidP="001A543E">
            <w:pPr>
              <w:widowControl w:val="0"/>
              <w:spacing w:before="120" w:after="40"/>
              <w:rPr>
                <w:lang w:val="pt-BR"/>
              </w:rPr>
            </w:pPr>
            <w:r w:rsidRPr="00AD54E7">
              <w:rPr>
                <w:lang w:val="pt-BR"/>
              </w:rPr>
              <w:t>European-Vietnam Free Trade Agreement</w:t>
            </w:r>
          </w:p>
        </w:tc>
        <w:tc>
          <w:tcPr>
            <w:tcW w:w="4077" w:type="dxa"/>
          </w:tcPr>
          <w:p w14:paraId="195976B2" w14:textId="77777777" w:rsidR="001A543E" w:rsidRPr="00AD54E7" w:rsidRDefault="001A543E" w:rsidP="001A543E">
            <w:pPr>
              <w:widowControl w:val="0"/>
              <w:spacing w:before="120" w:after="40"/>
              <w:rPr>
                <w:lang w:val="pt-BR"/>
              </w:rPr>
            </w:pPr>
            <w:r w:rsidRPr="00AD54E7">
              <w:rPr>
                <w:lang w:val="pt-BR"/>
              </w:rPr>
              <w:t>H</w:t>
            </w:r>
            <w:r w:rsidRPr="00AD54E7">
              <w:rPr>
                <w:bCs/>
                <w:lang w:val="pt-BR"/>
              </w:rPr>
              <w:t>iệp định Thương mại tự do Châu Âu – Việt Nam</w:t>
            </w:r>
          </w:p>
        </w:tc>
      </w:tr>
      <w:tr w:rsidR="00AD54E7" w:rsidRPr="00AD54E7" w14:paraId="7FA4F442" w14:textId="77777777" w:rsidTr="00E75247">
        <w:tc>
          <w:tcPr>
            <w:tcW w:w="1668" w:type="dxa"/>
          </w:tcPr>
          <w:p w14:paraId="4F4C0D9E" w14:textId="77777777" w:rsidR="001A543E" w:rsidRPr="00AD54E7" w:rsidRDefault="001A543E" w:rsidP="001A543E">
            <w:pPr>
              <w:widowControl w:val="0"/>
              <w:spacing w:before="120" w:after="40"/>
              <w:rPr>
                <w:lang w:val="pt-BR"/>
              </w:rPr>
            </w:pPr>
            <w:r w:rsidRPr="00AD54E7">
              <w:rPr>
                <w:lang w:val="pt-BR"/>
              </w:rPr>
              <w:t>FDA</w:t>
            </w:r>
          </w:p>
        </w:tc>
        <w:tc>
          <w:tcPr>
            <w:tcW w:w="3543" w:type="dxa"/>
          </w:tcPr>
          <w:p w14:paraId="33B35059" w14:textId="77777777" w:rsidR="001A543E" w:rsidRPr="00AD54E7" w:rsidRDefault="001A543E" w:rsidP="001A543E">
            <w:pPr>
              <w:widowControl w:val="0"/>
              <w:spacing w:before="120" w:after="40"/>
              <w:rPr>
                <w:lang w:val="pt-BR"/>
              </w:rPr>
            </w:pPr>
            <w:r w:rsidRPr="00AD54E7">
              <w:rPr>
                <w:lang w:val="pt-BR"/>
              </w:rPr>
              <w:t>Food and Drug Administration</w:t>
            </w:r>
          </w:p>
        </w:tc>
        <w:tc>
          <w:tcPr>
            <w:tcW w:w="4077" w:type="dxa"/>
          </w:tcPr>
          <w:p w14:paraId="011E3A08" w14:textId="77777777" w:rsidR="001A543E" w:rsidRPr="00AD54E7" w:rsidRDefault="001A543E" w:rsidP="001A543E">
            <w:pPr>
              <w:widowControl w:val="0"/>
              <w:spacing w:before="120" w:after="40"/>
              <w:rPr>
                <w:lang w:val="pt-BR"/>
              </w:rPr>
            </w:pPr>
            <w:r w:rsidRPr="00AD54E7">
              <w:rPr>
                <w:lang w:val="pt-BR"/>
              </w:rPr>
              <w:t>Cục Quản lý Thực phẩm và Dược phẩm</w:t>
            </w:r>
          </w:p>
        </w:tc>
      </w:tr>
      <w:tr w:rsidR="00AD54E7" w:rsidRPr="00AD54E7" w14:paraId="7B493C55" w14:textId="77777777" w:rsidTr="00E75247">
        <w:tc>
          <w:tcPr>
            <w:tcW w:w="1668" w:type="dxa"/>
          </w:tcPr>
          <w:p w14:paraId="763B8062" w14:textId="77777777" w:rsidR="001A543E" w:rsidRPr="00AD54E7" w:rsidRDefault="001A543E" w:rsidP="001A543E">
            <w:pPr>
              <w:widowControl w:val="0"/>
              <w:spacing w:before="120" w:after="40"/>
              <w:rPr>
                <w:lang w:val="pt-BR"/>
              </w:rPr>
            </w:pPr>
            <w:r w:rsidRPr="00AD54E7">
              <w:rPr>
                <w:lang w:val="pt-BR"/>
              </w:rPr>
              <w:t>FDI</w:t>
            </w:r>
          </w:p>
        </w:tc>
        <w:tc>
          <w:tcPr>
            <w:tcW w:w="3543" w:type="dxa"/>
          </w:tcPr>
          <w:p w14:paraId="63B93772" w14:textId="77777777" w:rsidR="001A543E" w:rsidRPr="00AD54E7" w:rsidRDefault="001A543E" w:rsidP="001A543E">
            <w:pPr>
              <w:widowControl w:val="0"/>
              <w:spacing w:before="120" w:after="40"/>
            </w:pPr>
            <w:r w:rsidRPr="00AD54E7">
              <w:rPr>
                <w:lang w:val="pt-BR"/>
              </w:rPr>
              <w:t>Foreign Direct Investment</w:t>
            </w:r>
          </w:p>
        </w:tc>
        <w:tc>
          <w:tcPr>
            <w:tcW w:w="4077" w:type="dxa"/>
          </w:tcPr>
          <w:p w14:paraId="5390F664" w14:textId="77777777" w:rsidR="001A543E" w:rsidRPr="00AD54E7" w:rsidRDefault="001A543E" w:rsidP="001A543E">
            <w:pPr>
              <w:widowControl w:val="0"/>
              <w:spacing w:before="120" w:after="40"/>
            </w:pPr>
            <w:r w:rsidRPr="00AD54E7">
              <w:rPr>
                <w:lang w:val="pt-BR"/>
              </w:rPr>
              <w:t>Đầu tư trực tiếp nước ngoài</w:t>
            </w:r>
          </w:p>
        </w:tc>
      </w:tr>
      <w:tr w:rsidR="00AD54E7" w:rsidRPr="00AD54E7" w14:paraId="1EB74FEB" w14:textId="77777777" w:rsidTr="00E75247">
        <w:tc>
          <w:tcPr>
            <w:tcW w:w="1668" w:type="dxa"/>
          </w:tcPr>
          <w:p w14:paraId="439C7932" w14:textId="77777777" w:rsidR="001A543E" w:rsidRPr="00AD54E7" w:rsidRDefault="001A543E" w:rsidP="001A543E">
            <w:pPr>
              <w:widowControl w:val="0"/>
              <w:spacing w:before="120" w:after="40"/>
              <w:rPr>
                <w:lang w:val="pt-BR"/>
              </w:rPr>
            </w:pPr>
            <w:r w:rsidRPr="00AD54E7">
              <w:rPr>
                <w:lang w:val="pt-BR"/>
              </w:rPr>
              <w:t>GDP</w:t>
            </w:r>
          </w:p>
        </w:tc>
        <w:tc>
          <w:tcPr>
            <w:tcW w:w="3543" w:type="dxa"/>
          </w:tcPr>
          <w:p w14:paraId="64E257CA" w14:textId="77777777" w:rsidR="001A543E" w:rsidRPr="00AD54E7" w:rsidRDefault="001A543E" w:rsidP="001A543E">
            <w:pPr>
              <w:widowControl w:val="0"/>
              <w:spacing w:before="120" w:after="40"/>
              <w:rPr>
                <w:lang w:val="pt-BR"/>
              </w:rPr>
            </w:pPr>
            <w:r w:rsidRPr="00AD54E7">
              <w:rPr>
                <w:lang w:val="pt-BR"/>
              </w:rPr>
              <w:t>Gross Domestic Product</w:t>
            </w:r>
          </w:p>
        </w:tc>
        <w:tc>
          <w:tcPr>
            <w:tcW w:w="4077" w:type="dxa"/>
          </w:tcPr>
          <w:p w14:paraId="5A4EDE69" w14:textId="77777777" w:rsidR="001A543E" w:rsidRPr="00AD54E7" w:rsidRDefault="001A543E" w:rsidP="001A543E">
            <w:pPr>
              <w:widowControl w:val="0"/>
              <w:spacing w:before="120" w:after="40"/>
              <w:rPr>
                <w:lang w:val="pt-BR"/>
              </w:rPr>
            </w:pPr>
            <w:r w:rsidRPr="00AD54E7">
              <w:rPr>
                <w:lang w:val="pt-BR"/>
              </w:rPr>
              <w:t>Tổng sản phẩm quốc nội</w:t>
            </w:r>
          </w:p>
        </w:tc>
      </w:tr>
      <w:tr w:rsidR="00AD54E7" w:rsidRPr="00AD54E7" w14:paraId="6DB15387" w14:textId="77777777" w:rsidTr="00E75247">
        <w:tc>
          <w:tcPr>
            <w:tcW w:w="1668" w:type="dxa"/>
          </w:tcPr>
          <w:p w14:paraId="7981A1D1" w14:textId="77777777" w:rsidR="001A543E" w:rsidRPr="00AD54E7" w:rsidRDefault="001A543E" w:rsidP="001A543E">
            <w:pPr>
              <w:widowControl w:val="0"/>
              <w:spacing w:before="120" w:after="40"/>
              <w:rPr>
                <w:lang w:val="pt-BR"/>
              </w:rPr>
            </w:pPr>
            <w:r w:rsidRPr="00AD54E7">
              <w:rPr>
                <w:lang w:val="pt-BR"/>
              </w:rPr>
              <w:t>GMP</w:t>
            </w:r>
          </w:p>
        </w:tc>
        <w:tc>
          <w:tcPr>
            <w:tcW w:w="3543" w:type="dxa"/>
          </w:tcPr>
          <w:p w14:paraId="7D29B8A5" w14:textId="77777777" w:rsidR="001A543E" w:rsidRPr="00AD54E7" w:rsidRDefault="001A543E" w:rsidP="001A543E">
            <w:pPr>
              <w:widowControl w:val="0"/>
              <w:spacing w:before="120" w:after="40"/>
              <w:rPr>
                <w:lang w:val="pt-BR"/>
              </w:rPr>
            </w:pPr>
            <w:r w:rsidRPr="00AD54E7">
              <w:rPr>
                <w:lang w:val="pt-BR"/>
              </w:rPr>
              <w:t>Good Manufacturing Practice</w:t>
            </w:r>
          </w:p>
        </w:tc>
        <w:tc>
          <w:tcPr>
            <w:tcW w:w="4077" w:type="dxa"/>
          </w:tcPr>
          <w:p w14:paraId="449D9D88" w14:textId="77777777" w:rsidR="001A543E" w:rsidRPr="00AD54E7" w:rsidRDefault="001A543E" w:rsidP="001A543E">
            <w:pPr>
              <w:widowControl w:val="0"/>
              <w:spacing w:before="120" w:after="40"/>
              <w:rPr>
                <w:lang w:val="pt-BR"/>
              </w:rPr>
            </w:pPr>
            <w:r w:rsidRPr="00AD54E7">
              <w:rPr>
                <w:lang w:val="pt-BR"/>
              </w:rPr>
              <w:t>Thực hành sản xuất tốt</w:t>
            </w:r>
          </w:p>
        </w:tc>
      </w:tr>
      <w:tr w:rsidR="00AD54E7" w:rsidRPr="00AD54E7" w14:paraId="349AD230" w14:textId="77777777" w:rsidTr="00F300E1">
        <w:tc>
          <w:tcPr>
            <w:tcW w:w="1668" w:type="dxa"/>
          </w:tcPr>
          <w:p w14:paraId="46DE5C2D" w14:textId="77777777" w:rsidR="001A543E" w:rsidRPr="00AD54E7" w:rsidRDefault="001A543E" w:rsidP="001A543E">
            <w:pPr>
              <w:widowControl w:val="0"/>
              <w:spacing w:before="120" w:after="40"/>
              <w:rPr>
                <w:bCs/>
                <w:iCs/>
                <w:lang w:val="pt-BR"/>
              </w:rPr>
            </w:pPr>
            <w:r w:rsidRPr="00AD54E7">
              <w:rPr>
                <w:bCs/>
                <w:iCs/>
                <w:lang w:val="pt-BR"/>
              </w:rPr>
              <w:t xml:space="preserve">HPAPI </w:t>
            </w:r>
          </w:p>
        </w:tc>
        <w:tc>
          <w:tcPr>
            <w:tcW w:w="3543" w:type="dxa"/>
          </w:tcPr>
          <w:p w14:paraId="5B83072F" w14:textId="77777777" w:rsidR="001A543E" w:rsidRPr="00AD54E7" w:rsidRDefault="001A543E" w:rsidP="001A543E">
            <w:pPr>
              <w:widowControl w:val="0"/>
              <w:spacing w:before="120" w:after="40"/>
              <w:rPr>
                <w:lang w:val="pt-BR"/>
              </w:rPr>
            </w:pPr>
            <w:r w:rsidRPr="00AD54E7">
              <w:rPr>
                <w:bCs/>
                <w:iCs/>
                <w:lang w:val="pt-BR"/>
              </w:rPr>
              <w:t>Highly Potent Active Pharmaceutical Ingredient</w:t>
            </w:r>
          </w:p>
        </w:tc>
        <w:tc>
          <w:tcPr>
            <w:tcW w:w="4077" w:type="dxa"/>
          </w:tcPr>
          <w:p w14:paraId="4CB771F0" w14:textId="77777777" w:rsidR="001A543E" w:rsidRPr="00AD54E7" w:rsidRDefault="001A543E" w:rsidP="001A543E">
            <w:pPr>
              <w:widowControl w:val="0"/>
              <w:spacing w:before="120" w:after="40"/>
              <w:rPr>
                <w:lang w:val="pt-BR"/>
              </w:rPr>
            </w:pPr>
            <w:r w:rsidRPr="00AD54E7">
              <w:rPr>
                <w:lang w:val="pt-BR"/>
              </w:rPr>
              <w:t>API hiệu lực cao</w:t>
            </w:r>
          </w:p>
        </w:tc>
      </w:tr>
      <w:tr w:rsidR="00AD54E7" w:rsidRPr="00AD54E7" w14:paraId="3733771D" w14:textId="77777777" w:rsidTr="00A34B02">
        <w:tc>
          <w:tcPr>
            <w:tcW w:w="1668" w:type="dxa"/>
          </w:tcPr>
          <w:p w14:paraId="327E58A6" w14:textId="77777777" w:rsidR="001A543E" w:rsidRPr="00AD54E7" w:rsidRDefault="001A543E" w:rsidP="001A543E">
            <w:pPr>
              <w:widowControl w:val="0"/>
              <w:spacing w:before="120" w:after="40"/>
            </w:pPr>
            <w:r w:rsidRPr="00AD54E7">
              <w:rPr>
                <w:lang w:val="pt-BR"/>
              </w:rPr>
              <w:t>NCKH</w:t>
            </w:r>
          </w:p>
        </w:tc>
        <w:tc>
          <w:tcPr>
            <w:tcW w:w="3543" w:type="dxa"/>
          </w:tcPr>
          <w:p w14:paraId="341BB0A5" w14:textId="77777777" w:rsidR="001A543E" w:rsidRPr="00AD54E7" w:rsidRDefault="001A543E" w:rsidP="001A543E">
            <w:pPr>
              <w:widowControl w:val="0"/>
              <w:spacing w:before="120" w:after="40"/>
              <w:jc w:val="center"/>
            </w:pPr>
            <w:r w:rsidRPr="00AD54E7">
              <w:t>-</w:t>
            </w:r>
          </w:p>
        </w:tc>
        <w:tc>
          <w:tcPr>
            <w:tcW w:w="4077" w:type="dxa"/>
          </w:tcPr>
          <w:p w14:paraId="255489B4" w14:textId="77777777" w:rsidR="001A543E" w:rsidRPr="00AD54E7" w:rsidRDefault="001A543E" w:rsidP="001A543E">
            <w:pPr>
              <w:widowControl w:val="0"/>
              <w:spacing w:before="120" w:after="40"/>
            </w:pPr>
            <w:r w:rsidRPr="00AD54E7">
              <w:rPr>
                <w:lang w:val="pt-BR"/>
              </w:rPr>
              <w:t>Nghiên cứu khoa học</w:t>
            </w:r>
          </w:p>
        </w:tc>
      </w:tr>
      <w:tr w:rsidR="00AD54E7" w:rsidRPr="00AD54E7" w14:paraId="2EDF7AC5" w14:textId="77777777" w:rsidTr="00E75247">
        <w:tc>
          <w:tcPr>
            <w:tcW w:w="1668" w:type="dxa"/>
          </w:tcPr>
          <w:p w14:paraId="4C6D5A44" w14:textId="77777777" w:rsidR="001A543E" w:rsidRPr="00AD54E7" w:rsidRDefault="001A543E" w:rsidP="001A543E">
            <w:pPr>
              <w:widowControl w:val="0"/>
              <w:spacing w:before="120" w:after="40"/>
              <w:rPr>
                <w:lang w:val="pt-BR"/>
              </w:rPr>
            </w:pPr>
            <w:r w:rsidRPr="00AD54E7">
              <w:rPr>
                <w:lang w:val="pt-BR"/>
              </w:rPr>
              <w:t>ODA</w:t>
            </w:r>
          </w:p>
        </w:tc>
        <w:tc>
          <w:tcPr>
            <w:tcW w:w="3543" w:type="dxa"/>
          </w:tcPr>
          <w:p w14:paraId="1A2CCE87" w14:textId="77777777" w:rsidR="001A543E" w:rsidRPr="00AD54E7" w:rsidRDefault="001A543E" w:rsidP="001A543E">
            <w:pPr>
              <w:widowControl w:val="0"/>
              <w:spacing w:before="120" w:after="40"/>
            </w:pPr>
            <w:r w:rsidRPr="00AD54E7">
              <w:rPr>
                <w:lang w:val="pt-BR"/>
              </w:rPr>
              <w:t>Official Development Assistance</w:t>
            </w:r>
          </w:p>
        </w:tc>
        <w:tc>
          <w:tcPr>
            <w:tcW w:w="4077" w:type="dxa"/>
          </w:tcPr>
          <w:p w14:paraId="43FBD321" w14:textId="77777777" w:rsidR="001A543E" w:rsidRPr="00AD54E7" w:rsidRDefault="001A543E" w:rsidP="001A543E">
            <w:pPr>
              <w:widowControl w:val="0"/>
              <w:spacing w:before="120" w:after="40"/>
            </w:pPr>
            <w:r w:rsidRPr="00AD54E7">
              <w:rPr>
                <w:lang w:val="pt-BR"/>
              </w:rPr>
              <w:t>Hỗ trợ Phát triển chính thức</w:t>
            </w:r>
          </w:p>
        </w:tc>
      </w:tr>
      <w:tr w:rsidR="00AD54E7" w:rsidRPr="00AD54E7" w14:paraId="2F0D86E4" w14:textId="77777777" w:rsidTr="00E75247">
        <w:tc>
          <w:tcPr>
            <w:tcW w:w="1668" w:type="dxa"/>
          </w:tcPr>
          <w:p w14:paraId="4E75B2FA" w14:textId="77777777" w:rsidR="001A543E" w:rsidRPr="00AD54E7" w:rsidRDefault="001A543E" w:rsidP="001A543E">
            <w:pPr>
              <w:widowControl w:val="0"/>
              <w:spacing w:before="120" w:after="40"/>
              <w:rPr>
                <w:lang w:val="pt-BR"/>
              </w:rPr>
            </w:pPr>
            <w:r w:rsidRPr="00AD54E7">
              <w:rPr>
                <w:lang w:val="pt-BR"/>
              </w:rPr>
              <w:t>R&amp;D</w:t>
            </w:r>
          </w:p>
        </w:tc>
        <w:tc>
          <w:tcPr>
            <w:tcW w:w="3543" w:type="dxa"/>
          </w:tcPr>
          <w:p w14:paraId="146011BD" w14:textId="77777777" w:rsidR="001A543E" w:rsidRPr="00AD54E7" w:rsidRDefault="001A543E" w:rsidP="001A543E">
            <w:pPr>
              <w:widowControl w:val="0"/>
              <w:spacing w:before="120" w:after="40"/>
            </w:pPr>
            <w:r w:rsidRPr="00AD54E7">
              <w:rPr>
                <w:lang w:val="pt-BR"/>
              </w:rPr>
              <w:t>Research and Development</w:t>
            </w:r>
          </w:p>
        </w:tc>
        <w:tc>
          <w:tcPr>
            <w:tcW w:w="4077" w:type="dxa"/>
          </w:tcPr>
          <w:p w14:paraId="44954F3C" w14:textId="77777777" w:rsidR="001A543E" w:rsidRPr="00AD54E7" w:rsidRDefault="001A543E" w:rsidP="001A543E">
            <w:pPr>
              <w:widowControl w:val="0"/>
              <w:spacing w:before="120" w:after="40"/>
            </w:pPr>
            <w:r w:rsidRPr="00AD54E7">
              <w:rPr>
                <w:lang w:val="pt-BR"/>
              </w:rPr>
              <w:t>Nghiên cứu và Phát triển</w:t>
            </w:r>
          </w:p>
        </w:tc>
      </w:tr>
      <w:tr w:rsidR="00AD54E7" w:rsidRPr="00AD54E7" w14:paraId="1FA00253" w14:textId="77777777" w:rsidTr="001A543E">
        <w:tc>
          <w:tcPr>
            <w:tcW w:w="1668" w:type="dxa"/>
          </w:tcPr>
          <w:p w14:paraId="34FCA75B" w14:textId="77777777" w:rsidR="001A543E" w:rsidRPr="00AD54E7" w:rsidRDefault="001A543E" w:rsidP="001A543E">
            <w:pPr>
              <w:widowControl w:val="0"/>
              <w:spacing w:before="120" w:after="40"/>
              <w:rPr>
                <w:lang w:val="pt-BR"/>
              </w:rPr>
            </w:pPr>
            <w:r w:rsidRPr="00AD54E7">
              <w:rPr>
                <w:lang w:val="pt-BR"/>
              </w:rPr>
              <w:t>TNHH</w:t>
            </w:r>
          </w:p>
        </w:tc>
        <w:tc>
          <w:tcPr>
            <w:tcW w:w="3543" w:type="dxa"/>
          </w:tcPr>
          <w:p w14:paraId="5BAD0F52" w14:textId="77777777" w:rsidR="001A543E" w:rsidRPr="00AD54E7" w:rsidRDefault="001A543E" w:rsidP="001A543E">
            <w:pPr>
              <w:widowControl w:val="0"/>
              <w:spacing w:before="120" w:after="40"/>
              <w:jc w:val="center"/>
            </w:pPr>
            <w:r w:rsidRPr="00AD54E7">
              <w:t>-</w:t>
            </w:r>
          </w:p>
        </w:tc>
        <w:tc>
          <w:tcPr>
            <w:tcW w:w="4077" w:type="dxa"/>
          </w:tcPr>
          <w:p w14:paraId="19319EA6" w14:textId="77777777" w:rsidR="001A543E" w:rsidRPr="00AD54E7" w:rsidRDefault="001A543E" w:rsidP="001A543E">
            <w:pPr>
              <w:widowControl w:val="0"/>
              <w:spacing w:before="120" w:after="40"/>
              <w:rPr>
                <w:lang w:val="pt-BR"/>
              </w:rPr>
            </w:pPr>
            <w:r w:rsidRPr="00AD54E7">
              <w:rPr>
                <w:lang w:val="pt-BR"/>
              </w:rPr>
              <w:t>Trách nhiệm hữu hạn</w:t>
            </w:r>
          </w:p>
        </w:tc>
      </w:tr>
      <w:tr w:rsidR="00AD54E7" w:rsidRPr="00AD54E7" w14:paraId="200E9B0C" w14:textId="77777777" w:rsidTr="00A34B02">
        <w:tc>
          <w:tcPr>
            <w:tcW w:w="1668" w:type="dxa"/>
          </w:tcPr>
          <w:p w14:paraId="5885F095" w14:textId="77777777" w:rsidR="001A543E" w:rsidRPr="00AD54E7" w:rsidRDefault="001A543E" w:rsidP="001A543E">
            <w:pPr>
              <w:widowControl w:val="0"/>
              <w:spacing w:before="120" w:after="40"/>
              <w:rPr>
                <w:lang w:val="pt-BR"/>
              </w:rPr>
            </w:pPr>
            <w:r w:rsidRPr="00AD54E7">
              <w:rPr>
                <w:lang w:val="pt-BR"/>
              </w:rPr>
              <w:t>TPCN</w:t>
            </w:r>
          </w:p>
        </w:tc>
        <w:tc>
          <w:tcPr>
            <w:tcW w:w="3543" w:type="dxa"/>
          </w:tcPr>
          <w:p w14:paraId="256B7A71" w14:textId="77777777" w:rsidR="001A543E" w:rsidRPr="00AD54E7" w:rsidRDefault="001A543E" w:rsidP="001A543E">
            <w:pPr>
              <w:widowControl w:val="0"/>
              <w:spacing w:before="120" w:after="40"/>
              <w:jc w:val="center"/>
            </w:pPr>
            <w:r w:rsidRPr="00AD54E7">
              <w:t>-</w:t>
            </w:r>
          </w:p>
        </w:tc>
        <w:tc>
          <w:tcPr>
            <w:tcW w:w="4077" w:type="dxa"/>
          </w:tcPr>
          <w:p w14:paraId="274513A0" w14:textId="77777777" w:rsidR="001A543E" w:rsidRPr="00AD54E7" w:rsidRDefault="001A543E" w:rsidP="001A543E">
            <w:pPr>
              <w:widowControl w:val="0"/>
              <w:spacing w:before="120" w:after="40"/>
              <w:rPr>
                <w:lang w:val="pt-BR"/>
              </w:rPr>
            </w:pPr>
            <w:r w:rsidRPr="00AD54E7">
              <w:rPr>
                <w:lang w:val="pt-BR"/>
              </w:rPr>
              <w:t>Thực phẩm chức năng</w:t>
            </w:r>
          </w:p>
        </w:tc>
      </w:tr>
      <w:tr w:rsidR="00AD54E7" w:rsidRPr="00AD54E7" w14:paraId="3450D008" w14:textId="77777777" w:rsidTr="001A543E">
        <w:tc>
          <w:tcPr>
            <w:tcW w:w="1668" w:type="dxa"/>
          </w:tcPr>
          <w:p w14:paraId="6B5EDE7E" w14:textId="77777777" w:rsidR="001A543E" w:rsidRPr="00AD54E7" w:rsidRDefault="001A543E" w:rsidP="001A543E">
            <w:pPr>
              <w:widowControl w:val="0"/>
              <w:spacing w:before="120" w:after="40"/>
              <w:rPr>
                <w:lang w:val="pt-BR"/>
              </w:rPr>
            </w:pPr>
            <w:r w:rsidRPr="00AD54E7">
              <w:rPr>
                <w:lang w:val="pt-BR"/>
              </w:rPr>
              <w:t>UNIDO</w:t>
            </w:r>
          </w:p>
        </w:tc>
        <w:tc>
          <w:tcPr>
            <w:tcW w:w="3543" w:type="dxa"/>
          </w:tcPr>
          <w:p w14:paraId="318A7E63" w14:textId="77777777" w:rsidR="001A543E" w:rsidRPr="00AD54E7" w:rsidRDefault="001A543E" w:rsidP="001A543E">
            <w:pPr>
              <w:widowControl w:val="0"/>
              <w:spacing w:before="120" w:after="40"/>
            </w:pPr>
            <w:r w:rsidRPr="00AD54E7">
              <w:rPr>
                <w:lang w:val="pt-BR"/>
              </w:rPr>
              <w:t>United Nations Industrial Development Organization</w:t>
            </w:r>
          </w:p>
        </w:tc>
        <w:tc>
          <w:tcPr>
            <w:tcW w:w="4077" w:type="dxa"/>
          </w:tcPr>
          <w:p w14:paraId="291F641F" w14:textId="77777777" w:rsidR="001A543E" w:rsidRPr="00AD54E7" w:rsidRDefault="001A543E" w:rsidP="001A543E">
            <w:pPr>
              <w:widowControl w:val="0"/>
              <w:spacing w:before="120" w:after="40"/>
            </w:pPr>
            <w:r w:rsidRPr="00AD54E7">
              <w:rPr>
                <w:lang w:val="pt-BR"/>
              </w:rPr>
              <w:t>Tổ chức Phát triển Công nghiệp Liên hợp quốc</w:t>
            </w:r>
          </w:p>
        </w:tc>
      </w:tr>
      <w:tr w:rsidR="00AD54E7" w:rsidRPr="00AD54E7" w14:paraId="2BBD9EDF" w14:textId="77777777" w:rsidTr="001A543E">
        <w:tc>
          <w:tcPr>
            <w:tcW w:w="1668" w:type="dxa"/>
            <w:tcBorders>
              <w:bottom w:val="single" w:sz="4" w:space="0" w:color="auto"/>
            </w:tcBorders>
          </w:tcPr>
          <w:p w14:paraId="1B49836C" w14:textId="77777777" w:rsidR="001A543E" w:rsidRPr="00AD54E7" w:rsidRDefault="001A543E" w:rsidP="001A543E">
            <w:pPr>
              <w:widowControl w:val="0"/>
              <w:spacing w:before="120" w:after="40"/>
              <w:rPr>
                <w:lang w:val="pt-BR"/>
              </w:rPr>
            </w:pPr>
            <w:r w:rsidRPr="00AD54E7">
              <w:rPr>
                <w:lang w:val="pt-BR"/>
              </w:rPr>
              <w:t>WHO</w:t>
            </w:r>
          </w:p>
        </w:tc>
        <w:tc>
          <w:tcPr>
            <w:tcW w:w="3543" w:type="dxa"/>
            <w:tcBorders>
              <w:bottom w:val="single" w:sz="4" w:space="0" w:color="auto"/>
            </w:tcBorders>
          </w:tcPr>
          <w:p w14:paraId="6E4388C5" w14:textId="77777777" w:rsidR="001A543E" w:rsidRPr="00AD54E7" w:rsidRDefault="001A543E" w:rsidP="001A543E">
            <w:pPr>
              <w:widowControl w:val="0"/>
              <w:spacing w:before="120" w:after="40"/>
            </w:pPr>
            <w:r w:rsidRPr="00AD54E7">
              <w:rPr>
                <w:lang w:val="pt-BR"/>
              </w:rPr>
              <w:t>World Health Organization</w:t>
            </w:r>
          </w:p>
        </w:tc>
        <w:tc>
          <w:tcPr>
            <w:tcW w:w="4077" w:type="dxa"/>
            <w:tcBorders>
              <w:bottom w:val="single" w:sz="4" w:space="0" w:color="auto"/>
            </w:tcBorders>
          </w:tcPr>
          <w:p w14:paraId="2FE2D2CC" w14:textId="77777777" w:rsidR="001A543E" w:rsidRPr="00AD54E7" w:rsidRDefault="001A543E" w:rsidP="001A543E">
            <w:pPr>
              <w:widowControl w:val="0"/>
              <w:spacing w:before="120" w:after="40"/>
            </w:pPr>
            <w:r w:rsidRPr="00AD54E7">
              <w:rPr>
                <w:lang w:val="pt-BR"/>
              </w:rPr>
              <w:t>Tổ chức Y tế Thế giới</w:t>
            </w:r>
          </w:p>
        </w:tc>
      </w:tr>
    </w:tbl>
    <w:p w14:paraId="330DADFC" w14:textId="45B7DAC9" w:rsidR="00CA323B" w:rsidRPr="00AD54E7" w:rsidRDefault="00CA323B" w:rsidP="00F05DC1">
      <w:pPr>
        <w:pStyle w:val="Heading1"/>
        <w:keepNext w:val="0"/>
        <w:pageBreakBefore/>
        <w:widowControl w:val="0"/>
        <w:spacing w:before="120" w:after="480"/>
        <w:jc w:val="center"/>
        <w:rPr>
          <w:rFonts w:ascii="Times New Roman" w:hAnsi="Times New Roman" w:cs="Times New Roman"/>
          <w:color w:val="auto"/>
        </w:rPr>
      </w:pPr>
      <w:bookmarkStart w:id="2" w:name="_Toc230858874"/>
      <w:r w:rsidRPr="00AD54E7">
        <w:rPr>
          <w:rFonts w:ascii="Times New Roman" w:hAnsi="Times New Roman" w:cs="Times New Roman"/>
          <w:color w:val="auto"/>
        </w:rPr>
        <w:lastRenderedPageBreak/>
        <w:t xml:space="preserve">DANH SÁCH </w:t>
      </w:r>
      <w:r w:rsidR="00EF5D2A" w:rsidRPr="00AD54E7">
        <w:rPr>
          <w:rFonts w:ascii="Times New Roman" w:hAnsi="Times New Roman" w:cs="Times New Roman"/>
          <w:color w:val="auto"/>
        </w:rPr>
        <w:t>HÌNH</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5"/>
        <w:gridCol w:w="6750"/>
        <w:gridCol w:w="957"/>
      </w:tblGrid>
      <w:tr w:rsidR="00AD54E7" w:rsidRPr="00AD54E7" w14:paraId="053DEB14" w14:textId="77777777" w:rsidTr="00A34B02">
        <w:tc>
          <w:tcPr>
            <w:tcW w:w="1384" w:type="dxa"/>
            <w:tcBorders>
              <w:top w:val="single" w:sz="8" w:space="0" w:color="auto"/>
              <w:bottom w:val="single" w:sz="8" w:space="0" w:color="auto"/>
            </w:tcBorders>
          </w:tcPr>
          <w:p w14:paraId="6011F07C" w14:textId="42953D91" w:rsidR="00940E53" w:rsidRPr="00AD54E7" w:rsidRDefault="00EF5D2A" w:rsidP="00F300E1">
            <w:pPr>
              <w:pStyle w:val="TableofFigures"/>
              <w:tabs>
                <w:tab w:val="right" w:leader="dot" w:pos="9062"/>
              </w:tabs>
              <w:spacing w:before="80" w:after="40"/>
              <w:jc w:val="center"/>
              <w:rPr>
                <w:b/>
                <w:bCs/>
                <w:i/>
                <w:iCs/>
              </w:rPr>
            </w:pPr>
            <w:r w:rsidRPr="00AD54E7">
              <w:rPr>
                <w:b/>
                <w:bCs/>
                <w:i/>
                <w:iCs/>
              </w:rPr>
              <w:t>Hình</w:t>
            </w:r>
          </w:p>
        </w:tc>
        <w:tc>
          <w:tcPr>
            <w:tcW w:w="6946" w:type="dxa"/>
            <w:tcBorders>
              <w:top w:val="single" w:sz="8" w:space="0" w:color="auto"/>
              <w:bottom w:val="single" w:sz="8" w:space="0" w:color="auto"/>
            </w:tcBorders>
          </w:tcPr>
          <w:p w14:paraId="2B43A256" w14:textId="66127ED3" w:rsidR="00940E53" w:rsidRPr="00AD54E7" w:rsidRDefault="00940E53" w:rsidP="00F300E1">
            <w:pPr>
              <w:pStyle w:val="TableofFigures"/>
              <w:tabs>
                <w:tab w:val="right" w:leader="dot" w:pos="9062"/>
              </w:tabs>
              <w:spacing w:before="80" w:after="40"/>
              <w:jc w:val="center"/>
              <w:rPr>
                <w:b/>
                <w:bCs/>
                <w:i/>
                <w:iCs/>
              </w:rPr>
            </w:pPr>
            <w:r w:rsidRPr="00AD54E7">
              <w:rPr>
                <w:b/>
                <w:bCs/>
                <w:i/>
                <w:iCs/>
              </w:rPr>
              <w:t xml:space="preserve">Tên </w:t>
            </w:r>
            <w:r w:rsidR="00EF5D2A" w:rsidRPr="00AD54E7">
              <w:rPr>
                <w:b/>
                <w:bCs/>
                <w:i/>
                <w:iCs/>
              </w:rPr>
              <w:t>hình</w:t>
            </w:r>
          </w:p>
        </w:tc>
        <w:tc>
          <w:tcPr>
            <w:tcW w:w="958" w:type="dxa"/>
            <w:tcBorders>
              <w:top w:val="single" w:sz="8" w:space="0" w:color="auto"/>
              <w:bottom w:val="single" w:sz="8" w:space="0" w:color="auto"/>
            </w:tcBorders>
          </w:tcPr>
          <w:p w14:paraId="5CB77630" w14:textId="5100BC62" w:rsidR="00940E53" w:rsidRPr="00AD54E7" w:rsidRDefault="00940E53" w:rsidP="00F300E1">
            <w:pPr>
              <w:pStyle w:val="TableofFigures"/>
              <w:tabs>
                <w:tab w:val="right" w:leader="dot" w:pos="9062"/>
              </w:tabs>
              <w:spacing w:before="80" w:after="40"/>
              <w:jc w:val="center"/>
              <w:rPr>
                <w:b/>
                <w:bCs/>
                <w:i/>
                <w:iCs/>
              </w:rPr>
            </w:pPr>
            <w:r w:rsidRPr="00AD54E7">
              <w:rPr>
                <w:b/>
                <w:bCs/>
                <w:i/>
                <w:iCs/>
              </w:rPr>
              <w:t>Trang</w:t>
            </w:r>
          </w:p>
        </w:tc>
      </w:tr>
      <w:tr w:rsidR="00AD54E7" w:rsidRPr="00AD54E7" w14:paraId="642F8384" w14:textId="77777777" w:rsidTr="00A34B02">
        <w:tc>
          <w:tcPr>
            <w:tcW w:w="1384" w:type="dxa"/>
            <w:tcBorders>
              <w:top w:val="single" w:sz="8" w:space="0" w:color="auto"/>
            </w:tcBorders>
          </w:tcPr>
          <w:p w14:paraId="3370175D" w14:textId="21005732" w:rsidR="00940E53" w:rsidRPr="00AD54E7" w:rsidRDefault="00940E53" w:rsidP="00F300E1">
            <w:pPr>
              <w:pStyle w:val="TableofFigures"/>
              <w:tabs>
                <w:tab w:val="right" w:leader="dot" w:pos="9062"/>
              </w:tabs>
              <w:spacing w:before="80" w:after="40"/>
              <w:rPr>
                <w:b/>
                <w:bCs/>
              </w:rPr>
            </w:pPr>
            <w:r w:rsidRPr="00AD54E7">
              <w:rPr>
                <w:b/>
                <w:bCs/>
                <w:szCs w:val="28"/>
              </w:rPr>
              <w:t>Hình 2.</w:t>
            </w:r>
            <w:r w:rsidRPr="00AD54E7">
              <w:rPr>
                <w:b/>
                <w:bCs/>
                <w:szCs w:val="28"/>
              </w:rPr>
              <w:fldChar w:fldCharType="begin"/>
            </w:r>
            <w:r w:rsidRPr="00AD54E7">
              <w:rPr>
                <w:b/>
                <w:bCs/>
                <w:szCs w:val="28"/>
              </w:rPr>
              <w:instrText xml:space="preserve"> SEQ Bảng \* ARABIC </w:instrText>
            </w:r>
            <w:r w:rsidRPr="00AD54E7">
              <w:rPr>
                <w:b/>
                <w:bCs/>
                <w:szCs w:val="28"/>
              </w:rPr>
              <w:fldChar w:fldCharType="separate"/>
            </w:r>
            <w:r w:rsidR="00A90EDD">
              <w:rPr>
                <w:b/>
                <w:bCs/>
                <w:noProof/>
                <w:szCs w:val="28"/>
              </w:rPr>
              <w:t>1</w:t>
            </w:r>
            <w:r w:rsidRPr="00AD54E7">
              <w:rPr>
                <w:b/>
                <w:bCs/>
                <w:szCs w:val="28"/>
              </w:rPr>
              <w:fldChar w:fldCharType="end"/>
            </w:r>
          </w:p>
        </w:tc>
        <w:tc>
          <w:tcPr>
            <w:tcW w:w="6946" w:type="dxa"/>
            <w:tcBorders>
              <w:top w:val="single" w:sz="8" w:space="0" w:color="auto"/>
            </w:tcBorders>
          </w:tcPr>
          <w:p w14:paraId="6E3D0DFE" w14:textId="423F35D9" w:rsidR="00940E53" w:rsidRPr="00AD54E7" w:rsidRDefault="00940E53" w:rsidP="00F300E1">
            <w:pPr>
              <w:pStyle w:val="Caption"/>
              <w:spacing w:before="80" w:after="40"/>
              <w:jc w:val="both"/>
              <w:rPr>
                <w:i w:val="0"/>
                <w:iCs w:val="0"/>
                <w:color w:val="auto"/>
              </w:rPr>
            </w:pPr>
            <w:r w:rsidRPr="00AD54E7">
              <w:rPr>
                <w:i w:val="0"/>
                <w:iCs w:val="0"/>
                <w:color w:val="auto"/>
                <w:sz w:val="28"/>
                <w:szCs w:val="28"/>
              </w:rPr>
              <w:t>Thị trường dược phẩm thế giới từ năm 2022-2032 (tỷ USD)</w:t>
            </w:r>
          </w:p>
        </w:tc>
        <w:tc>
          <w:tcPr>
            <w:tcW w:w="958" w:type="dxa"/>
            <w:tcBorders>
              <w:top w:val="single" w:sz="8" w:space="0" w:color="auto"/>
            </w:tcBorders>
          </w:tcPr>
          <w:p w14:paraId="374EC6DB" w14:textId="00BDA4A1" w:rsidR="00940E53" w:rsidRPr="00AD54E7" w:rsidRDefault="00940E53" w:rsidP="00F300E1">
            <w:pPr>
              <w:pStyle w:val="TableofFigures"/>
              <w:tabs>
                <w:tab w:val="right" w:leader="dot" w:pos="9062"/>
              </w:tabs>
              <w:spacing w:before="80" w:after="40"/>
              <w:jc w:val="center"/>
            </w:pPr>
            <w:r w:rsidRPr="00AD54E7">
              <w:t>11</w:t>
            </w:r>
          </w:p>
        </w:tc>
      </w:tr>
      <w:tr w:rsidR="00AD54E7" w:rsidRPr="00AD54E7" w14:paraId="7232ED39" w14:textId="77777777" w:rsidTr="00A34B02">
        <w:tc>
          <w:tcPr>
            <w:tcW w:w="1384" w:type="dxa"/>
          </w:tcPr>
          <w:p w14:paraId="0DD5557E" w14:textId="00D8240D" w:rsidR="00940E53" w:rsidRPr="00AD54E7" w:rsidRDefault="00EF5D2A" w:rsidP="00F300E1">
            <w:pPr>
              <w:pStyle w:val="TableofFigures"/>
              <w:tabs>
                <w:tab w:val="right" w:leader="dot" w:pos="9062"/>
              </w:tabs>
              <w:spacing w:before="80" w:after="40"/>
              <w:rPr>
                <w:b/>
                <w:bCs/>
              </w:rPr>
            </w:pPr>
            <w:r w:rsidRPr="00AD54E7">
              <w:rPr>
                <w:b/>
                <w:bCs/>
                <w:szCs w:val="28"/>
              </w:rPr>
              <w:t>Hình 2.2</w:t>
            </w:r>
          </w:p>
        </w:tc>
        <w:tc>
          <w:tcPr>
            <w:tcW w:w="6946" w:type="dxa"/>
          </w:tcPr>
          <w:p w14:paraId="4C3D83E3" w14:textId="2F9A1C9B" w:rsidR="00940E53" w:rsidRPr="00AD54E7" w:rsidRDefault="00EF5D2A" w:rsidP="00F300E1">
            <w:pPr>
              <w:pStyle w:val="Caption"/>
              <w:spacing w:before="80" w:after="40"/>
              <w:jc w:val="both"/>
              <w:rPr>
                <w:i w:val="0"/>
                <w:iCs w:val="0"/>
                <w:color w:val="auto"/>
              </w:rPr>
            </w:pPr>
            <w:r w:rsidRPr="00AD54E7">
              <w:rPr>
                <w:i w:val="0"/>
                <w:iCs w:val="0"/>
                <w:color w:val="auto"/>
                <w:sz w:val="28"/>
                <w:szCs w:val="28"/>
              </w:rPr>
              <w:t>Thị trường thực phẩm chức năng từ 2023-2032 (tỷ USD)</w:t>
            </w:r>
          </w:p>
        </w:tc>
        <w:tc>
          <w:tcPr>
            <w:tcW w:w="958" w:type="dxa"/>
          </w:tcPr>
          <w:p w14:paraId="6EF96F62" w14:textId="336472EF" w:rsidR="00940E53" w:rsidRPr="00AD54E7" w:rsidRDefault="00EF5D2A" w:rsidP="00F300E1">
            <w:pPr>
              <w:pStyle w:val="TableofFigures"/>
              <w:tabs>
                <w:tab w:val="right" w:leader="dot" w:pos="9062"/>
              </w:tabs>
              <w:spacing w:before="80" w:after="40"/>
              <w:jc w:val="center"/>
            </w:pPr>
            <w:r w:rsidRPr="00AD54E7">
              <w:t>15</w:t>
            </w:r>
          </w:p>
        </w:tc>
      </w:tr>
      <w:tr w:rsidR="00AD54E7" w:rsidRPr="00AD54E7" w14:paraId="6F7AEAB3" w14:textId="77777777" w:rsidTr="00A34B02">
        <w:tc>
          <w:tcPr>
            <w:tcW w:w="1384" w:type="dxa"/>
          </w:tcPr>
          <w:p w14:paraId="26C38FD5" w14:textId="20063843" w:rsidR="00940E53" w:rsidRPr="00AD54E7" w:rsidRDefault="00EF5D2A" w:rsidP="00F300E1">
            <w:pPr>
              <w:pStyle w:val="TableofFigures"/>
              <w:tabs>
                <w:tab w:val="right" w:leader="dot" w:pos="9062"/>
              </w:tabs>
              <w:spacing w:before="80" w:after="40"/>
              <w:rPr>
                <w:b/>
                <w:bCs/>
              </w:rPr>
            </w:pPr>
            <w:r w:rsidRPr="00AD54E7">
              <w:rPr>
                <w:b/>
                <w:bCs/>
                <w:szCs w:val="28"/>
              </w:rPr>
              <w:t>Hình 2.3</w:t>
            </w:r>
          </w:p>
        </w:tc>
        <w:tc>
          <w:tcPr>
            <w:tcW w:w="6946" w:type="dxa"/>
          </w:tcPr>
          <w:p w14:paraId="3771960D" w14:textId="29A92E8C" w:rsidR="00940E53" w:rsidRPr="00AD54E7" w:rsidRDefault="00EF5D2A" w:rsidP="00F300E1">
            <w:pPr>
              <w:pStyle w:val="Caption"/>
              <w:spacing w:before="80" w:after="40"/>
              <w:jc w:val="both"/>
              <w:rPr>
                <w:i w:val="0"/>
                <w:iCs w:val="0"/>
                <w:color w:val="auto"/>
              </w:rPr>
            </w:pPr>
            <w:r w:rsidRPr="00AD54E7">
              <w:rPr>
                <w:i w:val="0"/>
                <w:iCs w:val="0"/>
                <w:color w:val="auto"/>
                <w:sz w:val="28"/>
                <w:szCs w:val="28"/>
              </w:rPr>
              <w:t>Thị trường thực phẩm bổ sung vitamin từ 2022 đến 2032 (tỷ USD)</w:t>
            </w:r>
          </w:p>
        </w:tc>
        <w:tc>
          <w:tcPr>
            <w:tcW w:w="958" w:type="dxa"/>
          </w:tcPr>
          <w:p w14:paraId="1B9648FE" w14:textId="66D7F32F" w:rsidR="00940E53" w:rsidRPr="00AD54E7" w:rsidRDefault="00EF5D2A" w:rsidP="00F300E1">
            <w:pPr>
              <w:pStyle w:val="TableofFigures"/>
              <w:tabs>
                <w:tab w:val="right" w:leader="dot" w:pos="9062"/>
              </w:tabs>
              <w:spacing w:before="80" w:after="40"/>
              <w:jc w:val="center"/>
            </w:pPr>
            <w:r w:rsidRPr="00AD54E7">
              <w:t>17</w:t>
            </w:r>
          </w:p>
        </w:tc>
      </w:tr>
      <w:tr w:rsidR="00AD54E7" w:rsidRPr="00AD54E7" w14:paraId="13BD3F49" w14:textId="77777777" w:rsidTr="00A34B02">
        <w:tc>
          <w:tcPr>
            <w:tcW w:w="1384" w:type="dxa"/>
          </w:tcPr>
          <w:p w14:paraId="598AB83B" w14:textId="6F108AEA" w:rsidR="00940E53" w:rsidRPr="00AD54E7" w:rsidRDefault="00EF5D2A" w:rsidP="00F300E1">
            <w:pPr>
              <w:pStyle w:val="TableofFigures"/>
              <w:tabs>
                <w:tab w:val="right" w:leader="dot" w:pos="9062"/>
              </w:tabs>
              <w:spacing w:before="80" w:after="40"/>
              <w:rPr>
                <w:b/>
                <w:bCs/>
              </w:rPr>
            </w:pPr>
            <w:r w:rsidRPr="00AD54E7">
              <w:rPr>
                <w:b/>
                <w:bCs/>
                <w:szCs w:val="28"/>
              </w:rPr>
              <w:t>Hình 2.4</w:t>
            </w:r>
          </w:p>
        </w:tc>
        <w:tc>
          <w:tcPr>
            <w:tcW w:w="6946" w:type="dxa"/>
          </w:tcPr>
          <w:p w14:paraId="39CA9C28" w14:textId="3BBC7117" w:rsidR="00940E53" w:rsidRPr="00AD54E7" w:rsidRDefault="00EF5D2A" w:rsidP="00F300E1">
            <w:pPr>
              <w:pStyle w:val="Caption"/>
              <w:spacing w:before="80" w:after="40"/>
              <w:jc w:val="both"/>
              <w:rPr>
                <w:i w:val="0"/>
                <w:iCs w:val="0"/>
                <w:color w:val="auto"/>
              </w:rPr>
            </w:pPr>
            <w:r w:rsidRPr="00AD54E7">
              <w:rPr>
                <w:i w:val="0"/>
                <w:iCs w:val="0"/>
                <w:color w:val="auto"/>
                <w:sz w:val="28"/>
                <w:szCs w:val="28"/>
              </w:rPr>
              <w:t>Thị trường dược chất từ năm 2023 đến 2032 (tỷ USD)</w:t>
            </w:r>
          </w:p>
        </w:tc>
        <w:tc>
          <w:tcPr>
            <w:tcW w:w="958" w:type="dxa"/>
          </w:tcPr>
          <w:p w14:paraId="2CD57383" w14:textId="53B67132" w:rsidR="00940E53" w:rsidRPr="00AD54E7" w:rsidRDefault="00EF5D2A" w:rsidP="00F300E1">
            <w:pPr>
              <w:pStyle w:val="TableofFigures"/>
              <w:tabs>
                <w:tab w:val="right" w:leader="dot" w:pos="9062"/>
              </w:tabs>
              <w:spacing w:before="80" w:after="40"/>
              <w:jc w:val="center"/>
            </w:pPr>
            <w:r w:rsidRPr="00AD54E7">
              <w:t>20</w:t>
            </w:r>
          </w:p>
        </w:tc>
      </w:tr>
      <w:tr w:rsidR="00AD54E7" w:rsidRPr="00AD54E7" w14:paraId="311D1C6B" w14:textId="77777777" w:rsidTr="00A34B02">
        <w:tc>
          <w:tcPr>
            <w:tcW w:w="1384" w:type="dxa"/>
          </w:tcPr>
          <w:p w14:paraId="7C06E8E7" w14:textId="7E69EC0D" w:rsidR="00EF5D2A" w:rsidRPr="00AD54E7" w:rsidRDefault="00EF5D2A" w:rsidP="00F300E1">
            <w:pPr>
              <w:pStyle w:val="TableofFigures"/>
              <w:tabs>
                <w:tab w:val="right" w:leader="dot" w:pos="9062"/>
              </w:tabs>
              <w:spacing w:before="80" w:after="40"/>
              <w:rPr>
                <w:b/>
                <w:bCs/>
              </w:rPr>
            </w:pPr>
            <w:r w:rsidRPr="00AD54E7">
              <w:rPr>
                <w:b/>
                <w:bCs/>
                <w:szCs w:val="28"/>
              </w:rPr>
              <w:t>Hình 2.5</w:t>
            </w:r>
          </w:p>
        </w:tc>
        <w:tc>
          <w:tcPr>
            <w:tcW w:w="6946" w:type="dxa"/>
          </w:tcPr>
          <w:p w14:paraId="3021CE98" w14:textId="0D0470D9" w:rsidR="00EF5D2A" w:rsidRPr="00AD54E7" w:rsidRDefault="00EF5D2A" w:rsidP="00F300E1">
            <w:pPr>
              <w:pStyle w:val="Caption"/>
              <w:spacing w:before="80" w:after="40"/>
              <w:jc w:val="both"/>
              <w:rPr>
                <w:i w:val="0"/>
                <w:iCs w:val="0"/>
                <w:color w:val="auto"/>
                <w:sz w:val="28"/>
                <w:szCs w:val="28"/>
              </w:rPr>
            </w:pPr>
            <w:r w:rsidRPr="00AD54E7">
              <w:rPr>
                <w:i w:val="0"/>
                <w:iCs w:val="0"/>
                <w:color w:val="auto"/>
                <w:sz w:val="28"/>
                <w:szCs w:val="28"/>
              </w:rPr>
              <w:t>Quy mô thị trường API từ thực vật toàn cầu từ 2022-2032 (tỷ USD)</w:t>
            </w:r>
          </w:p>
        </w:tc>
        <w:tc>
          <w:tcPr>
            <w:tcW w:w="958" w:type="dxa"/>
          </w:tcPr>
          <w:p w14:paraId="1BFF6D9F" w14:textId="2F2FF470" w:rsidR="00EF5D2A" w:rsidRPr="00AD54E7" w:rsidRDefault="00EF5D2A" w:rsidP="00F300E1">
            <w:pPr>
              <w:pStyle w:val="TableofFigures"/>
              <w:tabs>
                <w:tab w:val="right" w:leader="dot" w:pos="9062"/>
              </w:tabs>
              <w:spacing w:before="80" w:after="40"/>
              <w:jc w:val="center"/>
            </w:pPr>
            <w:r w:rsidRPr="00AD54E7">
              <w:t>24</w:t>
            </w:r>
          </w:p>
        </w:tc>
      </w:tr>
      <w:tr w:rsidR="00AD54E7" w:rsidRPr="00AD54E7" w14:paraId="4DAA1234" w14:textId="77777777" w:rsidTr="00A34B02">
        <w:tc>
          <w:tcPr>
            <w:tcW w:w="1384" w:type="dxa"/>
          </w:tcPr>
          <w:p w14:paraId="7D2943AD" w14:textId="4AE7A359" w:rsidR="00EF5D2A" w:rsidRPr="00AD54E7" w:rsidRDefault="00EF5D2A" w:rsidP="00F300E1">
            <w:pPr>
              <w:pStyle w:val="TableofFigures"/>
              <w:tabs>
                <w:tab w:val="right" w:leader="dot" w:pos="9062"/>
              </w:tabs>
              <w:spacing w:before="80" w:after="40"/>
              <w:rPr>
                <w:b/>
                <w:bCs/>
              </w:rPr>
            </w:pPr>
            <w:r w:rsidRPr="00AD54E7">
              <w:rPr>
                <w:b/>
                <w:bCs/>
                <w:szCs w:val="28"/>
              </w:rPr>
              <w:t>Hình 2.6</w:t>
            </w:r>
          </w:p>
        </w:tc>
        <w:tc>
          <w:tcPr>
            <w:tcW w:w="6946" w:type="dxa"/>
          </w:tcPr>
          <w:p w14:paraId="33164540" w14:textId="36A3F480" w:rsidR="00EF5D2A" w:rsidRPr="00AD54E7" w:rsidRDefault="00EF5D2A" w:rsidP="00F300E1">
            <w:pPr>
              <w:pStyle w:val="TableofFigures"/>
              <w:tabs>
                <w:tab w:val="right" w:leader="dot" w:pos="9062"/>
              </w:tabs>
              <w:spacing w:before="80" w:after="40"/>
              <w:jc w:val="both"/>
            </w:pPr>
            <w:r w:rsidRPr="00AD54E7">
              <w:rPr>
                <w:szCs w:val="28"/>
              </w:rPr>
              <w:t>Thị trường chiết xuất thảo dược năm 2022 theo khu vực (%)</w:t>
            </w:r>
          </w:p>
        </w:tc>
        <w:tc>
          <w:tcPr>
            <w:tcW w:w="958" w:type="dxa"/>
          </w:tcPr>
          <w:p w14:paraId="786B7666" w14:textId="46DE754E" w:rsidR="00EF5D2A" w:rsidRPr="00AD54E7" w:rsidRDefault="00EF5D2A" w:rsidP="00F300E1">
            <w:pPr>
              <w:pStyle w:val="TableofFigures"/>
              <w:tabs>
                <w:tab w:val="right" w:leader="dot" w:pos="9062"/>
              </w:tabs>
              <w:spacing w:before="80" w:after="40"/>
              <w:jc w:val="center"/>
            </w:pPr>
            <w:r w:rsidRPr="00AD54E7">
              <w:t>26</w:t>
            </w:r>
          </w:p>
        </w:tc>
      </w:tr>
      <w:tr w:rsidR="00AD54E7" w:rsidRPr="00AD54E7" w14:paraId="718D0EB3" w14:textId="77777777" w:rsidTr="00A34B02">
        <w:tc>
          <w:tcPr>
            <w:tcW w:w="1384" w:type="dxa"/>
            <w:tcBorders>
              <w:bottom w:val="single" w:sz="8" w:space="0" w:color="auto"/>
            </w:tcBorders>
          </w:tcPr>
          <w:p w14:paraId="7756235F" w14:textId="25FEAD21" w:rsidR="00EF5D2A" w:rsidRPr="00AD54E7" w:rsidRDefault="008B2C16" w:rsidP="00F300E1">
            <w:pPr>
              <w:pStyle w:val="TableofFigures"/>
              <w:tabs>
                <w:tab w:val="right" w:leader="dot" w:pos="9062"/>
              </w:tabs>
              <w:spacing w:before="80" w:after="40"/>
              <w:rPr>
                <w:b/>
                <w:bCs/>
              </w:rPr>
            </w:pPr>
            <w:r w:rsidRPr="00AD54E7">
              <w:rPr>
                <w:b/>
                <w:bCs/>
              </w:rPr>
              <w:t>Hình 2.7</w:t>
            </w:r>
          </w:p>
        </w:tc>
        <w:tc>
          <w:tcPr>
            <w:tcW w:w="6946" w:type="dxa"/>
            <w:tcBorders>
              <w:bottom w:val="single" w:sz="8" w:space="0" w:color="auto"/>
            </w:tcBorders>
          </w:tcPr>
          <w:p w14:paraId="3E97E315" w14:textId="71DC2830" w:rsidR="00EF5D2A" w:rsidRPr="00AD54E7" w:rsidRDefault="008B2C16" w:rsidP="00F300E1">
            <w:pPr>
              <w:pStyle w:val="TableofFigures"/>
              <w:tabs>
                <w:tab w:val="right" w:leader="dot" w:pos="9062"/>
              </w:tabs>
              <w:spacing w:before="80" w:after="40"/>
              <w:jc w:val="both"/>
            </w:pPr>
            <w:r w:rsidRPr="00AD54E7">
              <w:t>Quy mô thị trường hóa chất dược phẩm toàn cầu từ 2022-2032 (tỷ USD)</w:t>
            </w:r>
          </w:p>
        </w:tc>
        <w:tc>
          <w:tcPr>
            <w:tcW w:w="958" w:type="dxa"/>
            <w:tcBorders>
              <w:bottom w:val="single" w:sz="8" w:space="0" w:color="auto"/>
            </w:tcBorders>
          </w:tcPr>
          <w:p w14:paraId="63EF61F0" w14:textId="7F4F4EE5" w:rsidR="00EF5D2A" w:rsidRPr="00AD54E7" w:rsidRDefault="008B2C16" w:rsidP="00F300E1">
            <w:pPr>
              <w:pStyle w:val="TableofFigures"/>
              <w:tabs>
                <w:tab w:val="right" w:leader="dot" w:pos="9062"/>
              </w:tabs>
              <w:spacing w:before="80" w:after="40"/>
              <w:jc w:val="center"/>
            </w:pPr>
            <w:r w:rsidRPr="00AD54E7">
              <w:t>31</w:t>
            </w:r>
          </w:p>
        </w:tc>
      </w:tr>
      <w:tr w:rsidR="00EF5D2A" w:rsidRPr="00AD54E7" w14:paraId="4049D445" w14:textId="77777777" w:rsidTr="00A34B02">
        <w:tc>
          <w:tcPr>
            <w:tcW w:w="1384" w:type="dxa"/>
            <w:tcBorders>
              <w:top w:val="single" w:sz="8" w:space="0" w:color="auto"/>
            </w:tcBorders>
          </w:tcPr>
          <w:p w14:paraId="2B6F8FA0" w14:textId="77777777" w:rsidR="00EF5D2A" w:rsidRPr="00AD54E7" w:rsidRDefault="00EF5D2A" w:rsidP="00F300E1">
            <w:pPr>
              <w:pStyle w:val="TableofFigures"/>
              <w:tabs>
                <w:tab w:val="right" w:leader="dot" w:pos="9062"/>
              </w:tabs>
              <w:spacing w:before="120"/>
            </w:pPr>
          </w:p>
        </w:tc>
        <w:tc>
          <w:tcPr>
            <w:tcW w:w="6946" w:type="dxa"/>
            <w:tcBorders>
              <w:top w:val="single" w:sz="8" w:space="0" w:color="auto"/>
            </w:tcBorders>
          </w:tcPr>
          <w:p w14:paraId="71E5BFD8" w14:textId="77777777" w:rsidR="00EF5D2A" w:rsidRPr="00AD54E7" w:rsidRDefault="00EF5D2A" w:rsidP="00F300E1">
            <w:pPr>
              <w:pStyle w:val="TableofFigures"/>
              <w:tabs>
                <w:tab w:val="right" w:leader="dot" w:pos="9062"/>
              </w:tabs>
              <w:spacing w:before="120"/>
            </w:pPr>
          </w:p>
        </w:tc>
        <w:tc>
          <w:tcPr>
            <w:tcW w:w="958" w:type="dxa"/>
            <w:tcBorders>
              <w:top w:val="single" w:sz="8" w:space="0" w:color="auto"/>
            </w:tcBorders>
          </w:tcPr>
          <w:p w14:paraId="15FDAFB1" w14:textId="77777777" w:rsidR="00EF5D2A" w:rsidRPr="00AD54E7" w:rsidRDefault="00EF5D2A" w:rsidP="00F300E1">
            <w:pPr>
              <w:pStyle w:val="TableofFigures"/>
              <w:tabs>
                <w:tab w:val="right" w:leader="dot" w:pos="9062"/>
              </w:tabs>
              <w:spacing w:before="120"/>
              <w:jc w:val="center"/>
            </w:pPr>
          </w:p>
        </w:tc>
      </w:tr>
    </w:tbl>
    <w:p w14:paraId="691FF3A3" w14:textId="77777777" w:rsidR="00BD31F4" w:rsidRPr="00AD54E7" w:rsidRDefault="00BD31F4">
      <w:pPr>
        <w:pStyle w:val="TableofFigures"/>
        <w:tabs>
          <w:tab w:val="right" w:leader="dot" w:pos="9062"/>
        </w:tabs>
      </w:pPr>
    </w:p>
    <w:p w14:paraId="76D5880D" w14:textId="0E01A78B" w:rsidR="00CA323B" w:rsidRPr="00AD54E7" w:rsidRDefault="00CA323B" w:rsidP="00E75247">
      <w:pPr>
        <w:spacing w:before="120" w:after="0" w:line="288" w:lineRule="auto"/>
      </w:pPr>
    </w:p>
    <w:p w14:paraId="5D0CC7FE" w14:textId="260160F2" w:rsidR="00CA323B" w:rsidRPr="00AD54E7" w:rsidRDefault="00CA323B" w:rsidP="00F05DC1">
      <w:pPr>
        <w:pStyle w:val="Heading1"/>
        <w:keepNext w:val="0"/>
        <w:pageBreakBefore/>
        <w:widowControl w:val="0"/>
        <w:spacing w:before="120" w:after="480"/>
        <w:jc w:val="center"/>
        <w:rPr>
          <w:rFonts w:ascii="Times New Roman" w:hAnsi="Times New Roman" w:cs="Times New Roman"/>
          <w:color w:val="auto"/>
        </w:rPr>
      </w:pPr>
      <w:bookmarkStart w:id="3" w:name="_Toc230858875"/>
      <w:r w:rsidRPr="00AD54E7">
        <w:rPr>
          <w:rFonts w:ascii="Times New Roman" w:hAnsi="Times New Roman" w:cs="Times New Roman"/>
          <w:color w:val="auto"/>
        </w:rPr>
        <w:lastRenderedPageBreak/>
        <w:t xml:space="preserve">DANH SÁCH </w:t>
      </w:r>
      <w:r w:rsidR="00F300E1" w:rsidRPr="00AD54E7">
        <w:rPr>
          <w:rFonts w:ascii="Times New Roman" w:hAnsi="Times New Roman" w:cs="Times New Roman"/>
          <w:color w:val="auto"/>
        </w:rPr>
        <w:t>BẢNG</w:t>
      </w:r>
      <w:bookmarkEnd w:id="3"/>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6830"/>
        <w:gridCol w:w="932"/>
      </w:tblGrid>
      <w:tr w:rsidR="00AD54E7" w:rsidRPr="00AD54E7" w14:paraId="7557F328" w14:textId="77777777" w:rsidTr="00F300E1">
        <w:trPr>
          <w:jc w:val="center"/>
        </w:trPr>
        <w:tc>
          <w:tcPr>
            <w:tcW w:w="1526" w:type="dxa"/>
            <w:tcBorders>
              <w:top w:val="single" w:sz="8" w:space="0" w:color="auto"/>
              <w:bottom w:val="single" w:sz="8" w:space="0" w:color="auto"/>
            </w:tcBorders>
          </w:tcPr>
          <w:p w14:paraId="3832A5A9" w14:textId="77777777" w:rsidR="00EF5D2A" w:rsidRPr="00AD54E7" w:rsidRDefault="00EF5D2A" w:rsidP="00F300E1">
            <w:pPr>
              <w:pStyle w:val="TableofFigures"/>
              <w:tabs>
                <w:tab w:val="right" w:leader="dot" w:pos="9062"/>
              </w:tabs>
              <w:spacing w:before="80" w:after="40"/>
              <w:jc w:val="center"/>
              <w:rPr>
                <w:rFonts w:cs="Times New Roman"/>
                <w:b/>
                <w:bCs/>
                <w:i/>
                <w:iCs/>
                <w:szCs w:val="28"/>
              </w:rPr>
            </w:pPr>
            <w:r w:rsidRPr="00AD54E7">
              <w:rPr>
                <w:rFonts w:cs="Times New Roman"/>
                <w:b/>
                <w:bCs/>
                <w:i/>
                <w:iCs/>
                <w:szCs w:val="28"/>
              </w:rPr>
              <w:t>Hình</w:t>
            </w:r>
          </w:p>
        </w:tc>
        <w:tc>
          <w:tcPr>
            <w:tcW w:w="6830" w:type="dxa"/>
            <w:tcBorders>
              <w:top w:val="single" w:sz="8" w:space="0" w:color="auto"/>
              <w:bottom w:val="single" w:sz="8" w:space="0" w:color="auto"/>
            </w:tcBorders>
          </w:tcPr>
          <w:p w14:paraId="0A0A04C3" w14:textId="77777777" w:rsidR="00EF5D2A" w:rsidRPr="00AD54E7" w:rsidRDefault="00EF5D2A" w:rsidP="00F300E1">
            <w:pPr>
              <w:pStyle w:val="TableofFigures"/>
              <w:tabs>
                <w:tab w:val="right" w:leader="dot" w:pos="9062"/>
              </w:tabs>
              <w:spacing w:before="80" w:after="40"/>
              <w:jc w:val="center"/>
              <w:rPr>
                <w:rFonts w:cs="Times New Roman"/>
                <w:b/>
                <w:bCs/>
                <w:i/>
                <w:iCs/>
                <w:szCs w:val="28"/>
              </w:rPr>
            </w:pPr>
            <w:r w:rsidRPr="00AD54E7">
              <w:rPr>
                <w:rFonts w:cs="Times New Roman"/>
                <w:b/>
                <w:bCs/>
                <w:i/>
                <w:iCs/>
                <w:szCs w:val="28"/>
              </w:rPr>
              <w:t>Tên hình</w:t>
            </w:r>
          </w:p>
        </w:tc>
        <w:tc>
          <w:tcPr>
            <w:tcW w:w="932" w:type="dxa"/>
            <w:tcBorders>
              <w:top w:val="single" w:sz="8" w:space="0" w:color="auto"/>
              <w:bottom w:val="single" w:sz="8" w:space="0" w:color="auto"/>
            </w:tcBorders>
          </w:tcPr>
          <w:p w14:paraId="3D656171" w14:textId="77777777" w:rsidR="00EF5D2A" w:rsidRPr="00AD54E7" w:rsidRDefault="00EF5D2A" w:rsidP="00F300E1">
            <w:pPr>
              <w:pStyle w:val="TableofFigures"/>
              <w:tabs>
                <w:tab w:val="right" w:leader="dot" w:pos="9062"/>
              </w:tabs>
              <w:spacing w:before="80" w:after="40"/>
              <w:jc w:val="center"/>
              <w:rPr>
                <w:rFonts w:cs="Times New Roman"/>
                <w:b/>
                <w:bCs/>
                <w:i/>
                <w:iCs/>
                <w:szCs w:val="28"/>
              </w:rPr>
            </w:pPr>
            <w:r w:rsidRPr="00AD54E7">
              <w:rPr>
                <w:rFonts w:cs="Times New Roman"/>
                <w:b/>
                <w:bCs/>
                <w:i/>
                <w:iCs/>
                <w:szCs w:val="28"/>
              </w:rPr>
              <w:t>Trang</w:t>
            </w:r>
          </w:p>
        </w:tc>
      </w:tr>
      <w:tr w:rsidR="00AD54E7" w:rsidRPr="00AD54E7" w14:paraId="6CFD8796" w14:textId="77777777" w:rsidTr="00F300E1">
        <w:trPr>
          <w:jc w:val="center"/>
        </w:trPr>
        <w:tc>
          <w:tcPr>
            <w:tcW w:w="1526" w:type="dxa"/>
            <w:tcBorders>
              <w:top w:val="single" w:sz="8" w:space="0" w:color="auto"/>
            </w:tcBorders>
          </w:tcPr>
          <w:p w14:paraId="4A182DD5" w14:textId="4D34C807" w:rsidR="00EF5D2A" w:rsidRPr="00AD54E7" w:rsidRDefault="00EF5D2A" w:rsidP="00F300E1">
            <w:pPr>
              <w:pStyle w:val="TableofFigures"/>
              <w:tabs>
                <w:tab w:val="right" w:leader="dot" w:pos="9062"/>
              </w:tabs>
              <w:spacing w:before="80" w:after="40"/>
              <w:rPr>
                <w:rFonts w:cs="Times New Roman"/>
                <w:b/>
                <w:bCs/>
                <w:szCs w:val="28"/>
              </w:rPr>
            </w:pPr>
            <w:r w:rsidRPr="00AD54E7">
              <w:rPr>
                <w:rFonts w:cs="Times New Roman"/>
                <w:b/>
                <w:bCs/>
                <w:szCs w:val="28"/>
              </w:rPr>
              <w:t>Bảng 2.1</w:t>
            </w:r>
          </w:p>
        </w:tc>
        <w:tc>
          <w:tcPr>
            <w:tcW w:w="6830" w:type="dxa"/>
            <w:tcBorders>
              <w:top w:val="single" w:sz="8" w:space="0" w:color="auto"/>
            </w:tcBorders>
          </w:tcPr>
          <w:p w14:paraId="1CA3183A" w14:textId="04BF8DE2" w:rsidR="00EF5D2A" w:rsidRPr="00AD54E7" w:rsidRDefault="00EF5D2A" w:rsidP="00F300E1">
            <w:pPr>
              <w:pStyle w:val="Caption"/>
              <w:spacing w:before="80" w:after="40"/>
              <w:rPr>
                <w:rFonts w:cs="Times New Roman"/>
                <w:i w:val="0"/>
                <w:iCs w:val="0"/>
                <w:color w:val="auto"/>
                <w:sz w:val="28"/>
                <w:szCs w:val="28"/>
              </w:rPr>
            </w:pPr>
            <w:r w:rsidRPr="00AD54E7">
              <w:rPr>
                <w:rFonts w:cs="Times New Roman"/>
                <w:i w:val="0"/>
                <w:iCs w:val="0"/>
                <w:color w:val="auto"/>
                <w:sz w:val="28"/>
                <w:szCs w:val="28"/>
              </w:rPr>
              <w:t>Đặc điểm của các dòng mỹ phẩm</w:t>
            </w:r>
          </w:p>
        </w:tc>
        <w:tc>
          <w:tcPr>
            <w:tcW w:w="932" w:type="dxa"/>
            <w:tcBorders>
              <w:top w:val="single" w:sz="8" w:space="0" w:color="auto"/>
            </w:tcBorders>
          </w:tcPr>
          <w:p w14:paraId="37E5265D" w14:textId="7194EF76" w:rsidR="00EF5D2A" w:rsidRPr="00AD54E7" w:rsidRDefault="008B2C16" w:rsidP="00F300E1">
            <w:pPr>
              <w:pStyle w:val="TableofFigures"/>
              <w:tabs>
                <w:tab w:val="right" w:leader="dot" w:pos="9062"/>
              </w:tabs>
              <w:spacing w:before="80" w:after="40"/>
              <w:jc w:val="center"/>
              <w:rPr>
                <w:rFonts w:cs="Times New Roman"/>
                <w:szCs w:val="28"/>
              </w:rPr>
            </w:pPr>
            <w:r w:rsidRPr="00AD54E7">
              <w:rPr>
                <w:rFonts w:cs="Times New Roman"/>
                <w:szCs w:val="28"/>
              </w:rPr>
              <w:t>18</w:t>
            </w:r>
          </w:p>
        </w:tc>
      </w:tr>
      <w:tr w:rsidR="00AD54E7" w:rsidRPr="00AD54E7" w14:paraId="2A6E0751" w14:textId="77777777" w:rsidTr="00F300E1">
        <w:trPr>
          <w:jc w:val="center"/>
        </w:trPr>
        <w:tc>
          <w:tcPr>
            <w:tcW w:w="1526" w:type="dxa"/>
          </w:tcPr>
          <w:p w14:paraId="51B6CA53" w14:textId="77777777" w:rsidR="00EF5D2A" w:rsidRPr="00AD54E7" w:rsidRDefault="00EF5D2A" w:rsidP="00F300E1">
            <w:pPr>
              <w:pStyle w:val="TableofFigures"/>
              <w:tabs>
                <w:tab w:val="right" w:leader="dot" w:pos="9062"/>
              </w:tabs>
              <w:spacing w:before="80" w:after="40"/>
              <w:rPr>
                <w:rFonts w:cs="Times New Roman"/>
                <w:b/>
                <w:bCs/>
                <w:szCs w:val="28"/>
              </w:rPr>
            </w:pPr>
            <w:r w:rsidRPr="00AD54E7">
              <w:rPr>
                <w:rFonts w:cs="Times New Roman"/>
                <w:b/>
                <w:bCs/>
                <w:szCs w:val="28"/>
              </w:rPr>
              <w:t>Bảng 2.2</w:t>
            </w:r>
          </w:p>
          <w:p w14:paraId="28BEE627" w14:textId="45247614" w:rsidR="00EF5D2A" w:rsidRPr="00AD54E7" w:rsidRDefault="00EF5D2A" w:rsidP="00F300E1">
            <w:pPr>
              <w:pStyle w:val="TableofFigures"/>
              <w:tabs>
                <w:tab w:val="right" w:leader="dot" w:pos="9062"/>
              </w:tabs>
              <w:spacing w:before="80" w:after="40"/>
              <w:rPr>
                <w:rFonts w:cs="Times New Roman"/>
                <w:b/>
                <w:bCs/>
                <w:szCs w:val="28"/>
              </w:rPr>
            </w:pPr>
          </w:p>
        </w:tc>
        <w:tc>
          <w:tcPr>
            <w:tcW w:w="6830" w:type="dxa"/>
          </w:tcPr>
          <w:p w14:paraId="3E9035D1" w14:textId="7CEA9AE4" w:rsidR="00EF5D2A" w:rsidRPr="00AD54E7" w:rsidRDefault="00EF5D2A" w:rsidP="00F300E1">
            <w:pPr>
              <w:pStyle w:val="Caption"/>
              <w:keepNext/>
              <w:spacing w:before="80" w:after="40"/>
              <w:rPr>
                <w:rFonts w:cs="Times New Roman"/>
                <w:i w:val="0"/>
                <w:iCs w:val="0"/>
                <w:color w:val="auto"/>
                <w:sz w:val="28"/>
                <w:szCs w:val="28"/>
              </w:rPr>
            </w:pPr>
            <w:r w:rsidRPr="00AD54E7">
              <w:rPr>
                <w:rFonts w:cs="Times New Roman"/>
                <w:i w:val="0"/>
                <w:iCs w:val="0"/>
                <w:color w:val="auto"/>
                <w:sz w:val="28"/>
                <w:szCs w:val="28"/>
              </w:rPr>
              <w:t>Thị trường toàn cầu theo loại API năm 2021, 2022 và 2030 (Tỷ USD)</w:t>
            </w:r>
          </w:p>
        </w:tc>
        <w:tc>
          <w:tcPr>
            <w:tcW w:w="932" w:type="dxa"/>
          </w:tcPr>
          <w:p w14:paraId="3D6D6FFD" w14:textId="33783FC8" w:rsidR="00EF5D2A" w:rsidRPr="00AD54E7" w:rsidRDefault="008B2C16" w:rsidP="00F300E1">
            <w:pPr>
              <w:pStyle w:val="TableofFigures"/>
              <w:tabs>
                <w:tab w:val="right" w:leader="dot" w:pos="9062"/>
              </w:tabs>
              <w:spacing w:before="80" w:after="40"/>
              <w:jc w:val="center"/>
              <w:rPr>
                <w:rFonts w:cs="Times New Roman"/>
                <w:szCs w:val="28"/>
              </w:rPr>
            </w:pPr>
            <w:r w:rsidRPr="00AD54E7">
              <w:rPr>
                <w:rFonts w:cs="Times New Roman"/>
                <w:szCs w:val="28"/>
              </w:rPr>
              <w:t>22</w:t>
            </w:r>
          </w:p>
        </w:tc>
      </w:tr>
      <w:tr w:rsidR="00AD54E7" w:rsidRPr="00AD54E7" w14:paraId="72322E06" w14:textId="77777777" w:rsidTr="00F300E1">
        <w:trPr>
          <w:jc w:val="center"/>
        </w:trPr>
        <w:tc>
          <w:tcPr>
            <w:tcW w:w="1526" w:type="dxa"/>
          </w:tcPr>
          <w:p w14:paraId="1FECF32A" w14:textId="77777777" w:rsidR="00EF5D2A" w:rsidRPr="00AD54E7" w:rsidRDefault="00EF5D2A" w:rsidP="00F300E1">
            <w:pPr>
              <w:pStyle w:val="TableofFigures"/>
              <w:tabs>
                <w:tab w:val="right" w:leader="dot" w:pos="9062"/>
              </w:tabs>
              <w:spacing w:before="80" w:after="40"/>
              <w:rPr>
                <w:rFonts w:cs="Times New Roman"/>
                <w:b/>
                <w:bCs/>
                <w:szCs w:val="28"/>
              </w:rPr>
            </w:pPr>
            <w:r w:rsidRPr="00AD54E7">
              <w:rPr>
                <w:rFonts w:cs="Times New Roman"/>
                <w:b/>
                <w:bCs/>
                <w:szCs w:val="28"/>
              </w:rPr>
              <w:t>Bảng 2.3</w:t>
            </w:r>
          </w:p>
          <w:p w14:paraId="5A1B7010" w14:textId="0912151F" w:rsidR="00EF5D2A" w:rsidRPr="00AD54E7" w:rsidRDefault="00EF5D2A" w:rsidP="00F300E1">
            <w:pPr>
              <w:pStyle w:val="TableofFigures"/>
              <w:tabs>
                <w:tab w:val="right" w:leader="dot" w:pos="9062"/>
              </w:tabs>
              <w:spacing w:before="80" w:after="40"/>
              <w:rPr>
                <w:rFonts w:cs="Times New Roman"/>
                <w:b/>
                <w:bCs/>
                <w:szCs w:val="28"/>
              </w:rPr>
            </w:pPr>
          </w:p>
        </w:tc>
        <w:tc>
          <w:tcPr>
            <w:tcW w:w="6830" w:type="dxa"/>
          </w:tcPr>
          <w:p w14:paraId="44F12395" w14:textId="4F4521AD" w:rsidR="00EF5D2A" w:rsidRPr="00AD54E7" w:rsidRDefault="00EF5D2A" w:rsidP="00F300E1">
            <w:pPr>
              <w:pStyle w:val="Caption"/>
              <w:keepNext/>
              <w:spacing w:before="80" w:after="40"/>
              <w:rPr>
                <w:rFonts w:cs="Times New Roman"/>
                <w:i w:val="0"/>
                <w:iCs w:val="0"/>
                <w:color w:val="auto"/>
                <w:sz w:val="28"/>
                <w:szCs w:val="28"/>
              </w:rPr>
            </w:pPr>
            <w:r w:rsidRPr="00AD54E7">
              <w:rPr>
                <w:rFonts w:cs="Times New Roman"/>
                <w:i w:val="0"/>
                <w:iCs w:val="0"/>
                <w:color w:val="auto"/>
                <w:sz w:val="28"/>
                <w:szCs w:val="28"/>
              </w:rPr>
              <w:t>Thị trường toàn cầu API theo loại nhà sản xuất năm 2021, 2022 và 2030 (Tỷ USD)</w:t>
            </w:r>
          </w:p>
        </w:tc>
        <w:tc>
          <w:tcPr>
            <w:tcW w:w="932" w:type="dxa"/>
          </w:tcPr>
          <w:p w14:paraId="71EED36F" w14:textId="04736A13" w:rsidR="00EF5D2A" w:rsidRPr="00AD54E7" w:rsidRDefault="008B2C16" w:rsidP="00F300E1">
            <w:pPr>
              <w:pStyle w:val="TableofFigures"/>
              <w:tabs>
                <w:tab w:val="right" w:leader="dot" w:pos="9062"/>
              </w:tabs>
              <w:spacing w:before="80" w:after="40"/>
              <w:jc w:val="center"/>
              <w:rPr>
                <w:rFonts w:cs="Times New Roman"/>
                <w:szCs w:val="28"/>
              </w:rPr>
            </w:pPr>
            <w:r w:rsidRPr="00AD54E7">
              <w:rPr>
                <w:rFonts w:cs="Times New Roman"/>
                <w:szCs w:val="28"/>
              </w:rPr>
              <w:t>23</w:t>
            </w:r>
          </w:p>
        </w:tc>
      </w:tr>
      <w:tr w:rsidR="00AD54E7" w:rsidRPr="00AD54E7" w14:paraId="21095062" w14:textId="77777777" w:rsidTr="00F300E1">
        <w:trPr>
          <w:jc w:val="center"/>
        </w:trPr>
        <w:tc>
          <w:tcPr>
            <w:tcW w:w="1526" w:type="dxa"/>
          </w:tcPr>
          <w:p w14:paraId="0A1CA12E" w14:textId="108D977C" w:rsidR="00EF5D2A" w:rsidRPr="00AD54E7" w:rsidRDefault="00EF5D2A" w:rsidP="00F300E1">
            <w:pPr>
              <w:pStyle w:val="TableofFigures"/>
              <w:tabs>
                <w:tab w:val="right" w:leader="dot" w:pos="9062"/>
              </w:tabs>
              <w:spacing w:before="80" w:after="40"/>
              <w:rPr>
                <w:rFonts w:cs="Times New Roman"/>
                <w:b/>
                <w:bCs/>
                <w:szCs w:val="28"/>
              </w:rPr>
            </w:pPr>
            <w:r w:rsidRPr="00AD54E7">
              <w:rPr>
                <w:rFonts w:cs="Times New Roman"/>
                <w:b/>
                <w:bCs/>
                <w:szCs w:val="28"/>
              </w:rPr>
              <w:t>Bảng 2.4</w:t>
            </w:r>
          </w:p>
        </w:tc>
        <w:tc>
          <w:tcPr>
            <w:tcW w:w="6830" w:type="dxa"/>
          </w:tcPr>
          <w:p w14:paraId="07602513" w14:textId="68A36FA4" w:rsidR="00EF5D2A" w:rsidRPr="00AD54E7" w:rsidRDefault="00EF5D2A" w:rsidP="00F300E1">
            <w:pPr>
              <w:pStyle w:val="Caption"/>
              <w:spacing w:before="80" w:after="40"/>
              <w:rPr>
                <w:rFonts w:cs="Times New Roman"/>
                <w:i w:val="0"/>
                <w:iCs w:val="0"/>
                <w:color w:val="auto"/>
                <w:sz w:val="28"/>
                <w:szCs w:val="28"/>
              </w:rPr>
            </w:pPr>
            <w:r w:rsidRPr="00AD54E7">
              <w:rPr>
                <w:rFonts w:cs="Times New Roman"/>
                <w:i w:val="0"/>
                <w:iCs w:val="0"/>
                <w:color w:val="auto"/>
                <w:sz w:val="28"/>
                <w:szCs w:val="28"/>
              </w:rPr>
              <w:t>Thị trường tá dược theo chức năng, giai đoạn 2022-2030 (triệu USD)</w:t>
            </w:r>
          </w:p>
        </w:tc>
        <w:tc>
          <w:tcPr>
            <w:tcW w:w="932" w:type="dxa"/>
          </w:tcPr>
          <w:p w14:paraId="0E7B08B2" w14:textId="067B0728" w:rsidR="00EF5D2A" w:rsidRPr="00AD54E7" w:rsidRDefault="008B2C16" w:rsidP="00F300E1">
            <w:pPr>
              <w:pStyle w:val="TableofFigures"/>
              <w:tabs>
                <w:tab w:val="right" w:leader="dot" w:pos="9062"/>
              </w:tabs>
              <w:spacing w:before="80" w:after="40"/>
              <w:jc w:val="center"/>
              <w:rPr>
                <w:rFonts w:cs="Times New Roman"/>
                <w:szCs w:val="28"/>
              </w:rPr>
            </w:pPr>
            <w:r w:rsidRPr="00AD54E7">
              <w:rPr>
                <w:rFonts w:cs="Times New Roman"/>
                <w:szCs w:val="28"/>
              </w:rPr>
              <w:t>28</w:t>
            </w:r>
          </w:p>
        </w:tc>
      </w:tr>
      <w:tr w:rsidR="00AD54E7" w:rsidRPr="00AD54E7" w14:paraId="248E1A8D" w14:textId="77777777" w:rsidTr="00F300E1">
        <w:trPr>
          <w:jc w:val="center"/>
        </w:trPr>
        <w:tc>
          <w:tcPr>
            <w:tcW w:w="1526" w:type="dxa"/>
          </w:tcPr>
          <w:p w14:paraId="7D5D9085" w14:textId="15E75EA8" w:rsidR="00EF5D2A" w:rsidRPr="00AD54E7" w:rsidRDefault="008B2C16" w:rsidP="00F300E1">
            <w:pPr>
              <w:pStyle w:val="TableofFigures"/>
              <w:tabs>
                <w:tab w:val="right" w:leader="dot" w:pos="9062"/>
              </w:tabs>
              <w:spacing w:before="80" w:after="40"/>
              <w:rPr>
                <w:rFonts w:cs="Times New Roman"/>
                <w:b/>
                <w:bCs/>
                <w:szCs w:val="28"/>
              </w:rPr>
            </w:pPr>
            <w:r w:rsidRPr="00AD54E7">
              <w:rPr>
                <w:rFonts w:cs="Times New Roman"/>
                <w:b/>
                <w:bCs/>
                <w:szCs w:val="28"/>
              </w:rPr>
              <w:t>Bảng 2.5</w:t>
            </w:r>
          </w:p>
        </w:tc>
        <w:tc>
          <w:tcPr>
            <w:tcW w:w="6830" w:type="dxa"/>
          </w:tcPr>
          <w:p w14:paraId="097E451E" w14:textId="78BD6C0E" w:rsidR="00EF5D2A" w:rsidRPr="00AD54E7" w:rsidRDefault="008B2C16" w:rsidP="00F300E1">
            <w:pPr>
              <w:pStyle w:val="TableofFigures"/>
              <w:tabs>
                <w:tab w:val="right" w:leader="dot" w:pos="9062"/>
              </w:tabs>
              <w:spacing w:before="80" w:after="40"/>
              <w:rPr>
                <w:rFonts w:cs="Times New Roman"/>
                <w:szCs w:val="28"/>
              </w:rPr>
            </w:pPr>
            <w:r w:rsidRPr="00AD54E7">
              <w:rPr>
                <w:rFonts w:cs="Times New Roman"/>
                <w:szCs w:val="28"/>
              </w:rPr>
              <w:t>Thị trường tá dược theo loại, giai đoạn 2022-2030 (triệu USD)</w:t>
            </w:r>
          </w:p>
        </w:tc>
        <w:tc>
          <w:tcPr>
            <w:tcW w:w="932" w:type="dxa"/>
          </w:tcPr>
          <w:p w14:paraId="4C2E3AAF" w14:textId="3F05DA4F" w:rsidR="00EF5D2A" w:rsidRPr="00AD54E7" w:rsidRDefault="008B2C16" w:rsidP="00F300E1">
            <w:pPr>
              <w:pStyle w:val="TableofFigures"/>
              <w:tabs>
                <w:tab w:val="right" w:leader="dot" w:pos="9062"/>
              </w:tabs>
              <w:spacing w:before="80" w:after="40"/>
              <w:jc w:val="center"/>
              <w:rPr>
                <w:rFonts w:cs="Times New Roman"/>
                <w:szCs w:val="28"/>
              </w:rPr>
            </w:pPr>
            <w:r w:rsidRPr="00AD54E7">
              <w:rPr>
                <w:rFonts w:cs="Times New Roman"/>
                <w:szCs w:val="28"/>
              </w:rPr>
              <w:t>28</w:t>
            </w:r>
          </w:p>
        </w:tc>
      </w:tr>
      <w:tr w:rsidR="00AD54E7" w:rsidRPr="00AD54E7" w14:paraId="3A9483BC" w14:textId="77777777" w:rsidTr="00F300E1">
        <w:trPr>
          <w:jc w:val="center"/>
        </w:trPr>
        <w:tc>
          <w:tcPr>
            <w:tcW w:w="1526" w:type="dxa"/>
          </w:tcPr>
          <w:p w14:paraId="7A9D57EE" w14:textId="4937104B" w:rsidR="00EF5D2A" w:rsidRPr="00AD54E7" w:rsidRDefault="008B2C16" w:rsidP="00F300E1">
            <w:pPr>
              <w:pStyle w:val="TableofFigures"/>
              <w:tabs>
                <w:tab w:val="right" w:leader="dot" w:pos="9062"/>
              </w:tabs>
              <w:spacing w:before="80" w:after="40"/>
              <w:rPr>
                <w:rFonts w:cs="Times New Roman"/>
                <w:b/>
                <w:bCs/>
                <w:szCs w:val="28"/>
              </w:rPr>
            </w:pPr>
            <w:r w:rsidRPr="00AD54E7">
              <w:rPr>
                <w:rFonts w:cs="Times New Roman"/>
                <w:b/>
                <w:bCs/>
                <w:szCs w:val="28"/>
              </w:rPr>
              <w:t>Bảng 2.6</w:t>
            </w:r>
          </w:p>
        </w:tc>
        <w:tc>
          <w:tcPr>
            <w:tcW w:w="6830" w:type="dxa"/>
          </w:tcPr>
          <w:p w14:paraId="014334F5" w14:textId="31EF6D0B" w:rsidR="00EF5D2A" w:rsidRPr="00AD54E7" w:rsidRDefault="008B2C16" w:rsidP="00F300E1">
            <w:pPr>
              <w:pStyle w:val="TableofFigures"/>
              <w:tabs>
                <w:tab w:val="right" w:leader="dot" w:pos="9062"/>
              </w:tabs>
              <w:spacing w:before="80" w:after="40"/>
              <w:rPr>
                <w:rFonts w:cs="Times New Roman"/>
                <w:szCs w:val="28"/>
              </w:rPr>
            </w:pPr>
            <w:r w:rsidRPr="00AD54E7">
              <w:rPr>
                <w:rFonts w:cs="Times New Roman"/>
                <w:szCs w:val="28"/>
              </w:rPr>
              <w:t>Danh mục các hóa dược vô cơ được sản xuất tại Việt Nam</w:t>
            </w:r>
          </w:p>
        </w:tc>
        <w:tc>
          <w:tcPr>
            <w:tcW w:w="932" w:type="dxa"/>
          </w:tcPr>
          <w:p w14:paraId="0A535946" w14:textId="19BBE35D" w:rsidR="00EF5D2A" w:rsidRPr="00AD54E7" w:rsidRDefault="008B2C16" w:rsidP="00F300E1">
            <w:pPr>
              <w:pStyle w:val="TableofFigures"/>
              <w:tabs>
                <w:tab w:val="right" w:leader="dot" w:pos="9062"/>
              </w:tabs>
              <w:spacing w:before="80" w:after="40"/>
              <w:jc w:val="center"/>
              <w:rPr>
                <w:rFonts w:cs="Times New Roman"/>
                <w:szCs w:val="28"/>
              </w:rPr>
            </w:pPr>
            <w:r w:rsidRPr="00AD54E7">
              <w:rPr>
                <w:rFonts w:cs="Times New Roman"/>
                <w:szCs w:val="28"/>
              </w:rPr>
              <w:t>51</w:t>
            </w:r>
          </w:p>
        </w:tc>
      </w:tr>
      <w:tr w:rsidR="00AD54E7" w:rsidRPr="00AD54E7" w14:paraId="57A2DF8C" w14:textId="77777777" w:rsidTr="00F300E1">
        <w:trPr>
          <w:jc w:val="center"/>
        </w:trPr>
        <w:tc>
          <w:tcPr>
            <w:tcW w:w="1526" w:type="dxa"/>
          </w:tcPr>
          <w:p w14:paraId="6E8E9634" w14:textId="15BA5393" w:rsidR="00EF5D2A" w:rsidRPr="00AD54E7" w:rsidRDefault="008B2C16" w:rsidP="00F300E1">
            <w:pPr>
              <w:pStyle w:val="TableofFigures"/>
              <w:tabs>
                <w:tab w:val="right" w:leader="dot" w:pos="9062"/>
              </w:tabs>
              <w:spacing w:before="80" w:after="40"/>
              <w:rPr>
                <w:rFonts w:cs="Times New Roman"/>
                <w:b/>
                <w:bCs/>
                <w:szCs w:val="28"/>
              </w:rPr>
            </w:pPr>
            <w:r w:rsidRPr="00AD54E7">
              <w:rPr>
                <w:rFonts w:cs="Times New Roman"/>
                <w:b/>
                <w:bCs/>
                <w:szCs w:val="28"/>
              </w:rPr>
              <w:t>Bảng 2.7</w:t>
            </w:r>
          </w:p>
        </w:tc>
        <w:tc>
          <w:tcPr>
            <w:tcW w:w="6830" w:type="dxa"/>
          </w:tcPr>
          <w:p w14:paraId="6F253562" w14:textId="0F170655" w:rsidR="00EF5D2A" w:rsidRPr="00AD54E7" w:rsidRDefault="008B2C16" w:rsidP="00F300E1">
            <w:pPr>
              <w:pStyle w:val="TableofFigures"/>
              <w:tabs>
                <w:tab w:val="right" w:leader="dot" w:pos="9062"/>
              </w:tabs>
              <w:spacing w:before="80" w:after="40"/>
              <w:rPr>
                <w:rFonts w:cs="Times New Roman"/>
                <w:spacing w:val="-4"/>
                <w:szCs w:val="28"/>
              </w:rPr>
            </w:pPr>
            <w:r w:rsidRPr="00AD54E7">
              <w:rPr>
                <w:rFonts w:cs="Times New Roman"/>
                <w:spacing w:val="-4"/>
                <w:szCs w:val="28"/>
              </w:rPr>
              <w:t>Danh mục các hóa dược hữu cơ được sản xuất tại Việt Nam</w:t>
            </w:r>
          </w:p>
        </w:tc>
        <w:tc>
          <w:tcPr>
            <w:tcW w:w="932" w:type="dxa"/>
          </w:tcPr>
          <w:p w14:paraId="017DF168" w14:textId="2B1289CD" w:rsidR="00EF5D2A" w:rsidRPr="00AD54E7" w:rsidRDefault="008B2C16" w:rsidP="00F300E1">
            <w:pPr>
              <w:pStyle w:val="TableofFigures"/>
              <w:tabs>
                <w:tab w:val="right" w:leader="dot" w:pos="9062"/>
              </w:tabs>
              <w:spacing w:before="80" w:after="40"/>
              <w:jc w:val="center"/>
              <w:rPr>
                <w:rFonts w:cs="Times New Roman"/>
                <w:szCs w:val="28"/>
              </w:rPr>
            </w:pPr>
            <w:r w:rsidRPr="00AD54E7">
              <w:rPr>
                <w:rFonts w:cs="Times New Roman"/>
                <w:szCs w:val="28"/>
              </w:rPr>
              <w:t>51</w:t>
            </w:r>
          </w:p>
        </w:tc>
      </w:tr>
      <w:tr w:rsidR="00AD54E7" w:rsidRPr="00AD54E7" w14:paraId="13AF4758" w14:textId="77777777" w:rsidTr="00F300E1">
        <w:trPr>
          <w:jc w:val="center"/>
        </w:trPr>
        <w:tc>
          <w:tcPr>
            <w:tcW w:w="1526" w:type="dxa"/>
          </w:tcPr>
          <w:p w14:paraId="5842D52F" w14:textId="5E3C90B2" w:rsidR="008B2C16" w:rsidRPr="00AD54E7" w:rsidRDefault="008B2C16" w:rsidP="00F300E1">
            <w:pPr>
              <w:pStyle w:val="TableofFigures"/>
              <w:tabs>
                <w:tab w:val="right" w:leader="dot" w:pos="9062"/>
              </w:tabs>
              <w:spacing w:before="80" w:after="40"/>
              <w:rPr>
                <w:rFonts w:cs="Times New Roman"/>
                <w:b/>
                <w:bCs/>
                <w:szCs w:val="28"/>
              </w:rPr>
            </w:pPr>
            <w:r w:rsidRPr="00AD54E7">
              <w:rPr>
                <w:rFonts w:cs="Times New Roman"/>
                <w:b/>
                <w:bCs/>
                <w:szCs w:val="28"/>
              </w:rPr>
              <w:t>Bảng 2.8</w:t>
            </w:r>
          </w:p>
        </w:tc>
        <w:tc>
          <w:tcPr>
            <w:tcW w:w="6830" w:type="dxa"/>
          </w:tcPr>
          <w:p w14:paraId="16F9526E" w14:textId="411BB005" w:rsidR="008B2C16" w:rsidRPr="00AD54E7" w:rsidRDefault="008B2C16" w:rsidP="00F300E1">
            <w:pPr>
              <w:pStyle w:val="TableofFigures"/>
              <w:tabs>
                <w:tab w:val="right" w:leader="dot" w:pos="9062"/>
              </w:tabs>
              <w:spacing w:before="80" w:after="40"/>
              <w:rPr>
                <w:rFonts w:cs="Times New Roman"/>
                <w:szCs w:val="28"/>
              </w:rPr>
            </w:pPr>
            <w:r w:rsidRPr="00AD54E7">
              <w:rPr>
                <w:rFonts w:cs="Times New Roman"/>
                <w:szCs w:val="28"/>
              </w:rPr>
              <w:t>Danh mục các hóa dược chiết xuất từ dược liệu</w:t>
            </w:r>
          </w:p>
        </w:tc>
        <w:tc>
          <w:tcPr>
            <w:tcW w:w="932" w:type="dxa"/>
          </w:tcPr>
          <w:p w14:paraId="75DBFE14" w14:textId="31E42092" w:rsidR="008B2C16" w:rsidRPr="00AD54E7" w:rsidRDefault="008B2C16" w:rsidP="00F300E1">
            <w:pPr>
              <w:pStyle w:val="TableofFigures"/>
              <w:tabs>
                <w:tab w:val="right" w:leader="dot" w:pos="9062"/>
              </w:tabs>
              <w:spacing w:before="80" w:after="40"/>
              <w:jc w:val="center"/>
              <w:rPr>
                <w:rFonts w:cs="Times New Roman"/>
                <w:szCs w:val="28"/>
              </w:rPr>
            </w:pPr>
            <w:r w:rsidRPr="00AD54E7">
              <w:rPr>
                <w:rFonts w:cs="Times New Roman"/>
                <w:szCs w:val="28"/>
              </w:rPr>
              <w:t>53</w:t>
            </w:r>
          </w:p>
        </w:tc>
      </w:tr>
      <w:tr w:rsidR="00AD54E7" w:rsidRPr="00AD54E7" w14:paraId="5648CB53" w14:textId="77777777" w:rsidTr="00F300E1">
        <w:trPr>
          <w:jc w:val="center"/>
        </w:trPr>
        <w:tc>
          <w:tcPr>
            <w:tcW w:w="1526" w:type="dxa"/>
          </w:tcPr>
          <w:p w14:paraId="081455E5" w14:textId="516DA832" w:rsidR="008B2C16" w:rsidRPr="00AD54E7" w:rsidRDefault="008B2C16" w:rsidP="00F300E1">
            <w:pPr>
              <w:pStyle w:val="TableofFigures"/>
              <w:tabs>
                <w:tab w:val="right" w:leader="dot" w:pos="9062"/>
              </w:tabs>
              <w:spacing w:before="80" w:after="40"/>
              <w:rPr>
                <w:rFonts w:cs="Times New Roman"/>
                <w:b/>
                <w:bCs/>
                <w:szCs w:val="28"/>
              </w:rPr>
            </w:pPr>
            <w:r w:rsidRPr="00AD54E7">
              <w:rPr>
                <w:rFonts w:cs="Times New Roman"/>
                <w:b/>
                <w:bCs/>
                <w:szCs w:val="28"/>
              </w:rPr>
              <w:t>Bảng 2.9</w:t>
            </w:r>
          </w:p>
        </w:tc>
        <w:tc>
          <w:tcPr>
            <w:tcW w:w="6830" w:type="dxa"/>
          </w:tcPr>
          <w:p w14:paraId="0F2FEDC3" w14:textId="63D0843B" w:rsidR="008B2C16" w:rsidRPr="00AD54E7" w:rsidRDefault="008B2C16" w:rsidP="00F300E1">
            <w:pPr>
              <w:pStyle w:val="TableofFigures"/>
              <w:tabs>
                <w:tab w:val="right" w:leader="dot" w:pos="9062"/>
              </w:tabs>
              <w:spacing w:before="80" w:after="40"/>
              <w:rPr>
                <w:rFonts w:cs="Times New Roman"/>
                <w:szCs w:val="28"/>
              </w:rPr>
            </w:pPr>
            <w:r w:rsidRPr="00AD54E7">
              <w:rPr>
                <w:rFonts w:cs="Times New Roman"/>
                <w:szCs w:val="28"/>
              </w:rPr>
              <w:t>Danh mục một số tinh dầu sản xuất trong nước</w:t>
            </w:r>
          </w:p>
        </w:tc>
        <w:tc>
          <w:tcPr>
            <w:tcW w:w="932" w:type="dxa"/>
          </w:tcPr>
          <w:p w14:paraId="3CC114D4" w14:textId="1698363D" w:rsidR="008B2C16" w:rsidRPr="00AD54E7" w:rsidRDefault="008B2C16" w:rsidP="00F300E1">
            <w:pPr>
              <w:pStyle w:val="TableofFigures"/>
              <w:tabs>
                <w:tab w:val="right" w:leader="dot" w:pos="9062"/>
              </w:tabs>
              <w:spacing w:before="80" w:after="40"/>
              <w:jc w:val="center"/>
              <w:rPr>
                <w:rFonts w:cs="Times New Roman"/>
                <w:szCs w:val="28"/>
              </w:rPr>
            </w:pPr>
            <w:r w:rsidRPr="00AD54E7">
              <w:rPr>
                <w:rFonts w:cs="Times New Roman"/>
                <w:szCs w:val="28"/>
              </w:rPr>
              <w:t>53</w:t>
            </w:r>
          </w:p>
        </w:tc>
      </w:tr>
      <w:tr w:rsidR="00F300E1" w:rsidRPr="00AD54E7" w14:paraId="01B0ABD8" w14:textId="77777777" w:rsidTr="00F300E1">
        <w:trPr>
          <w:jc w:val="center"/>
        </w:trPr>
        <w:tc>
          <w:tcPr>
            <w:tcW w:w="1526" w:type="dxa"/>
            <w:tcBorders>
              <w:bottom w:val="single" w:sz="8" w:space="0" w:color="auto"/>
            </w:tcBorders>
          </w:tcPr>
          <w:p w14:paraId="4CEFC790" w14:textId="374541D6" w:rsidR="008B2C16" w:rsidRPr="00AD54E7" w:rsidRDefault="008B2C16" w:rsidP="00F300E1">
            <w:pPr>
              <w:pStyle w:val="TableofFigures"/>
              <w:tabs>
                <w:tab w:val="right" w:leader="dot" w:pos="9062"/>
              </w:tabs>
              <w:spacing w:before="80" w:after="40"/>
              <w:rPr>
                <w:rFonts w:cs="Times New Roman"/>
                <w:b/>
                <w:bCs/>
                <w:szCs w:val="28"/>
              </w:rPr>
            </w:pPr>
            <w:r w:rsidRPr="00AD54E7">
              <w:rPr>
                <w:rFonts w:cs="Times New Roman"/>
                <w:b/>
                <w:bCs/>
                <w:szCs w:val="28"/>
              </w:rPr>
              <w:t>Bảng 2.10</w:t>
            </w:r>
          </w:p>
        </w:tc>
        <w:tc>
          <w:tcPr>
            <w:tcW w:w="6830" w:type="dxa"/>
            <w:tcBorders>
              <w:bottom w:val="single" w:sz="8" w:space="0" w:color="auto"/>
            </w:tcBorders>
          </w:tcPr>
          <w:p w14:paraId="25C7BE66" w14:textId="576E2318" w:rsidR="008B2C16" w:rsidRPr="00AD54E7" w:rsidRDefault="008B2C16" w:rsidP="00F300E1">
            <w:pPr>
              <w:pStyle w:val="TableofFigures"/>
              <w:tabs>
                <w:tab w:val="right" w:leader="dot" w:pos="9062"/>
              </w:tabs>
              <w:spacing w:before="80" w:after="40"/>
              <w:rPr>
                <w:rFonts w:cs="Times New Roman"/>
                <w:szCs w:val="28"/>
              </w:rPr>
            </w:pPr>
            <w:r w:rsidRPr="00AD54E7">
              <w:rPr>
                <w:rFonts w:cs="Times New Roman"/>
                <w:szCs w:val="28"/>
              </w:rPr>
              <w:t>Nhập khẩu dược liệu của Việt Nam giai đoạn 2020-2024</w:t>
            </w:r>
          </w:p>
        </w:tc>
        <w:tc>
          <w:tcPr>
            <w:tcW w:w="932" w:type="dxa"/>
            <w:tcBorders>
              <w:bottom w:val="single" w:sz="8" w:space="0" w:color="auto"/>
            </w:tcBorders>
          </w:tcPr>
          <w:p w14:paraId="7AE015C9" w14:textId="289FC5BA" w:rsidR="008B2C16" w:rsidRPr="00AD54E7" w:rsidRDefault="008B2C16" w:rsidP="00F300E1">
            <w:pPr>
              <w:pStyle w:val="TableofFigures"/>
              <w:tabs>
                <w:tab w:val="right" w:leader="dot" w:pos="9062"/>
              </w:tabs>
              <w:spacing w:before="80" w:after="40"/>
              <w:jc w:val="center"/>
              <w:rPr>
                <w:rFonts w:cs="Times New Roman"/>
                <w:szCs w:val="28"/>
              </w:rPr>
            </w:pPr>
            <w:r w:rsidRPr="00AD54E7">
              <w:rPr>
                <w:rFonts w:cs="Times New Roman"/>
                <w:szCs w:val="28"/>
              </w:rPr>
              <w:t>56</w:t>
            </w:r>
          </w:p>
        </w:tc>
      </w:tr>
    </w:tbl>
    <w:p w14:paraId="04D9F257" w14:textId="77777777" w:rsidR="00EF5D2A" w:rsidRPr="00AD54E7" w:rsidRDefault="00EF5D2A" w:rsidP="00EF5D2A">
      <w:pPr>
        <w:pStyle w:val="TableofFigures"/>
        <w:tabs>
          <w:tab w:val="right" w:leader="dot" w:pos="9062"/>
        </w:tabs>
        <w:rPr>
          <w:rFonts w:cs="Times New Roman"/>
        </w:rPr>
      </w:pPr>
    </w:p>
    <w:p w14:paraId="543E3FCB" w14:textId="60CBC88F" w:rsidR="00EF5D2A" w:rsidRPr="00AD54E7" w:rsidRDefault="008937A7" w:rsidP="00EF5D2A">
      <w:pPr>
        <w:pStyle w:val="TableofFigures"/>
        <w:tabs>
          <w:tab w:val="right" w:leader="dot" w:pos="9062"/>
        </w:tabs>
        <w:rPr>
          <w:rFonts w:asciiTheme="minorHAnsi" w:eastAsiaTheme="minorEastAsia" w:hAnsiTheme="minorHAnsi"/>
          <w:noProof/>
          <w:kern w:val="2"/>
          <w:sz w:val="22"/>
          <w14:ligatures w14:val="standardContextual"/>
        </w:rPr>
      </w:pPr>
      <w:r w:rsidRPr="00AD54E7">
        <w:rPr>
          <w:rFonts w:cs="Times New Roman"/>
          <w:lang w:val="vi-VN"/>
        </w:rPr>
        <w:fldChar w:fldCharType="begin"/>
      </w:r>
      <w:r w:rsidRPr="00AD54E7">
        <w:rPr>
          <w:rFonts w:cs="Times New Roman"/>
          <w:lang w:val="vi-VN"/>
        </w:rPr>
        <w:instrText xml:space="preserve"> TOC \h \z \c "Hình" </w:instrText>
      </w:r>
      <w:r w:rsidRPr="00AD54E7">
        <w:rPr>
          <w:rFonts w:cs="Times New Roman"/>
          <w:lang w:val="vi-VN"/>
        </w:rPr>
        <w:fldChar w:fldCharType="separate"/>
      </w:r>
    </w:p>
    <w:p w14:paraId="41A6432C" w14:textId="710E7F80" w:rsidR="00BD31F4" w:rsidRPr="00AD54E7" w:rsidRDefault="00BD31F4" w:rsidP="00EF5D2A">
      <w:pPr>
        <w:pStyle w:val="TableofFigures"/>
        <w:tabs>
          <w:tab w:val="right" w:leader="dot" w:pos="9062"/>
        </w:tabs>
        <w:rPr>
          <w:rFonts w:asciiTheme="minorHAnsi" w:eastAsiaTheme="minorEastAsia" w:hAnsiTheme="minorHAnsi"/>
          <w:noProof/>
          <w:kern w:val="2"/>
          <w:sz w:val="22"/>
          <w14:ligatures w14:val="standardContextual"/>
        </w:rPr>
      </w:pPr>
    </w:p>
    <w:p w14:paraId="79C2B267" w14:textId="226BC23B" w:rsidR="00E75247" w:rsidRPr="00AD54E7" w:rsidRDefault="008937A7" w:rsidP="008937A7">
      <w:pPr>
        <w:pStyle w:val="TableofFigures"/>
        <w:tabs>
          <w:tab w:val="right" w:leader="dot" w:pos="9062"/>
        </w:tabs>
        <w:rPr>
          <w:rFonts w:cs="Times New Roman"/>
          <w:lang w:val="vi-VN"/>
        </w:rPr>
        <w:sectPr w:rsidR="00E75247" w:rsidRPr="00AD54E7" w:rsidSect="00E75247">
          <w:headerReference w:type="default" r:id="rId10"/>
          <w:pgSz w:w="11907" w:h="16840" w:code="9"/>
          <w:pgMar w:top="1134" w:right="1134" w:bottom="1134" w:left="1701" w:header="624" w:footer="720" w:gutter="0"/>
          <w:pgNumType w:fmt="lowerRoman" w:start="1"/>
          <w:cols w:space="720"/>
          <w:docGrid w:linePitch="381"/>
        </w:sectPr>
      </w:pPr>
      <w:r w:rsidRPr="00AD54E7">
        <w:rPr>
          <w:rFonts w:cs="Times New Roman"/>
          <w:lang w:val="vi-VN"/>
        </w:rPr>
        <w:fldChar w:fldCharType="end"/>
      </w:r>
    </w:p>
    <w:p w14:paraId="2AC49508" w14:textId="77777777" w:rsidR="006F5FB7" w:rsidRPr="00AD54E7" w:rsidRDefault="00FA2A7B" w:rsidP="006F5FB7">
      <w:pPr>
        <w:pStyle w:val="Heading1"/>
        <w:keepNext w:val="0"/>
        <w:keepLines w:val="0"/>
        <w:widowControl w:val="0"/>
        <w:spacing w:before="120" w:line="288" w:lineRule="auto"/>
        <w:jc w:val="center"/>
        <w:rPr>
          <w:rFonts w:ascii="Times New Roman" w:hAnsi="Times New Roman" w:cs="Times New Roman"/>
          <w:color w:val="auto"/>
          <w:sz w:val="32"/>
          <w:lang w:val="vi-VN"/>
        </w:rPr>
      </w:pPr>
      <w:bookmarkStart w:id="4" w:name="_Toc230858876"/>
      <w:r w:rsidRPr="00AD54E7">
        <w:rPr>
          <w:rFonts w:ascii="Times New Roman" w:hAnsi="Times New Roman" w:cs="Times New Roman"/>
          <w:color w:val="auto"/>
          <w:sz w:val="32"/>
          <w:lang w:val="vi-VN"/>
        </w:rPr>
        <w:lastRenderedPageBreak/>
        <w:t>P</w:t>
      </w:r>
      <w:r w:rsidR="006F5FB7" w:rsidRPr="00AD54E7">
        <w:rPr>
          <w:rFonts w:ascii="Times New Roman" w:hAnsi="Times New Roman" w:cs="Times New Roman"/>
          <w:color w:val="auto"/>
          <w:sz w:val="32"/>
        </w:rPr>
        <w:t>hần 1</w:t>
      </w:r>
      <w:bookmarkEnd w:id="4"/>
      <w:r w:rsidRPr="00AD54E7">
        <w:rPr>
          <w:rFonts w:ascii="Times New Roman" w:hAnsi="Times New Roman" w:cs="Times New Roman"/>
          <w:color w:val="auto"/>
          <w:sz w:val="32"/>
          <w:lang w:val="vi-VN"/>
        </w:rPr>
        <w:t xml:space="preserve"> </w:t>
      </w:r>
    </w:p>
    <w:p w14:paraId="5D885BDA" w14:textId="2B2AF9F9" w:rsidR="00FA2A7B" w:rsidRPr="00AD54E7" w:rsidRDefault="00FA2A7B" w:rsidP="006F5FB7">
      <w:pPr>
        <w:pStyle w:val="Heading1"/>
        <w:keepNext w:val="0"/>
        <w:keepLines w:val="0"/>
        <w:widowControl w:val="0"/>
        <w:spacing w:before="120" w:line="288" w:lineRule="auto"/>
        <w:jc w:val="center"/>
        <w:rPr>
          <w:rFonts w:ascii="Times New Roman" w:hAnsi="Times New Roman" w:cs="Times New Roman"/>
          <w:color w:val="auto"/>
          <w:sz w:val="32"/>
        </w:rPr>
      </w:pPr>
      <w:bookmarkStart w:id="5" w:name="_Toc230858877"/>
      <w:r w:rsidRPr="00AD54E7">
        <w:rPr>
          <w:rFonts w:ascii="Times New Roman" w:hAnsi="Times New Roman" w:cs="Times New Roman"/>
          <w:color w:val="auto"/>
          <w:sz w:val="32"/>
        </w:rPr>
        <w:t>MỞ ĐẦU</w:t>
      </w:r>
      <w:bookmarkEnd w:id="0"/>
      <w:bookmarkEnd w:id="5"/>
    </w:p>
    <w:p w14:paraId="0E40EB9F" w14:textId="77777777" w:rsidR="002557A5" w:rsidRPr="00AD54E7" w:rsidRDefault="002557A5" w:rsidP="008D70C1">
      <w:pPr>
        <w:pStyle w:val="Heading2"/>
        <w:widowControl w:val="0"/>
        <w:spacing w:before="0" w:after="0"/>
        <w:rPr>
          <w:sz w:val="26"/>
          <w:szCs w:val="26"/>
        </w:rPr>
      </w:pPr>
      <w:bookmarkStart w:id="6" w:name="_Toc154567189"/>
    </w:p>
    <w:p w14:paraId="53389456" w14:textId="546137C4" w:rsidR="00FA2A7B" w:rsidRPr="00AD54E7" w:rsidRDefault="00E75247" w:rsidP="00E75247">
      <w:pPr>
        <w:pStyle w:val="Heading2"/>
        <w:widowControl w:val="0"/>
        <w:spacing w:after="0" w:line="288" w:lineRule="auto"/>
        <w:rPr>
          <w:b w:val="0"/>
          <w:bCs w:val="0"/>
          <w:szCs w:val="26"/>
          <w:lang w:val="vi-VN"/>
        </w:rPr>
      </w:pPr>
      <w:bookmarkStart w:id="7" w:name="_Toc230858878"/>
      <w:r w:rsidRPr="00AD54E7">
        <w:rPr>
          <w:b w:val="0"/>
          <w:bCs w:val="0"/>
          <w:szCs w:val="26"/>
        </w:rPr>
        <w:t>1</w:t>
      </w:r>
      <w:r w:rsidR="00FA2A7B" w:rsidRPr="00AD54E7">
        <w:rPr>
          <w:b w:val="0"/>
          <w:bCs w:val="0"/>
          <w:szCs w:val="26"/>
        </w:rPr>
        <w:t>.</w:t>
      </w:r>
      <w:r w:rsidR="009A271A" w:rsidRPr="00AD54E7">
        <w:rPr>
          <w:b w:val="0"/>
          <w:bCs w:val="0"/>
          <w:szCs w:val="26"/>
        </w:rPr>
        <w:t>1.</w:t>
      </w:r>
      <w:r w:rsidR="00FA2A7B" w:rsidRPr="00AD54E7">
        <w:rPr>
          <w:b w:val="0"/>
          <w:bCs w:val="0"/>
          <w:szCs w:val="26"/>
        </w:rPr>
        <w:t xml:space="preserve"> </w:t>
      </w:r>
      <w:r w:rsidR="00FA2A7B" w:rsidRPr="00AD54E7">
        <w:rPr>
          <w:b w:val="0"/>
          <w:bCs w:val="0"/>
          <w:szCs w:val="26"/>
          <w:lang w:val="vi-VN"/>
        </w:rPr>
        <w:t>T</w:t>
      </w:r>
      <w:r w:rsidR="00FA2A7B" w:rsidRPr="00AD54E7">
        <w:rPr>
          <w:b w:val="0"/>
          <w:bCs w:val="0"/>
          <w:szCs w:val="26"/>
        </w:rPr>
        <w:t>ÊN CHƯƠNG TRÌNH</w:t>
      </w:r>
      <w:bookmarkEnd w:id="6"/>
      <w:bookmarkEnd w:id="7"/>
    </w:p>
    <w:p w14:paraId="3C9F856D" w14:textId="77777777" w:rsidR="00FA2A7B" w:rsidRPr="00AD54E7" w:rsidRDefault="00FA2A7B" w:rsidP="008D70C1">
      <w:pPr>
        <w:widowControl w:val="0"/>
        <w:spacing w:before="120" w:after="0" w:line="281" w:lineRule="auto"/>
        <w:jc w:val="both"/>
      </w:pPr>
      <w:r w:rsidRPr="00AD54E7">
        <w:tab/>
        <w:t>Phát triển công nghiệp hóa dược đến năm 2030, tầm nhìn đến năm 2045.</w:t>
      </w:r>
    </w:p>
    <w:p w14:paraId="4ECE8CCD" w14:textId="51D4F79F" w:rsidR="00FA2A7B" w:rsidRPr="00AD54E7" w:rsidRDefault="00E75247" w:rsidP="008D70C1">
      <w:pPr>
        <w:pStyle w:val="Heading2"/>
        <w:widowControl w:val="0"/>
        <w:spacing w:before="240" w:after="0" w:line="281" w:lineRule="auto"/>
        <w:rPr>
          <w:b w:val="0"/>
          <w:bCs w:val="0"/>
          <w:szCs w:val="26"/>
        </w:rPr>
      </w:pPr>
      <w:bookmarkStart w:id="8" w:name="_Toc154567190"/>
      <w:bookmarkStart w:id="9" w:name="_Toc230858879"/>
      <w:r w:rsidRPr="00AD54E7">
        <w:rPr>
          <w:b w:val="0"/>
          <w:bCs w:val="0"/>
          <w:szCs w:val="26"/>
        </w:rPr>
        <w:t>1</w:t>
      </w:r>
      <w:r w:rsidR="00904ED8" w:rsidRPr="00AD54E7">
        <w:rPr>
          <w:b w:val="0"/>
          <w:bCs w:val="0"/>
          <w:szCs w:val="26"/>
        </w:rPr>
        <w:t>.2</w:t>
      </w:r>
      <w:r w:rsidR="00FA2A7B" w:rsidRPr="00AD54E7">
        <w:rPr>
          <w:b w:val="0"/>
          <w:bCs w:val="0"/>
          <w:szCs w:val="26"/>
          <w:lang w:val="vi-VN"/>
        </w:rPr>
        <w:t>.</w:t>
      </w:r>
      <w:r w:rsidR="00FA2A7B" w:rsidRPr="00AD54E7">
        <w:rPr>
          <w:b w:val="0"/>
          <w:bCs w:val="0"/>
          <w:szCs w:val="26"/>
        </w:rPr>
        <w:t xml:space="preserve"> SỰ CẦN THIẾT CỦA CHƯƠNG TRÌNH</w:t>
      </w:r>
      <w:bookmarkEnd w:id="8"/>
      <w:bookmarkEnd w:id="9"/>
    </w:p>
    <w:p w14:paraId="686E4875" w14:textId="0C13BAF4" w:rsidR="0096715E" w:rsidRPr="00AD54E7" w:rsidRDefault="00FA2A7B" w:rsidP="008D70C1">
      <w:pPr>
        <w:widowControl w:val="0"/>
        <w:spacing w:before="120" w:after="0" w:line="281" w:lineRule="auto"/>
        <w:ind w:firstLine="567"/>
        <w:jc w:val="both"/>
        <w:rPr>
          <w:rStyle w:val="normal-h1"/>
          <w:sz w:val="28"/>
          <w:szCs w:val="28"/>
          <w:lang w:val="de-DE"/>
        </w:rPr>
      </w:pPr>
      <w:r w:rsidRPr="00AD54E7">
        <w:rPr>
          <w:rStyle w:val="normal-h1"/>
          <w:sz w:val="28"/>
          <w:szCs w:val="28"/>
          <w:lang w:val="de-DE"/>
        </w:rPr>
        <w:t>Chương trình</w:t>
      </w:r>
      <w:r w:rsidR="00661DAC" w:rsidRPr="00AD54E7">
        <w:rPr>
          <w:rStyle w:val="normal-h1"/>
          <w:sz w:val="28"/>
          <w:szCs w:val="28"/>
          <w:lang w:val="de-DE"/>
        </w:rPr>
        <w:t xml:space="preserve"> phát triển công nghiệp hóa dược</w:t>
      </w:r>
      <w:r w:rsidRPr="00AD54E7">
        <w:rPr>
          <w:rStyle w:val="normal-h1"/>
          <w:sz w:val="28"/>
          <w:szCs w:val="28"/>
          <w:lang w:val="de-DE"/>
        </w:rPr>
        <w:t xml:space="preserve"> được xây dựng nhằm triển khai thực hiện </w:t>
      </w:r>
      <w:r w:rsidR="0096715E" w:rsidRPr="00AD54E7">
        <w:rPr>
          <w:rStyle w:val="normal-h1"/>
          <w:sz w:val="28"/>
          <w:szCs w:val="28"/>
          <w:lang w:val="de-DE"/>
        </w:rPr>
        <w:t xml:space="preserve">chủ trương </w:t>
      </w:r>
      <w:r w:rsidRPr="00AD54E7">
        <w:rPr>
          <w:rStyle w:val="normal-h1"/>
          <w:sz w:val="28"/>
          <w:szCs w:val="28"/>
          <w:lang w:val="de-DE"/>
        </w:rPr>
        <w:t>của Đảng</w:t>
      </w:r>
      <w:r w:rsidR="0096715E" w:rsidRPr="00AD54E7">
        <w:rPr>
          <w:rStyle w:val="normal-h1"/>
          <w:sz w:val="28"/>
          <w:szCs w:val="28"/>
          <w:lang w:val="de-DE"/>
        </w:rPr>
        <w:t xml:space="preserve">, Nhà nước </w:t>
      </w:r>
      <w:r w:rsidRPr="00AD54E7">
        <w:rPr>
          <w:rStyle w:val="normal-h1"/>
          <w:sz w:val="28"/>
          <w:szCs w:val="28"/>
          <w:lang w:val="de-DE"/>
        </w:rPr>
        <w:t xml:space="preserve">và quy định của </w:t>
      </w:r>
      <w:r w:rsidR="005257A6" w:rsidRPr="00AD54E7">
        <w:rPr>
          <w:rStyle w:val="normal-h1"/>
          <w:sz w:val="28"/>
          <w:szCs w:val="28"/>
          <w:lang w:val="de-DE"/>
        </w:rPr>
        <w:t>P</w:t>
      </w:r>
      <w:r w:rsidRPr="00AD54E7">
        <w:rPr>
          <w:rStyle w:val="normal-h1"/>
          <w:sz w:val="28"/>
          <w:szCs w:val="28"/>
          <w:lang w:val="de-DE"/>
        </w:rPr>
        <w:t>háp luật</w:t>
      </w:r>
      <w:r w:rsidR="00382336" w:rsidRPr="00AD54E7">
        <w:rPr>
          <w:rStyle w:val="normal-h1"/>
          <w:sz w:val="28"/>
          <w:szCs w:val="28"/>
          <w:lang w:val="de-DE"/>
        </w:rPr>
        <w:t>;</w:t>
      </w:r>
      <w:r w:rsidR="0010526C" w:rsidRPr="00AD54E7">
        <w:rPr>
          <w:rStyle w:val="normal-h1"/>
          <w:sz w:val="28"/>
          <w:szCs w:val="28"/>
          <w:lang w:val="de-DE"/>
        </w:rPr>
        <w:t xml:space="preserve"> </w:t>
      </w:r>
      <w:r w:rsidR="0096715E" w:rsidRPr="00AD54E7">
        <w:rPr>
          <w:rStyle w:val="normal-h1"/>
          <w:sz w:val="28"/>
          <w:szCs w:val="28"/>
          <w:lang w:val="de-DE"/>
        </w:rPr>
        <w:t>thúc đẩy phát triển ngành công nghiệp hóa dược</w:t>
      </w:r>
      <w:r w:rsidR="007A2995" w:rsidRPr="00AD54E7">
        <w:rPr>
          <w:rStyle w:val="normal-h1"/>
          <w:sz w:val="28"/>
          <w:szCs w:val="28"/>
          <w:lang w:val="de-DE"/>
        </w:rPr>
        <w:t xml:space="preserve"> và công nghiệp dược</w:t>
      </w:r>
      <w:r w:rsidR="008D6282" w:rsidRPr="00AD54E7">
        <w:rPr>
          <w:rStyle w:val="normal-h1"/>
          <w:sz w:val="28"/>
          <w:szCs w:val="28"/>
          <w:lang w:val="de-DE"/>
        </w:rPr>
        <w:t>,</w:t>
      </w:r>
      <w:r w:rsidR="0096715E" w:rsidRPr="00AD54E7">
        <w:rPr>
          <w:rStyle w:val="normal-h1"/>
          <w:sz w:val="28"/>
          <w:szCs w:val="28"/>
          <w:lang w:val="de-DE"/>
        </w:rPr>
        <w:t xml:space="preserve"> góp </w:t>
      </w:r>
      <w:r w:rsidR="0010526C" w:rsidRPr="00AD54E7">
        <w:rPr>
          <w:rStyle w:val="normal-h1"/>
          <w:sz w:val="28"/>
          <w:szCs w:val="28"/>
          <w:lang w:val="de-DE"/>
        </w:rPr>
        <w:t>phần nâng cao hiệu quả của nền kinh tế</w:t>
      </w:r>
      <w:r w:rsidR="008D6282" w:rsidRPr="00AD54E7">
        <w:rPr>
          <w:rStyle w:val="normal-h1"/>
          <w:sz w:val="28"/>
          <w:szCs w:val="28"/>
          <w:lang w:val="de-DE"/>
        </w:rPr>
        <w:t>,</w:t>
      </w:r>
      <w:r w:rsidR="0010526C" w:rsidRPr="00AD54E7">
        <w:rPr>
          <w:rStyle w:val="normal-h1"/>
          <w:sz w:val="28"/>
          <w:szCs w:val="28"/>
          <w:lang w:val="de-DE"/>
        </w:rPr>
        <w:t xml:space="preserve"> đảm</w:t>
      </w:r>
      <w:r w:rsidR="0096715E" w:rsidRPr="00AD54E7">
        <w:rPr>
          <w:rStyle w:val="normal-h1"/>
          <w:sz w:val="28"/>
          <w:szCs w:val="28"/>
          <w:lang w:val="de-DE"/>
        </w:rPr>
        <w:t xml:space="preserve"> bảo</w:t>
      </w:r>
      <w:r w:rsidR="0010526C" w:rsidRPr="00AD54E7">
        <w:rPr>
          <w:rStyle w:val="normal-h1"/>
          <w:sz w:val="28"/>
          <w:szCs w:val="28"/>
          <w:lang w:val="de-DE"/>
        </w:rPr>
        <w:t xml:space="preserve"> cung ứng một phần </w:t>
      </w:r>
      <w:r w:rsidR="00A64428" w:rsidRPr="00AD54E7">
        <w:rPr>
          <w:rStyle w:val="normal-h1"/>
          <w:sz w:val="28"/>
          <w:szCs w:val="28"/>
          <w:lang w:val="de-DE"/>
        </w:rPr>
        <w:t>sản phẩm hóa dược</w:t>
      </w:r>
      <w:r w:rsidR="007A2995" w:rsidRPr="00AD54E7">
        <w:rPr>
          <w:rStyle w:val="normal-h1"/>
          <w:sz w:val="28"/>
          <w:szCs w:val="28"/>
          <w:lang w:val="de-DE"/>
        </w:rPr>
        <w:t xml:space="preserve"> thiết yếu</w:t>
      </w:r>
      <w:r w:rsidR="0010526C" w:rsidRPr="00AD54E7">
        <w:rPr>
          <w:rStyle w:val="normal-h1"/>
          <w:sz w:val="28"/>
          <w:szCs w:val="28"/>
          <w:lang w:val="de-DE"/>
        </w:rPr>
        <w:t xml:space="preserve"> cho sản xuất thuốc và các sản phẩm </w:t>
      </w:r>
      <w:r w:rsidR="0096715E" w:rsidRPr="00AD54E7">
        <w:rPr>
          <w:rStyle w:val="normal-h1"/>
          <w:sz w:val="28"/>
          <w:szCs w:val="28"/>
          <w:lang w:val="de-DE"/>
        </w:rPr>
        <w:t>chăm sóc, bảo vệ sức khỏe</w:t>
      </w:r>
      <w:r w:rsidR="0010526C" w:rsidRPr="00AD54E7">
        <w:rPr>
          <w:rStyle w:val="normal-h1"/>
          <w:sz w:val="28"/>
          <w:szCs w:val="28"/>
          <w:lang w:val="de-DE"/>
        </w:rPr>
        <w:t xml:space="preserve"> khác</w:t>
      </w:r>
      <w:r w:rsidR="0096715E" w:rsidRPr="00AD54E7">
        <w:rPr>
          <w:rStyle w:val="normal-h1"/>
          <w:sz w:val="28"/>
          <w:szCs w:val="28"/>
          <w:lang w:val="de-DE"/>
        </w:rPr>
        <w:t>.</w:t>
      </w:r>
    </w:p>
    <w:p w14:paraId="190B21FC" w14:textId="3075C26C" w:rsidR="004A723E" w:rsidRPr="00AD54E7" w:rsidRDefault="00E75247" w:rsidP="008D70C1">
      <w:pPr>
        <w:pStyle w:val="Heading3"/>
        <w:widowControl w:val="0"/>
        <w:spacing w:after="0" w:line="281" w:lineRule="auto"/>
        <w:rPr>
          <w:rStyle w:val="normal-h1"/>
          <w:i w:val="0"/>
          <w:iCs/>
          <w:sz w:val="28"/>
          <w:szCs w:val="28"/>
          <w:lang w:val="de-DE"/>
        </w:rPr>
      </w:pPr>
      <w:bookmarkStart w:id="10" w:name="_Toc230858880"/>
      <w:r w:rsidRPr="00AD54E7">
        <w:rPr>
          <w:rStyle w:val="normal-h1"/>
          <w:i w:val="0"/>
          <w:iCs/>
          <w:sz w:val="28"/>
          <w:szCs w:val="28"/>
          <w:lang w:val="de-DE"/>
        </w:rPr>
        <w:t>1</w:t>
      </w:r>
      <w:r w:rsidR="00904ED8" w:rsidRPr="00AD54E7">
        <w:rPr>
          <w:rStyle w:val="normal-h1"/>
          <w:i w:val="0"/>
          <w:iCs/>
          <w:sz w:val="28"/>
          <w:szCs w:val="28"/>
          <w:lang w:val="de-DE"/>
        </w:rPr>
        <w:t>.2</w:t>
      </w:r>
      <w:r w:rsidR="002557A5" w:rsidRPr="00AD54E7">
        <w:rPr>
          <w:rStyle w:val="normal-h1"/>
          <w:i w:val="0"/>
          <w:iCs/>
          <w:sz w:val="28"/>
          <w:szCs w:val="28"/>
          <w:lang w:val="de-DE"/>
        </w:rPr>
        <w:t>.</w:t>
      </w:r>
      <w:r w:rsidR="0096715E" w:rsidRPr="00AD54E7">
        <w:rPr>
          <w:rStyle w:val="normal-h1"/>
          <w:i w:val="0"/>
          <w:iCs/>
          <w:sz w:val="28"/>
          <w:szCs w:val="28"/>
          <w:lang w:val="de-DE"/>
        </w:rPr>
        <w:t>1. Chủ trương của Đảng, Nhà nước</w:t>
      </w:r>
      <w:bookmarkEnd w:id="10"/>
      <w:r w:rsidR="00FA2A7B" w:rsidRPr="00AD54E7">
        <w:rPr>
          <w:rStyle w:val="normal-h1"/>
          <w:i w:val="0"/>
          <w:iCs/>
          <w:sz w:val="28"/>
          <w:szCs w:val="28"/>
          <w:lang w:val="de-DE"/>
        </w:rPr>
        <w:t xml:space="preserve"> </w:t>
      </w:r>
    </w:p>
    <w:p w14:paraId="0C5D75F2" w14:textId="081C7675" w:rsidR="00555B10" w:rsidRPr="00AD54E7" w:rsidRDefault="0060712F" w:rsidP="00A3786B">
      <w:pPr>
        <w:widowControl w:val="0"/>
        <w:spacing w:before="120" w:line="283" w:lineRule="auto"/>
        <w:ind w:firstLine="709"/>
        <w:jc w:val="both"/>
        <w:rPr>
          <w:rStyle w:val="normal-h1"/>
          <w:iCs/>
          <w:spacing w:val="-2"/>
          <w:sz w:val="28"/>
          <w:szCs w:val="28"/>
          <w:lang w:val="de-DE"/>
        </w:rPr>
      </w:pPr>
      <w:r w:rsidRPr="00AD54E7">
        <w:rPr>
          <w:rFonts w:cs="Times New Roman"/>
          <w:iCs/>
          <w:spacing w:val="-2"/>
          <w:szCs w:val="28"/>
        </w:rPr>
        <w:t xml:space="preserve">- </w:t>
      </w:r>
      <w:r w:rsidR="00FB257F" w:rsidRPr="00AD54E7">
        <w:rPr>
          <w:rFonts w:cs="Times New Roman"/>
          <w:iCs/>
          <w:spacing w:val="-2"/>
          <w:szCs w:val="28"/>
        </w:rPr>
        <w:t>-</w:t>
      </w:r>
      <w:r w:rsidR="00555B10" w:rsidRPr="00AD54E7">
        <w:rPr>
          <w:rStyle w:val="normal-h1"/>
          <w:iCs/>
          <w:spacing w:val="-2"/>
          <w:sz w:val="28"/>
          <w:szCs w:val="28"/>
          <w:lang w:val="de-DE"/>
        </w:rPr>
        <w:t xml:space="preserve"> </w:t>
      </w:r>
      <w:r w:rsidRPr="00AD54E7">
        <w:rPr>
          <w:rFonts w:cs="Times New Roman"/>
          <w:iCs/>
          <w:spacing w:val="-2"/>
          <w:szCs w:val="28"/>
        </w:rPr>
        <w:t xml:space="preserve">Luật sửa đổi một số điều của Luật Dược số 44/2024/QH15 </w:t>
      </w:r>
      <w:r w:rsidR="00CF2171" w:rsidRPr="00AD54E7">
        <w:rPr>
          <w:rFonts w:cs="Times New Roman"/>
          <w:iCs/>
          <w:szCs w:val="28"/>
        </w:rPr>
        <w:t>ngày 21 tháng 11 năm 2024</w:t>
      </w:r>
      <w:r w:rsidR="00CF2171" w:rsidRPr="00AD54E7">
        <w:rPr>
          <w:rFonts w:cs="Times New Roman"/>
          <w:i/>
          <w:iCs/>
          <w:szCs w:val="28"/>
        </w:rPr>
        <w:t xml:space="preserve"> </w:t>
      </w:r>
      <w:r w:rsidRPr="00AD54E7">
        <w:rPr>
          <w:rFonts w:cs="Times New Roman"/>
          <w:iCs/>
          <w:spacing w:val="-2"/>
          <w:szCs w:val="28"/>
        </w:rPr>
        <w:t xml:space="preserve">đã quy định một </w:t>
      </w:r>
      <w:r w:rsidR="00FD039D" w:rsidRPr="00AD54E7">
        <w:rPr>
          <w:rFonts w:cs="Times New Roman"/>
          <w:iCs/>
          <w:spacing w:val="-2"/>
          <w:szCs w:val="28"/>
        </w:rPr>
        <w:t xml:space="preserve">số </w:t>
      </w:r>
      <w:r w:rsidRPr="00AD54E7">
        <w:rPr>
          <w:rFonts w:cs="Times New Roman"/>
          <w:iCs/>
          <w:spacing w:val="-2"/>
          <w:szCs w:val="28"/>
        </w:rPr>
        <w:t>chính sách ưu đãi nhằm phát triển công nghiệp dược trong nước (khoản 4 và 5</w:t>
      </w:r>
      <w:r w:rsidR="00FD039D" w:rsidRPr="00AD54E7">
        <w:rPr>
          <w:rFonts w:cs="Times New Roman"/>
          <w:iCs/>
          <w:spacing w:val="-2"/>
          <w:szCs w:val="28"/>
        </w:rPr>
        <w:t>,</w:t>
      </w:r>
      <w:r w:rsidRPr="00AD54E7">
        <w:rPr>
          <w:rFonts w:cs="Times New Roman"/>
          <w:iCs/>
          <w:spacing w:val="-2"/>
          <w:szCs w:val="28"/>
        </w:rPr>
        <w:t xml:space="preserve"> Điều 1 Luật</w:t>
      </w:r>
      <w:r w:rsidR="00FD039D" w:rsidRPr="00AD54E7">
        <w:rPr>
          <w:rFonts w:cs="Times New Roman"/>
          <w:iCs/>
          <w:spacing w:val="-2"/>
          <w:szCs w:val="28"/>
        </w:rPr>
        <w:t xml:space="preserve"> Dược số 44</w:t>
      </w:r>
      <w:r w:rsidRPr="00AD54E7">
        <w:rPr>
          <w:rFonts w:cs="Times New Roman"/>
          <w:iCs/>
          <w:spacing w:val="-2"/>
          <w:szCs w:val="28"/>
        </w:rPr>
        <w:t xml:space="preserve"> sửa đổi Điều 7 và</w:t>
      </w:r>
      <w:r w:rsidR="00FD039D" w:rsidRPr="00AD54E7">
        <w:rPr>
          <w:rFonts w:cs="Times New Roman"/>
          <w:iCs/>
          <w:spacing w:val="-2"/>
          <w:szCs w:val="28"/>
        </w:rPr>
        <w:t xml:space="preserve"> Điều</w:t>
      </w:r>
      <w:r w:rsidRPr="00AD54E7">
        <w:rPr>
          <w:rFonts w:cs="Times New Roman"/>
          <w:iCs/>
          <w:spacing w:val="-2"/>
          <w:szCs w:val="28"/>
        </w:rPr>
        <w:t xml:space="preserve"> 8 </w:t>
      </w:r>
      <w:r w:rsidRPr="00AD54E7">
        <w:rPr>
          <w:iCs/>
          <w:noProof/>
          <w:spacing w:val="-2"/>
          <w:szCs w:val="28"/>
        </w:rPr>
        <w:t xml:space="preserve">Luật Dược </w:t>
      </w:r>
      <w:r w:rsidRPr="00AD54E7">
        <w:rPr>
          <w:rStyle w:val="normal-h1"/>
          <w:iCs/>
          <w:spacing w:val="-2"/>
          <w:sz w:val="28"/>
          <w:szCs w:val="28"/>
          <w:lang w:val="de-DE"/>
        </w:rPr>
        <w:t>số 105/2016/QH13 ngày 06 tháng 4 năm 2016)</w:t>
      </w:r>
      <w:r w:rsidR="0071203B" w:rsidRPr="00AD54E7">
        <w:rPr>
          <w:rStyle w:val="normal-h1"/>
          <w:iCs/>
          <w:spacing w:val="-2"/>
          <w:sz w:val="28"/>
          <w:szCs w:val="28"/>
          <w:lang w:val="de-DE"/>
        </w:rPr>
        <w:t>;</w:t>
      </w:r>
    </w:p>
    <w:p w14:paraId="54E17B32" w14:textId="1D9A5721" w:rsidR="0060712F" w:rsidRPr="00AD54E7" w:rsidRDefault="004E34A7" w:rsidP="0060712F">
      <w:pPr>
        <w:widowControl w:val="0"/>
        <w:spacing w:before="120" w:after="0" w:line="283" w:lineRule="auto"/>
        <w:ind w:firstLine="709"/>
        <w:jc w:val="both"/>
        <w:rPr>
          <w:rFonts w:cs="Times New Roman"/>
          <w:bCs/>
          <w:iCs/>
          <w:spacing w:val="-2"/>
          <w:szCs w:val="28"/>
        </w:rPr>
      </w:pPr>
      <w:r w:rsidRPr="00AD54E7">
        <w:rPr>
          <w:rFonts w:cs="Times New Roman"/>
          <w:bCs/>
          <w:iCs/>
          <w:spacing w:val="-2"/>
          <w:szCs w:val="28"/>
        </w:rPr>
        <w:t xml:space="preserve">- Luật Đầu tư số 143/2025/QH15 (có hiệu lực từ 01/3/2026) </w:t>
      </w:r>
      <w:r w:rsidR="00FD039D" w:rsidRPr="00AD54E7">
        <w:rPr>
          <w:rFonts w:cs="Times New Roman"/>
          <w:bCs/>
          <w:iCs/>
          <w:spacing w:val="-2"/>
          <w:szCs w:val="28"/>
        </w:rPr>
        <w:t xml:space="preserve">quy định </w:t>
      </w:r>
      <w:r w:rsidRPr="00AD54E7">
        <w:rPr>
          <w:rFonts w:cs="Times New Roman"/>
          <w:bCs/>
          <w:iCs/>
          <w:spacing w:val="-2"/>
          <w:szCs w:val="28"/>
        </w:rPr>
        <w:t>ngành</w:t>
      </w:r>
      <w:r w:rsidR="00FD039D" w:rsidRPr="00AD54E7">
        <w:rPr>
          <w:rFonts w:cs="Times New Roman"/>
          <w:bCs/>
          <w:iCs/>
          <w:spacing w:val="-2"/>
          <w:szCs w:val="28"/>
        </w:rPr>
        <w:t xml:space="preserve"> </w:t>
      </w:r>
      <w:r w:rsidR="00D83646" w:rsidRPr="00AD54E7">
        <w:rPr>
          <w:rFonts w:cs="Times New Roman"/>
          <w:bCs/>
          <w:iCs/>
          <w:spacing w:val="-2"/>
          <w:szCs w:val="28"/>
        </w:rPr>
        <w:t xml:space="preserve">công nghiệp </w:t>
      </w:r>
      <w:r w:rsidR="00FD039D" w:rsidRPr="00AD54E7">
        <w:rPr>
          <w:rFonts w:cs="Times New Roman"/>
          <w:bCs/>
          <w:iCs/>
          <w:spacing w:val="-2"/>
          <w:szCs w:val="28"/>
        </w:rPr>
        <w:t>hóa chất trọng điểm (bao gồm</w:t>
      </w:r>
      <w:r w:rsidRPr="00AD54E7">
        <w:rPr>
          <w:rFonts w:cs="Times New Roman"/>
          <w:bCs/>
          <w:iCs/>
          <w:spacing w:val="-2"/>
          <w:szCs w:val="28"/>
        </w:rPr>
        <w:t> </w:t>
      </w:r>
      <w:hyperlink r:id="rId11" w:history="1">
        <w:r w:rsidRPr="00AD54E7">
          <w:rPr>
            <w:rStyle w:val="Hyperlink"/>
            <w:rFonts w:cs="Times New Roman"/>
            <w:b/>
            <w:bCs/>
            <w:iCs/>
            <w:color w:val="auto"/>
            <w:spacing w:val="-2"/>
            <w:szCs w:val="28"/>
            <w:u w:val="none"/>
          </w:rPr>
          <w:t>hóa dược</w:t>
        </w:r>
      </w:hyperlink>
      <w:r w:rsidR="00D83646" w:rsidRPr="00AD54E7">
        <w:t>)</w:t>
      </w:r>
      <w:r w:rsidRPr="00AD54E7">
        <w:rPr>
          <w:rFonts w:cs="Times New Roman"/>
          <w:bCs/>
          <w:iCs/>
          <w:spacing w:val="-2"/>
          <w:szCs w:val="28"/>
        </w:rPr>
        <w:t> </w:t>
      </w:r>
      <w:r w:rsidR="00FD039D" w:rsidRPr="00AD54E7">
        <w:rPr>
          <w:rFonts w:cs="Times New Roman"/>
          <w:bCs/>
          <w:iCs/>
          <w:spacing w:val="-2"/>
          <w:szCs w:val="28"/>
        </w:rPr>
        <w:t xml:space="preserve">thuộc </w:t>
      </w:r>
      <w:r w:rsidRPr="00AD54E7">
        <w:rPr>
          <w:rFonts w:cs="Times New Roman"/>
          <w:bCs/>
          <w:iCs/>
          <w:spacing w:val="-2"/>
          <w:szCs w:val="28"/>
        </w:rPr>
        <w:t xml:space="preserve">nhóm </w:t>
      </w:r>
      <w:r w:rsidR="00D83646" w:rsidRPr="00AD54E7">
        <w:rPr>
          <w:rFonts w:cs="Times New Roman"/>
          <w:bCs/>
          <w:iCs/>
          <w:spacing w:val="-2"/>
          <w:szCs w:val="28"/>
        </w:rPr>
        <w:t xml:space="preserve">ngành được </w:t>
      </w:r>
      <w:r w:rsidRPr="00AD54E7">
        <w:rPr>
          <w:rFonts w:cs="Times New Roman"/>
          <w:bCs/>
          <w:iCs/>
          <w:spacing w:val="-2"/>
          <w:szCs w:val="28"/>
        </w:rPr>
        <w:t xml:space="preserve">ưu đãi đầu tư </w:t>
      </w:r>
      <w:r w:rsidR="00D83646" w:rsidRPr="00AD54E7">
        <w:rPr>
          <w:rFonts w:cs="Times New Roman"/>
          <w:bCs/>
          <w:iCs/>
          <w:spacing w:val="-2"/>
          <w:szCs w:val="28"/>
        </w:rPr>
        <w:t xml:space="preserve">và </w:t>
      </w:r>
      <w:r w:rsidRPr="00AD54E7">
        <w:rPr>
          <w:rFonts w:cs="Times New Roman"/>
          <w:bCs/>
          <w:iCs/>
          <w:spacing w:val="-2"/>
          <w:szCs w:val="28"/>
        </w:rPr>
        <w:t xml:space="preserve"> giao Chính phủ quy định chi tiết về quy mô vốn và giải ngân</w:t>
      </w:r>
      <w:r w:rsidR="00D83646" w:rsidRPr="00AD54E7">
        <w:rPr>
          <w:rFonts w:cs="Times New Roman"/>
          <w:bCs/>
          <w:iCs/>
          <w:spacing w:val="-2"/>
          <w:szCs w:val="28"/>
        </w:rPr>
        <w:t xml:space="preserve"> đối với các dự án được hưởng hưu đãi và hỗ trợ đầu tư, ưu đãi và hỗ trợ đầu tư đặc biệt;</w:t>
      </w:r>
    </w:p>
    <w:p w14:paraId="7B807E8B" w14:textId="6ECA11A9" w:rsidR="00555B10" w:rsidRPr="00AD54E7" w:rsidRDefault="0060712F" w:rsidP="00555B10">
      <w:pPr>
        <w:widowControl w:val="0"/>
        <w:spacing w:before="120" w:line="283" w:lineRule="auto"/>
        <w:ind w:firstLine="709"/>
        <w:jc w:val="both"/>
        <w:rPr>
          <w:rFonts w:cs="Times New Roman"/>
          <w:iCs/>
          <w:spacing w:val="-2"/>
          <w:szCs w:val="28"/>
        </w:rPr>
      </w:pPr>
      <w:r w:rsidRPr="00AD54E7">
        <w:rPr>
          <w:rFonts w:cs="Times New Roman"/>
          <w:iCs/>
          <w:spacing w:val="-2"/>
          <w:szCs w:val="28"/>
        </w:rPr>
        <w:t xml:space="preserve">- </w:t>
      </w:r>
      <w:r w:rsidR="00555B10" w:rsidRPr="00AD54E7">
        <w:rPr>
          <w:iCs/>
          <w:spacing w:val="-2"/>
          <w:szCs w:val="28"/>
          <w:lang w:val="vi-VN"/>
        </w:rPr>
        <w:t xml:space="preserve">Luật Hóa chất </w:t>
      </w:r>
      <w:r w:rsidR="00555B10" w:rsidRPr="00AD54E7">
        <w:rPr>
          <w:iCs/>
          <w:spacing w:val="-2"/>
          <w:szCs w:val="28"/>
        </w:rPr>
        <w:t>số 69/</w:t>
      </w:r>
      <w:r w:rsidR="00555B10" w:rsidRPr="00AD54E7">
        <w:rPr>
          <w:iCs/>
          <w:spacing w:val="-2"/>
          <w:szCs w:val="28"/>
          <w:lang w:val="vi-VN"/>
        </w:rPr>
        <w:t>2025</w:t>
      </w:r>
      <w:r w:rsidR="00555B10" w:rsidRPr="00AD54E7">
        <w:rPr>
          <w:iCs/>
          <w:spacing w:val="-2"/>
          <w:szCs w:val="28"/>
        </w:rPr>
        <w:t>/QH15 ngày 14 tháng 6 năm 2025 quy định</w:t>
      </w:r>
      <w:r w:rsidR="00D83646" w:rsidRPr="00AD54E7">
        <w:rPr>
          <w:iCs/>
          <w:spacing w:val="-2"/>
          <w:szCs w:val="28"/>
        </w:rPr>
        <w:t xml:space="preserve"> </w:t>
      </w:r>
      <w:r w:rsidR="00D83646" w:rsidRPr="00AD54E7">
        <w:rPr>
          <w:rFonts w:cs="Times New Roman"/>
          <w:iCs/>
          <w:spacing w:val="-2"/>
          <w:szCs w:val="28"/>
        </w:rPr>
        <w:t>các ngành</w:t>
      </w:r>
      <w:r w:rsidR="00D83646" w:rsidRPr="00AD54E7">
        <w:rPr>
          <w:rFonts w:cs="Times New Roman"/>
          <w:iCs/>
          <w:spacing w:val="-2"/>
          <w:szCs w:val="28"/>
          <w:lang w:val="vi-VN"/>
        </w:rPr>
        <w:t xml:space="preserve"> công nghiệp hóa chất trọng điểm</w:t>
      </w:r>
      <w:r w:rsidR="00555B10" w:rsidRPr="00AD54E7">
        <w:rPr>
          <w:iCs/>
          <w:spacing w:val="-2"/>
          <w:szCs w:val="28"/>
        </w:rPr>
        <w:t xml:space="preserve"> tại k</w:t>
      </w:r>
      <w:r w:rsidR="00555B10" w:rsidRPr="00AD54E7">
        <w:rPr>
          <w:rFonts w:cs="Times New Roman"/>
          <w:iCs/>
          <w:spacing w:val="-2"/>
          <w:szCs w:val="28"/>
          <w:lang w:val="vi-VN"/>
        </w:rPr>
        <w:t>hoản 1 Điều 6</w:t>
      </w:r>
      <w:r w:rsidR="00D83646" w:rsidRPr="00AD54E7">
        <w:rPr>
          <w:rFonts w:cs="Times New Roman"/>
          <w:iCs/>
          <w:spacing w:val="-2"/>
          <w:szCs w:val="28"/>
        </w:rPr>
        <w:t>,</w:t>
      </w:r>
      <w:r w:rsidR="00555B10" w:rsidRPr="00AD54E7">
        <w:rPr>
          <w:rFonts w:cs="Times New Roman"/>
          <w:iCs/>
          <w:spacing w:val="-2"/>
          <w:szCs w:val="28"/>
        </w:rPr>
        <w:t xml:space="preserve"> </w:t>
      </w:r>
      <w:r w:rsidR="00555B10" w:rsidRPr="00AD54E7">
        <w:rPr>
          <w:rFonts w:cs="Times New Roman"/>
          <w:iCs/>
          <w:spacing w:val="-2"/>
          <w:szCs w:val="28"/>
          <w:lang w:val="vi-VN"/>
        </w:rPr>
        <w:t>bao gồm:</w:t>
      </w:r>
      <w:r w:rsidR="00555B10" w:rsidRPr="00AD54E7">
        <w:rPr>
          <w:iCs/>
          <w:spacing w:val="-2"/>
          <w:szCs w:val="28"/>
        </w:rPr>
        <w:t xml:space="preserve"> “</w:t>
      </w:r>
      <w:r w:rsidR="00555B10" w:rsidRPr="00AD54E7">
        <w:rPr>
          <w:rFonts w:cs="Times New Roman"/>
          <w:iCs/>
          <w:spacing w:val="-2"/>
          <w:szCs w:val="28"/>
          <w:lang w:val="vi-VN"/>
        </w:rPr>
        <w:t xml:space="preserve">sản phẩm hóa chất cơ bản; sản phẩm hóa dầu; sản phẩm </w:t>
      </w:r>
      <w:r w:rsidR="00555B10" w:rsidRPr="00AD54E7">
        <w:rPr>
          <w:rFonts w:cs="Times New Roman"/>
          <w:b/>
          <w:bCs/>
          <w:iCs/>
          <w:spacing w:val="-2"/>
          <w:szCs w:val="28"/>
          <w:lang w:val="vi-VN"/>
        </w:rPr>
        <w:t>hóa dược</w:t>
      </w:r>
      <w:r w:rsidR="00555B10" w:rsidRPr="00AD54E7">
        <w:rPr>
          <w:rFonts w:cs="Times New Roman"/>
          <w:iCs/>
          <w:spacing w:val="-2"/>
          <w:szCs w:val="28"/>
          <w:lang w:val="vi-VN"/>
        </w:rPr>
        <w:t>; sản phẩm cao su, trừ sản phẩm săm, lốp; phân bón hàm lượng cao; hydro, amoniac được sản xuất bằng nguồn năng lượng tái tạo</w:t>
      </w:r>
      <w:r w:rsidR="0071203B" w:rsidRPr="00AD54E7">
        <w:rPr>
          <w:rFonts w:cs="Times New Roman"/>
          <w:iCs/>
          <w:spacing w:val="-2"/>
          <w:szCs w:val="28"/>
        </w:rPr>
        <w:t>;</w:t>
      </w:r>
    </w:p>
    <w:p w14:paraId="567BA220" w14:textId="001AFBFD" w:rsidR="00FF59BF" w:rsidRPr="00AD54E7" w:rsidRDefault="00FF59BF" w:rsidP="00555B10">
      <w:pPr>
        <w:widowControl w:val="0"/>
        <w:spacing w:before="120" w:line="283" w:lineRule="auto"/>
        <w:ind w:firstLine="709"/>
        <w:jc w:val="both"/>
        <w:rPr>
          <w:rFonts w:cs="Times New Roman"/>
          <w:iCs/>
          <w:spacing w:val="-2"/>
          <w:szCs w:val="28"/>
        </w:rPr>
      </w:pPr>
      <w:r w:rsidRPr="00AD54E7">
        <w:rPr>
          <w:rFonts w:cs="Times New Roman"/>
          <w:iCs/>
          <w:spacing w:val="-2"/>
          <w:szCs w:val="28"/>
        </w:rPr>
        <w:t>- Luật Khoa học, Công nghệ và Đổi mới sáng tạo số 93/2025/QH15 (có hiệu lực từ 01/10/2025)</w:t>
      </w:r>
      <w:r w:rsidR="00D83646" w:rsidRPr="00AD54E7">
        <w:rPr>
          <w:rFonts w:cs="Times New Roman"/>
          <w:iCs/>
          <w:spacing w:val="-2"/>
          <w:szCs w:val="28"/>
        </w:rPr>
        <w:t xml:space="preserve"> bổ sung</w:t>
      </w:r>
      <w:r w:rsidRPr="00AD54E7">
        <w:rPr>
          <w:rFonts w:cs="Times New Roman"/>
          <w:iCs/>
          <w:spacing w:val="-2"/>
          <w:szCs w:val="28"/>
        </w:rPr>
        <w:t xml:space="preserve"> "đổi mới sáng tạo" ngang hàng với khoa học công nghệ, chuyển từ quản lý quy trình sang quản lý kết quả. Luật cho phép chấp nhận rủi ro, thúc đẩy doanh nghiệp là trung tâm, trao quyền sở hữu kết quả nghiên cứu và đẩy mạnh chuyển đổi số;</w:t>
      </w:r>
    </w:p>
    <w:p w14:paraId="04495D1E" w14:textId="5C7999BF" w:rsidR="0071203B" w:rsidRPr="00AD54E7" w:rsidRDefault="00A3786B" w:rsidP="0071203B">
      <w:pPr>
        <w:widowControl w:val="0"/>
        <w:spacing w:before="120" w:line="283" w:lineRule="auto"/>
        <w:ind w:firstLine="709"/>
        <w:jc w:val="both"/>
        <w:rPr>
          <w:rFonts w:cs="Times New Roman"/>
          <w:iCs/>
          <w:spacing w:val="-2"/>
        </w:rPr>
      </w:pPr>
      <w:r w:rsidRPr="00AD54E7">
        <w:rPr>
          <w:rFonts w:cs="Times New Roman"/>
          <w:iCs/>
          <w:spacing w:val="-2"/>
          <w:szCs w:val="28"/>
        </w:rPr>
        <w:t xml:space="preserve">- </w:t>
      </w:r>
      <w:r w:rsidR="0071203B" w:rsidRPr="00AD54E7">
        <w:rPr>
          <w:rFonts w:cs="Times New Roman"/>
          <w:iCs/>
          <w:spacing w:val="-2"/>
        </w:rPr>
        <w:t>Nghị quyết 57-NQ/TW ngày 22 tháng 12 năm 2024 của Bộ Chính trị về đột phá phát triển khoa học, công nghệ, đổi mới sáng tạo và chuyển đổi số quốc gia;</w:t>
      </w:r>
    </w:p>
    <w:p w14:paraId="1CB72095" w14:textId="3239FFA9" w:rsidR="00F7350C" w:rsidRPr="00AD54E7" w:rsidRDefault="00C94F9B" w:rsidP="003A6FB2">
      <w:pPr>
        <w:pStyle w:val="Heading4"/>
        <w:spacing w:before="0"/>
        <w:ind w:firstLine="709"/>
        <w:jc w:val="both"/>
        <w:rPr>
          <w:rFonts w:ascii="Times New Roman" w:hAnsi="Times New Roman" w:cs="Times New Roman"/>
          <w:b w:val="0"/>
          <w:i w:val="0"/>
          <w:color w:val="auto"/>
          <w:szCs w:val="28"/>
        </w:rPr>
      </w:pPr>
      <w:r w:rsidRPr="00AD54E7">
        <w:rPr>
          <w:rFonts w:ascii="Times New Roman" w:hAnsi="Times New Roman" w:cs="Times New Roman"/>
          <w:b w:val="0"/>
          <w:i w:val="0"/>
          <w:color w:val="auto"/>
          <w:szCs w:val="28"/>
        </w:rPr>
        <w:lastRenderedPageBreak/>
        <w:t>- Nghị quyết số 72-NQ/TW ngày 09 tháng 9 năm 2025 của Bộ Chính trị về một số giải pháp đột phá, tăng cường bảo vệ, chăm sóc và nâng cao sức khỏe nhân dân</w:t>
      </w:r>
      <w:r w:rsidR="00F7350C" w:rsidRPr="00AD54E7">
        <w:rPr>
          <w:rFonts w:ascii="Times New Roman" w:hAnsi="Times New Roman" w:cs="Times New Roman"/>
          <w:b w:val="0"/>
          <w:i w:val="0"/>
          <w:iCs w:val="0"/>
          <w:color w:val="auto"/>
          <w:szCs w:val="28"/>
        </w:rPr>
        <w:t xml:space="preserve"> trong đó nêu rõ </w:t>
      </w:r>
      <w:r w:rsidR="003A6FB2" w:rsidRPr="00AD54E7">
        <w:rPr>
          <w:rFonts w:ascii="Times New Roman" w:hAnsi="Times New Roman" w:cs="Times New Roman"/>
          <w:b w:val="0"/>
          <w:i w:val="0"/>
          <w:iCs w:val="0"/>
          <w:color w:val="auto"/>
          <w:szCs w:val="28"/>
        </w:rPr>
        <w:t>“</w:t>
      </w:r>
      <w:r w:rsidR="00F7350C" w:rsidRPr="00AD54E7">
        <w:rPr>
          <w:rFonts w:ascii="Times New Roman" w:hAnsi="Times New Roman" w:cs="Times New Roman"/>
          <w:b w:val="0"/>
          <w:i w:val="0"/>
          <w:color w:val="auto"/>
          <w:szCs w:val="28"/>
        </w:rPr>
        <w:t>Ưu tiên đầu tư để triển khai thực hiện các giải pháp đột phá phát triển khoa học, công nghệ, đổi mới sáng tạo trong lĩnh vực y tế theo Nghị quyết số 57-NQ/TW, ngày 22/12/2024 của Bộ Chính trị. Đẩy mạnh ứng dụng trí tuệ nhân tạo (AI), blockchain và dữ liệu lớn (Big Data), Internet vạn vật (IoT) trong lĩnh vực y tế nhằm tăng cường tính minh bạch, hiệu quả trong việc cung cấp, sử dụng các dịch vụ y tế. Hình thành các trung tâm nghiên cứu liên ngành và chuyên sâu trong nghiên cứu khoa học, kết hợp viện-trường, nâng cao năng lực các trung tâm nghiên cứu, thử nghiệm, kỹ thuật cao, phòng thí nghiệm trọng điểm và các cơ sở nghiên cứu khoa học trong lĩnh vực y tế, nhất là công nghệ nano, công nghệ gen, y học tái tạo, y học hạt nhân...Tập trung phát triển công nghiệp dược, thiết bị y tế, bảo đảm tự chủ về vắc-xin, thuốc, thiết bị y tế. Đa dạng hóa nguồn cung nguyên liệu, thiết bị, tận dụng các nguyên liệu, tài nguyên trong nước, nâng cao năng lực, đẩy mạnh nghiên cứu, chuyển giao công nghệ sản xuất các loại thuốc, sinh phẩm, nguyên liệu làm thuốc, thiết bị y tế và vắc-xin. Hình thành khu công nghiệp dược phẩm vào năm 2030. Ưu tiên cao nhất cho lĩnh vực y tế trong sử dụng Quỹ phát triển khoa học và công nghệ quốc gia, tập trung cho nghiên cứu, sản xuất thuốc mới, thuốc ứng dụng công nghệ cao, thuốc dược liệu tiêu chuẩn hóa, dạng bào chế hiện đại, vắc-xin, sinh phẩm phòng và điều trị bệnh. Nghiên cứu xây dựng các trung tâm sản xuất vắc-xin công nghệ mới, góp phần phòng ngừa các bệnh nhiệt đới, bệnh mới nổi và tái nổ</w:t>
      </w:r>
      <w:r w:rsidR="003A6FB2" w:rsidRPr="00AD54E7">
        <w:rPr>
          <w:rFonts w:ascii="Times New Roman" w:hAnsi="Times New Roman" w:cs="Times New Roman"/>
          <w:b w:val="0"/>
          <w:i w:val="0"/>
          <w:color w:val="auto"/>
          <w:szCs w:val="28"/>
        </w:rPr>
        <w:t>i”</w:t>
      </w:r>
    </w:p>
    <w:p w14:paraId="1FA97068" w14:textId="42D460AC" w:rsidR="00FF59BF" w:rsidRPr="00AD54E7" w:rsidRDefault="00FF59BF" w:rsidP="0071203B">
      <w:pPr>
        <w:widowControl w:val="0"/>
        <w:spacing w:before="120" w:line="283" w:lineRule="auto"/>
        <w:ind w:firstLine="709"/>
        <w:jc w:val="both"/>
        <w:rPr>
          <w:rFonts w:cs="Times New Roman"/>
          <w:iCs/>
          <w:spacing w:val="-2"/>
        </w:rPr>
      </w:pPr>
      <w:r w:rsidRPr="00AD54E7">
        <w:rPr>
          <w:rFonts w:cs="Times New Roman"/>
          <w:iCs/>
          <w:spacing w:val="-2"/>
        </w:rPr>
        <w:t>- Chương trình số 02-CTr/BCĐTW ngày 02 tháng 02 năm 2026 Chương trình công tác năm 2026 của Ban chỉ đạo Trung ương về phát triển khoa học, công nghệ, đổi mới sáng tạo và chuyển đổi số;</w:t>
      </w:r>
    </w:p>
    <w:p w14:paraId="2473E5C3" w14:textId="77777777" w:rsidR="00C629DF" w:rsidRPr="00AD54E7" w:rsidRDefault="00C629DF" w:rsidP="00C629DF">
      <w:pPr>
        <w:widowControl w:val="0"/>
        <w:spacing w:before="120" w:after="0" w:line="283" w:lineRule="auto"/>
        <w:ind w:firstLine="709"/>
        <w:jc w:val="both"/>
        <w:rPr>
          <w:rStyle w:val="normal-h1"/>
          <w:sz w:val="28"/>
          <w:szCs w:val="28"/>
          <w:lang w:val="de-DE"/>
        </w:rPr>
      </w:pPr>
      <w:r w:rsidRPr="00AD54E7">
        <w:rPr>
          <w:rStyle w:val="normal-h1"/>
          <w:sz w:val="28"/>
          <w:szCs w:val="28"/>
          <w:lang w:val="de-DE"/>
        </w:rPr>
        <w:t>- Luật Tổ chức Chính phủ số 63/2025/QH15 ngày 18 tháng 02 năm 2025;</w:t>
      </w:r>
    </w:p>
    <w:p w14:paraId="47EFB034" w14:textId="68446EB2" w:rsidR="001F3E6F" w:rsidRPr="00AD54E7" w:rsidRDefault="00C629DF" w:rsidP="001F3E6F">
      <w:pPr>
        <w:widowControl w:val="0"/>
        <w:spacing w:before="120" w:line="283" w:lineRule="auto"/>
        <w:ind w:firstLine="709"/>
        <w:jc w:val="both"/>
        <w:rPr>
          <w:szCs w:val="28"/>
          <w:lang w:val="vi-VN"/>
        </w:rPr>
      </w:pPr>
      <w:r w:rsidRPr="00AD54E7">
        <w:rPr>
          <w:rStyle w:val="normal-h1"/>
          <w:sz w:val="28"/>
          <w:szCs w:val="28"/>
          <w:lang w:val="de-DE"/>
        </w:rPr>
        <w:t>- Luật Tổ chức Chính quyền địa phương số 72/2025/QH15 ngày 16 tháng 6 năm 2025</w:t>
      </w:r>
      <w:r w:rsidR="0085731F" w:rsidRPr="00AD54E7">
        <w:rPr>
          <w:rStyle w:val="normal-h1"/>
          <w:sz w:val="28"/>
          <w:szCs w:val="28"/>
          <w:lang w:val="de-DE"/>
        </w:rPr>
        <w:t xml:space="preserve"> </w:t>
      </w:r>
      <w:r w:rsidR="001F3E6F" w:rsidRPr="00AD54E7">
        <w:rPr>
          <w:rStyle w:val="normal-h1"/>
          <w:sz w:val="28"/>
          <w:szCs w:val="28"/>
          <w:lang w:val="de-DE"/>
        </w:rPr>
        <w:t xml:space="preserve"> </w:t>
      </w:r>
      <w:r w:rsidR="00D83646" w:rsidRPr="00AD54E7">
        <w:rPr>
          <w:rStyle w:val="normal-h1"/>
          <w:sz w:val="28"/>
          <w:szCs w:val="28"/>
          <w:lang w:val="de-DE"/>
        </w:rPr>
        <w:t>-</w:t>
      </w:r>
      <w:r w:rsidR="001F3E6F" w:rsidRPr="00AD54E7">
        <w:rPr>
          <w:rStyle w:val="normal-h1"/>
          <w:sz w:val="28"/>
          <w:szCs w:val="28"/>
          <w:lang w:val="de-DE"/>
        </w:rPr>
        <w:t xml:space="preserve">  </w:t>
      </w:r>
      <w:bookmarkStart w:id="11" w:name="dieu_54"/>
      <w:r w:rsidR="001F3E6F" w:rsidRPr="00AD54E7">
        <w:rPr>
          <w:szCs w:val="28"/>
          <w:lang w:val="en"/>
        </w:rPr>
        <w:t>Điều</w:t>
      </w:r>
      <w:r w:rsidR="001F3E6F" w:rsidRPr="00AD54E7">
        <w:rPr>
          <w:szCs w:val="28"/>
          <w:lang w:val="vi-VN"/>
        </w:rPr>
        <w:t> 54. Quy định chuyển tiếp</w:t>
      </w:r>
      <w:bookmarkEnd w:id="11"/>
      <w:r w:rsidR="001F3E6F" w:rsidRPr="00AD54E7">
        <w:rPr>
          <w:szCs w:val="28"/>
        </w:rPr>
        <w:t xml:space="preserve"> “</w:t>
      </w:r>
      <w:r w:rsidR="001F3E6F" w:rsidRPr="00AD54E7">
        <w:rPr>
          <w:rFonts w:cs="Times New Roman"/>
          <w:szCs w:val="28"/>
          <w:lang w:val="en"/>
        </w:rPr>
        <w:t>Ch</w:t>
      </w:r>
      <w:r w:rsidR="001F3E6F" w:rsidRPr="00AD54E7">
        <w:rPr>
          <w:rFonts w:cs="Times New Roman"/>
          <w:szCs w:val="28"/>
        </w:rPr>
        <w:t>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w:t>
      </w:r>
    </w:p>
    <w:p w14:paraId="2D89F6B8" w14:textId="50FB7487" w:rsidR="0028489F" w:rsidRPr="00AD54E7" w:rsidRDefault="00B43809" w:rsidP="008D70C1">
      <w:pPr>
        <w:widowControl w:val="0"/>
        <w:spacing w:before="120" w:after="0" w:line="281" w:lineRule="auto"/>
        <w:ind w:firstLine="709"/>
        <w:jc w:val="both"/>
        <w:rPr>
          <w:bCs/>
          <w:iCs/>
          <w:noProof/>
          <w:szCs w:val="28"/>
          <w:lang w:val="pt-BR"/>
        </w:rPr>
      </w:pPr>
      <w:r w:rsidRPr="00AD54E7">
        <w:rPr>
          <w:bCs/>
          <w:iCs/>
          <w:noProof/>
          <w:szCs w:val="28"/>
          <w:lang w:val="pt-BR"/>
        </w:rPr>
        <w:t xml:space="preserve">- </w:t>
      </w:r>
      <w:r w:rsidR="00FA2A7B" w:rsidRPr="00AD54E7">
        <w:rPr>
          <w:bCs/>
          <w:iCs/>
          <w:noProof/>
          <w:szCs w:val="28"/>
          <w:lang w:val="pt-BR"/>
        </w:rPr>
        <w:t xml:space="preserve">Nghị quyết số 36-NQ/TW ngày 30 tháng </w:t>
      </w:r>
      <w:r w:rsidR="00ED3EF1" w:rsidRPr="00AD54E7">
        <w:rPr>
          <w:bCs/>
          <w:iCs/>
          <w:noProof/>
          <w:szCs w:val="28"/>
          <w:lang w:val="pt-BR"/>
        </w:rPr>
        <w:t>0</w:t>
      </w:r>
      <w:r w:rsidR="00FA2A7B" w:rsidRPr="00AD54E7">
        <w:rPr>
          <w:bCs/>
          <w:iCs/>
          <w:noProof/>
          <w:szCs w:val="28"/>
          <w:lang w:val="pt-BR"/>
        </w:rPr>
        <w:t>1 năm 2023 của Bộ Chính trị về phát triển và ứng dụng công nghệ sinh học phục vụ phát triển bền vững đất nước trong tình hình mới</w:t>
      </w:r>
      <w:r w:rsidR="007A2995" w:rsidRPr="00AD54E7">
        <w:rPr>
          <w:bCs/>
          <w:iCs/>
          <w:noProof/>
          <w:szCs w:val="28"/>
          <w:lang w:val="pt-BR"/>
        </w:rPr>
        <w:t>:</w:t>
      </w:r>
      <w:r w:rsidRPr="00AD54E7">
        <w:rPr>
          <w:bCs/>
          <w:iCs/>
          <w:noProof/>
          <w:szCs w:val="28"/>
          <w:lang w:val="pt-BR"/>
        </w:rPr>
        <w:t xml:space="preserve"> “</w:t>
      </w:r>
      <w:r w:rsidR="0028489F" w:rsidRPr="00AD54E7">
        <w:rPr>
          <w:szCs w:val="28"/>
        </w:rPr>
        <w:t>Có chính sách vượt trội, phù hợp để phát triển và ứng dụng công nghệ sinh học, sản xuất các sản phẩm công nghệ sinh học có giá trị cao trong các lĩnh vực nông nghiệp, công nghiệp, y dược…”</w:t>
      </w:r>
      <w:r w:rsidR="00FA2A7B" w:rsidRPr="00AD54E7">
        <w:rPr>
          <w:bCs/>
          <w:iCs/>
          <w:noProof/>
          <w:szCs w:val="28"/>
          <w:lang w:val="pt-BR"/>
        </w:rPr>
        <w:t xml:space="preserve">; </w:t>
      </w:r>
    </w:p>
    <w:p w14:paraId="7DDE602E" w14:textId="272B0D67" w:rsidR="008E4F73" w:rsidRPr="00AD54E7" w:rsidRDefault="008E4F73" w:rsidP="008D70C1">
      <w:pPr>
        <w:widowControl w:val="0"/>
        <w:spacing w:before="120" w:after="0" w:line="281" w:lineRule="auto"/>
        <w:ind w:firstLine="709"/>
        <w:jc w:val="both"/>
        <w:rPr>
          <w:szCs w:val="28"/>
        </w:rPr>
      </w:pPr>
      <w:r w:rsidRPr="00AD54E7">
        <w:rPr>
          <w:szCs w:val="28"/>
        </w:rPr>
        <w:lastRenderedPageBreak/>
        <w:t xml:space="preserve">- </w:t>
      </w:r>
      <w:r w:rsidRPr="00AD54E7">
        <w:rPr>
          <w:szCs w:val="28"/>
          <w:lang w:val="pt-BR"/>
        </w:rPr>
        <w:t>Quyết định số 1165/QĐ-TTg ngày 09 tháng 10 năm 2023 phê duyệt “Chiến lược quốc gia phát triển ngành Dược Việt Nam đến năm 2030 và tầm nhìn đến năm 2045”</w:t>
      </w:r>
      <w:r w:rsidR="00A64428" w:rsidRPr="00AD54E7">
        <w:rPr>
          <w:szCs w:val="28"/>
          <w:lang w:val="pt-BR"/>
        </w:rPr>
        <w:t>:</w:t>
      </w:r>
      <w:r w:rsidRPr="00AD54E7">
        <w:rPr>
          <w:szCs w:val="28"/>
          <w:lang w:val="pt-BR"/>
        </w:rPr>
        <w:t xml:space="preserve"> </w:t>
      </w:r>
      <w:r w:rsidRPr="00AD54E7">
        <w:rPr>
          <w:lang w:val="pt-BR"/>
        </w:rPr>
        <w:t>Thủ tướng Chính phủ phê duyệt Danh mục các Chương trình, Dự án ưu tiên thực hiện bao gồm 01 dự án (Dự án sửa đổi, bổ sung một số điều của luật Dược 2016) và 02 chương trình (</w:t>
      </w:r>
      <w:r w:rsidRPr="00AD54E7">
        <w:rPr>
          <w:b/>
          <w:bCs/>
          <w:lang w:val="pt-BR"/>
        </w:rPr>
        <w:t xml:space="preserve">Chương trình phát triển công nghiệp hóa dược </w:t>
      </w:r>
      <w:r w:rsidRPr="00AD54E7">
        <w:rPr>
          <w:lang w:val="pt-BR"/>
        </w:rPr>
        <w:t xml:space="preserve">và Chương trình tổng thể phát triển, phát huy tiềm năng dược liệu) trong đó, giao Bộ Công Thương chủ trì xây dựng Chương trình phát triển công nghiệp hóa dược trình Thủ tướng Chính phủ ban hành </w:t>
      </w:r>
      <w:r w:rsidR="00A64428" w:rsidRPr="00AD54E7">
        <w:rPr>
          <w:lang w:val="pt-BR"/>
        </w:rPr>
        <w:t xml:space="preserve">trong </w:t>
      </w:r>
      <w:r w:rsidRPr="00AD54E7">
        <w:rPr>
          <w:lang w:val="pt-BR"/>
        </w:rPr>
        <w:t>năm 2024</w:t>
      </w:r>
      <w:r w:rsidRPr="00AD54E7">
        <w:rPr>
          <w:szCs w:val="28"/>
        </w:rPr>
        <w:t>;</w:t>
      </w:r>
    </w:p>
    <w:p w14:paraId="1F2D1D67" w14:textId="0EDAAFC3" w:rsidR="008E4F73" w:rsidRPr="00AD54E7" w:rsidRDefault="008E4F73" w:rsidP="008D70C1">
      <w:pPr>
        <w:widowControl w:val="0"/>
        <w:spacing w:before="120" w:after="0" w:line="281" w:lineRule="auto"/>
        <w:ind w:firstLine="709"/>
        <w:jc w:val="both"/>
        <w:rPr>
          <w:bCs/>
          <w:iCs/>
          <w:noProof/>
          <w:szCs w:val="28"/>
          <w:lang w:val="pt-BR"/>
        </w:rPr>
      </w:pPr>
      <w:r w:rsidRPr="00AD54E7">
        <w:rPr>
          <w:bCs/>
          <w:iCs/>
          <w:noProof/>
          <w:szCs w:val="28"/>
          <w:lang w:val="pt-BR"/>
        </w:rPr>
        <w:t xml:space="preserve">- Quyết định số 726/QĐ-TTg ngày 16 tháng 6 năm 2022 của Thủ tướng Chính phủ phê duyệt “Chiến lược phát triển ngành công nghiệp hóa chất Việt Nam đến năm 2030, tầm nhìn đến năm 2040”: “Phát triển công nghiệp hóa chất Việt Nam theo hướng là một ngành công nghiệp nền tảng, hiện đại với cơ cấu ngành tương đối hoàn chỉnh gồm 10 phân ngành: phân bón, thuốc bảo vệ thực vật, hóa dược, hóa dầu, hóa chất cơ bản (gồm cả tiền chất thuốc nổ và vật liệu nổ công nghiệp), các sản phẩm cao su, điện hóa, chất tẩy rửa, sơn - mực in, khí công nghiệp. Trong đó tập trung phát triển năm phân ngành trọng điểm: hóa chất cơ bản, hóa dầu, cao su kỹ thuật, </w:t>
      </w:r>
      <w:r w:rsidRPr="00AD54E7">
        <w:rPr>
          <w:b/>
          <w:iCs/>
          <w:noProof/>
          <w:szCs w:val="28"/>
          <w:lang w:val="pt-BR"/>
        </w:rPr>
        <w:t>hóa dược</w:t>
      </w:r>
      <w:r w:rsidRPr="00AD54E7">
        <w:rPr>
          <w:bCs/>
          <w:iCs/>
          <w:noProof/>
          <w:szCs w:val="28"/>
          <w:lang w:val="pt-BR"/>
        </w:rPr>
        <w:t xml:space="preserve"> và phân bón”. Như vậy, hóa dược chính là một phân ngành trọng điểm của ngành công nghiệp hóa chất;</w:t>
      </w:r>
    </w:p>
    <w:p w14:paraId="5FF75B75" w14:textId="5892DAE9" w:rsidR="008E4F73" w:rsidRPr="00AD54E7" w:rsidRDefault="008E4F73" w:rsidP="008E4F73">
      <w:pPr>
        <w:widowControl w:val="0"/>
        <w:spacing w:before="120" w:after="0" w:line="283" w:lineRule="auto"/>
        <w:ind w:firstLine="709"/>
        <w:jc w:val="both"/>
        <w:rPr>
          <w:bCs/>
          <w:iCs/>
          <w:noProof/>
          <w:szCs w:val="28"/>
          <w:lang w:val="pt-BR"/>
        </w:rPr>
      </w:pPr>
      <w:r w:rsidRPr="00AD54E7">
        <w:rPr>
          <w:bCs/>
          <w:iCs/>
          <w:noProof/>
          <w:szCs w:val="28"/>
          <w:lang w:val="pt-BR"/>
        </w:rPr>
        <w:t>- Quyết định số 376/QĐ-TTg ngày 17 tháng 3 năm 2021 của Thủ tướng Chính phủ phê duyệt “Chương trình phát triển công nghiệp dược, dược liệu sản xuất trong nước đến năm 2030, tầm nhìn đến năm 2045”: “Xây dựng ngành công nghiệp dược trong nước đạt mức độ phát triển ở trình độ cao, đạt cấp độ 4 theo thang phân loại của Tổ chức Y tế Thế giới (WHO), có giá trị thị trường trong tốp 3 ASEAN, góp phần bảo đảm cung ứng đầy đủ, kịp thời thuốc có chất lượng, an toàn, hiệu quả và giá hợp lý”. Tại Quyết định số 376/QĐ-TTg, Thủ tướng Chính phủ giao Bộ Công Thương chủ trì phối hợp với bộ, cơ quan liên quan xây dựng Chương trình phát triển công nghiệp hóa dược, trong đó có sản xuất nguyên liệu hóa dược và các sản phẩm hỗ trợ sản xuất thuốc;</w:t>
      </w:r>
    </w:p>
    <w:p w14:paraId="2EED836D" w14:textId="2A361C77" w:rsidR="008E4F73" w:rsidRPr="00AD54E7" w:rsidRDefault="008E4F73" w:rsidP="008E4F73">
      <w:pPr>
        <w:widowControl w:val="0"/>
        <w:spacing w:before="120" w:after="0" w:line="283" w:lineRule="auto"/>
        <w:ind w:firstLine="709"/>
        <w:jc w:val="both"/>
        <w:rPr>
          <w:bCs/>
          <w:iCs/>
          <w:noProof/>
          <w:szCs w:val="28"/>
          <w:lang w:val="pt-BR"/>
        </w:rPr>
      </w:pPr>
      <w:r w:rsidRPr="00AD54E7">
        <w:rPr>
          <w:rStyle w:val="normal-h1"/>
          <w:sz w:val="28"/>
          <w:szCs w:val="28"/>
          <w:lang w:val="de-DE"/>
        </w:rPr>
        <w:t xml:space="preserve">- </w:t>
      </w:r>
      <w:r w:rsidRPr="00AD54E7">
        <w:rPr>
          <w:bCs/>
          <w:iCs/>
          <w:noProof/>
          <w:szCs w:val="28"/>
          <w:lang w:val="pt-BR"/>
        </w:rPr>
        <w:t>Nghị quyết số 23-NQ/TW ngày 22 tháng 3 năm 2018 của Bộ Chính trị về định hướng xây dựng chính sách phát triển công nghiệp quốc gia đến năm 2030, tầm nhìn đến năm 2045: “Lựa chọn một số ngành công nghiệp để ưu tiên phát triển theo hướng phải đáp ứng các nguyên tắc: Dựa trên kết quả phân tích khách quan lợi thế của đất nước; là ngành có khả năng tham gia sâu vào mạng sản xuất và chuỗi giá trị toàn cầu; có ý nghĩa nền tảng, có tác động lan t</w:t>
      </w:r>
      <w:r w:rsidR="005921F3" w:rsidRPr="00AD54E7">
        <w:rPr>
          <w:bCs/>
          <w:iCs/>
          <w:noProof/>
          <w:szCs w:val="28"/>
          <w:lang w:val="pt-BR"/>
        </w:rPr>
        <w:t>ỏa</w:t>
      </w:r>
      <w:r w:rsidRPr="00AD54E7">
        <w:rPr>
          <w:bCs/>
          <w:iCs/>
          <w:noProof/>
          <w:szCs w:val="28"/>
          <w:lang w:val="pt-BR"/>
        </w:rPr>
        <w:t xml:space="preserve"> cao đến các ngành kinh tế khác; sử dụng các công nghệ sạch, thân thiện môi trường; có khả năng tạo ra giá trị gia tăng cao; một số ngành công nghiệp sử dụng nhiều lao động mà Việt Nam vẫn đang có lợi thế.”; </w:t>
      </w:r>
    </w:p>
    <w:p w14:paraId="38660E0D" w14:textId="77777777" w:rsidR="008E4F73" w:rsidRPr="00AD54E7" w:rsidRDefault="008E4F73" w:rsidP="008E4F73">
      <w:pPr>
        <w:widowControl w:val="0"/>
        <w:spacing w:before="120" w:after="0" w:line="283" w:lineRule="auto"/>
        <w:ind w:firstLine="709"/>
        <w:jc w:val="both"/>
        <w:rPr>
          <w:rStyle w:val="normal-h1"/>
          <w:spacing w:val="-4"/>
          <w:kern w:val="28"/>
          <w:sz w:val="28"/>
          <w:szCs w:val="28"/>
          <w:lang w:val="de-DE"/>
        </w:rPr>
      </w:pPr>
      <w:r w:rsidRPr="00AD54E7">
        <w:rPr>
          <w:rStyle w:val="normal-h1"/>
          <w:spacing w:val="-4"/>
          <w:kern w:val="28"/>
          <w:sz w:val="28"/>
          <w:szCs w:val="28"/>
          <w:lang w:val="de-DE"/>
        </w:rPr>
        <w:lastRenderedPageBreak/>
        <w:t>- Nghị quyết số 20-NQ/TW ngày 25 tháng 10 năm 2017 của Ban Chấp hành Trung ương Đảng khóa XII về tăng cường công tác bảo vệ, chăm sóc và nâng cao sức khỏe nhân dân trong tình hình mới: “Nâng cao sức khỏe cả về thể chất và tinh thần, tầm vóc, tuổi thọ, chất lượng cuộc sống của người Việt Nam… Nâng cao năng lực cạnh tranh trong chuỗi sản xuất, cung ứng dược phẩm, dịch vụ y tế</w:t>
      </w:r>
      <w:r w:rsidRPr="00AD54E7">
        <w:rPr>
          <w:bCs/>
          <w:iCs/>
          <w:noProof/>
          <w:spacing w:val="-4"/>
          <w:kern w:val="28"/>
          <w:szCs w:val="28"/>
          <w:lang w:val="pt-BR"/>
        </w:rPr>
        <w:t>”</w:t>
      </w:r>
      <w:r w:rsidRPr="00AD54E7">
        <w:rPr>
          <w:rStyle w:val="normal-h1"/>
          <w:spacing w:val="-4"/>
          <w:kern w:val="28"/>
          <w:sz w:val="28"/>
          <w:szCs w:val="28"/>
          <w:lang w:val="de-DE"/>
        </w:rPr>
        <w:t xml:space="preserve">; </w:t>
      </w:r>
    </w:p>
    <w:p w14:paraId="468812A2" w14:textId="53654DE3" w:rsidR="0028489F" w:rsidRPr="00AD54E7" w:rsidRDefault="0028489F" w:rsidP="001441E9">
      <w:pPr>
        <w:widowControl w:val="0"/>
        <w:spacing w:before="120" w:after="0" w:line="283" w:lineRule="auto"/>
        <w:ind w:firstLine="709"/>
        <w:jc w:val="both"/>
        <w:rPr>
          <w:rStyle w:val="normal-h1"/>
          <w:sz w:val="28"/>
          <w:szCs w:val="28"/>
          <w:lang w:val="de-DE"/>
        </w:rPr>
      </w:pPr>
      <w:r w:rsidRPr="00AD54E7">
        <w:rPr>
          <w:rStyle w:val="normal-h1"/>
          <w:sz w:val="28"/>
          <w:szCs w:val="28"/>
          <w:lang w:val="de-DE"/>
        </w:rPr>
        <w:t xml:space="preserve">- </w:t>
      </w:r>
      <w:r w:rsidR="00FA2A7B" w:rsidRPr="00AD54E7">
        <w:rPr>
          <w:rStyle w:val="normal-h1"/>
          <w:sz w:val="28"/>
          <w:szCs w:val="28"/>
          <w:lang w:val="de-DE"/>
        </w:rPr>
        <w:t>Nghị quyết số 139/NQ-CP ngày 31 tháng 12 năm 2017 của Chính phủ ban hành Chương trình hành động của Chính phủ thực hiện Nghị quyết số 20-NQ/TW</w:t>
      </w:r>
      <w:r w:rsidR="007A2995" w:rsidRPr="00AD54E7">
        <w:rPr>
          <w:rStyle w:val="normal-h1"/>
          <w:sz w:val="28"/>
          <w:szCs w:val="28"/>
          <w:lang w:val="de-DE"/>
        </w:rPr>
        <w:t>:</w:t>
      </w:r>
      <w:r w:rsidR="004A723E" w:rsidRPr="00AD54E7">
        <w:rPr>
          <w:rStyle w:val="normal-h1"/>
          <w:sz w:val="28"/>
          <w:szCs w:val="28"/>
          <w:lang w:val="de-DE"/>
        </w:rPr>
        <w:t xml:space="preserve"> “Khắc phụ</w:t>
      </w:r>
      <w:r w:rsidR="00773995" w:rsidRPr="00AD54E7">
        <w:rPr>
          <w:rStyle w:val="normal-h1"/>
          <w:sz w:val="28"/>
          <w:szCs w:val="28"/>
          <w:lang w:val="de-DE"/>
        </w:rPr>
        <w:t>c</w:t>
      </w:r>
      <w:r w:rsidR="004A723E" w:rsidRPr="00AD54E7">
        <w:rPr>
          <w:rStyle w:val="normal-h1"/>
          <w:sz w:val="28"/>
          <w:szCs w:val="28"/>
          <w:lang w:val="de-DE"/>
        </w:rPr>
        <w:t xml:space="preserve"> những hạn chế, tồn tại trong thời gian vừa qua để xây dựng các cơ chế, chính sách đổi mới các hoạt động bảo vệ chăm sóc và nâng cao sức khỏe nhân dân, bảo đảm thực hiện các mục tiêu Nghị quyết số 20-NQ/TW đã đề ra, góp phần xây dựng và bảo vệ Tổ quốc</w:t>
      </w:r>
      <w:r w:rsidR="004A723E" w:rsidRPr="00AD54E7">
        <w:rPr>
          <w:bCs/>
          <w:iCs/>
          <w:noProof/>
          <w:szCs w:val="28"/>
          <w:lang w:val="pt-BR"/>
        </w:rPr>
        <w:t>”</w:t>
      </w:r>
      <w:r w:rsidR="00FA2A7B" w:rsidRPr="00AD54E7">
        <w:rPr>
          <w:rStyle w:val="normal-h1"/>
          <w:sz w:val="28"/>
          <w:szCs w:val="28"/>
          <w:lang w:val="de-DE"/>
        </w:rPr>
        <w:t xml:space="preserve">; </w:t>
      </w:r>
    </w:p>
    <w:p w14:paraId="2AC8590C" w14:textId="4FBF5E50" w:rsidR="0096715E" w:rsidRPr="00AD54E7" w:rsidRDefault="0096715E" w:rsidP="001441E9">
      <w:pPr>
        <w:widowControl w:val="0"/>
        <w:spacing w:before="120" w:after="0" w:line="283" w:lineRule="auto"/>
        <w:ind w:firstLine="709"/>
        <w:jc w:val="both"/>
        <w:rPr>
          <w:bCs/>
          <w:iCs/>
          <w:noProof/>
          <w:szCs w:val="28"/>
          <w:lang w:val="pt-BR"/>
        </w:rPr>
      </w:pPr>
      <w:r w:rsidRPr="00AD54E7">
        <w:rPr>
          <w:bCs/>
          <w:iCs/>
          <w:noProof/>
          <w:szCs w:val="28"/>
          <w:lang w:val="pt-BR"/>
        </w:rPr>
        <w:t>- Quyết định số 879/QĐ-TTg ngày 09 tháng 6 năm 2014 của Thủ tướng Chính phủ phê duyệt Chiến lược phát triển công nghiệp Việt Nam đến năm 2025, tầm nhìn đến năm 2035</w:t>
      </w:r>
      <w:r w:rsidR="007A2995" w:rsidRPr="00AD54E7">
        <w:rPr>
          <w:bCs/>
          <w:iCs/>
          <w:noProof/>
          <w:szCs w:val="28"/>
          <w:lang w:val="pt-BR"/>
        </w:rPr>
        <w:t>:</w:t>
      </w:r>
      <w:r w:rsidR="00C50988" w:rsidRPr="00AD54E7">
        <w:rPr>
          <w:bCs/>
          <w:iCs/>
          <w:noProof/>
          <w:szCs w:val="28"/>
          <w:lang w:val="pt-BR"/>
        </w:rPr>
        <w:t xml:space="preserve"> </w:t>
      </w:r>
      <w:r w:rsidRPr="00AD54E7">
        <w:rPr>
          <w:bCs/>
          <w:iCs/>
          <w:noProof/>
          <w:szCs w:val="28"/>
          <w:lang w:val="pt-BR"/>
        </w:rPr>
        <w:t xml:space="preserve">“Giai đoạn sau năm 2025, ưu tiên phát triển nhóm ngành hóa dược”, “Đối với lĩnh vực hóa dược cần tập trung nghiên cứu các loại dược liệu từ thiên nhiên để sản xuất các loại tá dược và vitamin phục vụ nhu cầu chữa bệnh trong nước, tiến tới xuất khẩu ở giai đoạn sau”. </w:t>
      </w:r>
    </w:p>
    <w:p w14:paraId="3F0D6E4F" w14:textId="3F964E3F" w:rsidR="0096715E" w:rsidRPr="00AD54E7" w:rsidRDefault="00E75247" w:rsidP="00E75247">
      <w:pPr>
        <w:pStyle w:val="Heading3"/>
        <w:widowControl w:val="0"/>
        <w:spacing w:before="240" w:after="0" w:line="288" w:lineRule="auto"/>
        <w:rPr>
          <w:b w:val="0"/>
          <w:bCs w:val="0"/>
          <w:i w:val="0"/>
          <w:iCs/>
          <w:noProof/>
          <w:szCs w:val="28"/>
        </w:rPr>
      </w:pPr>
      <w:bookmarkStart w:id="12" w:name="_Toc230858881"/>
      <w:r w:rsidRPr="00AD54E7">
        <w:rPr>
          <w:i w:val="0"/>
          <w:iCs/>
          <w:szCs w:val="28"/>
        </w:rPr>
        <w:t>1</w:t>
      </w:r>
      <w:r w:rsidR="002557A5" w:rsidRPr="00AD54E7">
        <w:rPr>
          <w:i w:val="0"/>
          <w:iCs/>
          <w:szCs w:val="28"/>
        </w:rPr>
        <w:t>.</w:t>
      </w:r>
      <w:r w:rsidR="00904ED8" w:rsidRPr="00AD54E7">
        <w:rPr>
          <w:i w:val="0"/>
          <w:iCs/>
          <w:szCs w:val="28"/>
        </w:rPr>
        <w:t>2.</w:t>
      </w:r>
      <w:r w:rsidR="0096715E" w:rsidRPr="00AD54E7">
        <w:rPr>
          <w:i w:val="0"/>
          <w:iCs/>
          <w:szCs w:val="28"/>
        </w:rPr>
        <w:t>2. Vị trí, vai trò của ngành công nghiệp hóa dược</w:t>
      </w:r>
      <w:bookmarkEnd w:id="12"/>
    </w:p>
    <w:p w14:paraId="3157558D" w14:textId="0D9A96E6" w:rsidR="004D7DD9" w:rsidRPr="00AD54E7" w:rsidRDefault="008C28AA" w:rsidP="00E75247">
      <w:pPr>
        <w:widowControl w:val="0"/>
        <w:spacing w:before="120" w:after="0" w:line="288" w:lineRule="auto"/>
        <w:ind w:firstLine="720"/>
        <w:jc w:val="both"/>
        <w:rPr>
          <w:rFonts w:eastAsia="Times New Roman"/>
          <w:szCs w:val="28"/>
          <w:shd w:val="clear" w:color="auto" w:fill="FFFFFF"/>
        </w:rPr>
      </w:pPr>
      <w:r w:rsidRPr="00AD54E7">
        <w:rPr>
          <w:rFonts w:eastAsia="Times New Roman"/>
          <w:szCs w:val="28"/>
        </w:rPr>
        <w:t>H</w:t>
      </w:r>
      <w:r w:rsidR="00A0155F" w:rsidRPr="00AD54E7">
        <w:rPr>
          <w:rFonts w:eastAsia="Times New Roman"/>
          <w:szCs w:val="28"/>
        </w:rPr>
        <w:t>óa dược</w:t>
      </w:r>
      <w:r w:rsidR="003B28E5" w:rsidRPr="00AD54E7">
        <w:rPr>
          <w:rFonts w:eastAsia="Times New Roman"/>
          <w:szCs w:val="28"/>
        </w:rPr>
        <w:t xml:space="preserve"> giữ vị trí trung tâm giữa </w:t>
      </w:r>
      <w:r w:rsidR="00A6051C" w:rsidRPr="00AD54E7">
        <w:rPr>
          <w:rFonts w:eastAsia="Times New Roman"/>
          <w:szCs w:val="28"/>
        </w:rPr>
        <w:t>dược liệu</w:t>
      </w:r>
      <w:r w:rsidR="003B28E5" w:rsidRPr="00AD54E7">
        <w:rPr>
          <w:rFonts w:eastAsia="Times New Roman"/>
          <w:szCs w:val="28"/>
        </w:rPr>
        <w:t xml:space="preserve"> thô</w:t>
      </w:r>
      <w:r w:rsidR="00D35FD2" w:rsidRPr="00AD54E7">
        <w:rPr>
          <w:rFonts w:eastAsia="Times New Roman"/>
          <w:szCs w:val="28"/>
        </w:rPr>
        <w:t xml:space="preserve"> (dược liệu, hóa chất ban đầu…)</w:t>
      </w:r>
      <w:r w:rsidR="003B28E5" w:rsidRPr="00AD54E7">
        <w:rPr>
          <w:rFonts w:eastAsia="Times New Roman"/>
          <w:szCs w:val="28"/>
        </w:rPr>
        <w:t xml:space="preserve"> và sản phẩm</w:t>
      </w:r>
      <w:r w:rsidR="00D35FD2" w:rsidRPr="00AD54E7">
        <w:rPr>
          <w:rFonts w:eastAsia="Times New Roman"/>
          <w:szCs w:val="28"/>
        </w:rPr>
        <w:t xml:space="preserve"> cuối</w:t>
      </w:r>
      <w:r w:rsidR="003B28E5" w:rsidRPr="00AD54E7">
        <w:rPr>
          <w:rFonts w:eastAsia="Times New Roman"/>
          <w:szCs w:val="28"/>
        </w:rPr>
        <w:t xml:space="preserve"> (thuốc, thực phẩm chức năng, dược mỹ phẩm)</w:t>
      </w:r>
      <w:r w:rsidR="00D35FD2" w:rsidRPr="00AD54E7">
        <w:rPr>
          <w:rFonts w:eastAsia="Times New Roman"/>
          <w:szCs w:val="28"/>
        </w:rPr>
        <w:t xml:space="preserve"> </w:t>
      </w:r>
      <w:r w:rsidR="00A6051C" w:rsidRPr="00AD54E7">
        <w:rPr>
          <w:rFonts w:eastAsia="Times New Roman"/>
          <w:szCs w:val="28"/>
        </w:rPr>
        <w:t xml:space="preserve">trong chuỗi sản xuất </w:t>
      </w:r>
      <w:r w:rsidR="00D35FD2" w:rsidRPr="00AD54E7">
        <w:rPr>
          <w:rFonts w:eastAsia="Times New Roman"/>
          <w:szCs w:val="28"/>
        </w:rPr>
        <w:t>và</w:t>
      </w:r>
      <w:r w:rsidR="00A0155F" w:rsidRPr="00AD54E7">
        <w:rPr>
          <w:rFonts w:eastAsia="Times New Roman"/>
          <w:szCs w:val="28"/>
        </w:rPr>
        <w:t xml:space="preserve"> là một trong ba </w:t>
      </w:r>
      <w:r w:rsidR="008E4F73" w:rsidRPr="00AD54E7">
        <w:rPr>
          <w:rFonts w:eastAsia="Times New Roman"/>
          <w:szCs w:val="28"/>
        </w:rPr>
        <w:t>lĩnh vực</w:t>
      </w:r>
      <w:r w:rsidR="00A0155F" w:rsidRPr="00AD54E7">
        <w:rPr>
          <w:rFonts w:eastAsia="Times New Roman"/>
          <w:szCs w:val="28"/>
        </w:rPr>
        <w:t xml:space="preserve"> sản </w:t>
      </w:r>
      <w:r w:rsidRPr="00AD54E7">
        <w:rPr>
          <w:rFonts w:eastAsia="Times New Roman"/>
          <w:szCs w:val="28"/>
        </w:rPr>
        <w:t>xuất</w:t>
      </w:r>
      <w:r w:rsidR="006F3E78" w:rsidRPr="00AD54E7">
        <w:rPr>
          <w:rFonts w:eastAsia="Times New Roman"/>
          <w:szCs w:val="28"/>
        </w:rPr>
        <w:t xml:space="preserve"> chính</w:t>
      </w:r>
      <w:r w:rsidR="00773995" w:rsidRPr="00AD54E7">
        <w:rPr>
          <w:rFonts w:eastAsia="Times New Roman"/>
          <w:szCs w:val="28"/>
        </w:rPr>
        <w:t xml:space="preserve"> của công nghiệp dược bao gồm: s</w:t>
      </w:r>
      <w:r w:rsidR="00A0155F" w:rsidRPr="00AD54E7">
        <w:rPr>
          <w:rFonts w:eastAsia="Times New Roman"/>
          <w:szCs w:val="28"/>
        </w:rPr>
        <w:t xml:space="preserve">ản xuất </w:t>
      </w:r>
      <w:r w:rsidRPr="00AD54E7">
        <w:rPr>
          <w:rFonts w:eastAsia="Times New Roman"/>
          <w:szCs w:val="28"/>
        </w:rPr>
        <w:t xml:space="preserve">nguyên liệu </w:t>
      </w:r>
      <w:r w:rsidR="00A0155F" w:rsidRPr="00AD54E7">
        <w:rPr>
          <w:rFonts w:eastAsia="Times New Roman"/>
          <w:szCs w:val="28"/>
        </w:rPr>
        <w:t>hóa dược, bào chế thuốc và sản xuất v</w:t>
      </w:r>
      <w:r w:rsidR="00773995" w:rsidRPr="00AD54E7">
        <w:rPr>
          <w:rFonts w:eastAsia="Times New Roman"/>
          <w:szCs w:val="28"/>
        </w:rPr>
        <w:t>ắc – xin</w:t>
      </w:r>
      <w:r w:rsidR="00DD0551" w:rsidRPr="00AD54E7">
        <w:rPr>
          <w:rFonts w:eastAsia="Times New Roman"/>
          <w:szCs w:val="28"/>
          <w:shd w:val="clear" w:color="auto" w:fill="FFFFFF"/>
        </w:rPr>
        <w:t xml:space="preserve">. </w:t>
      </w:r>
      <w:r w:rsidR="00A6051C" w:rsidRPr="00AD54E7">
        <w:rPr>
          <w:rFonts w:eastAsia="Times New Roman"/>
          <w:szCs w:val="28"/>
          <w:shd w:val="clear" w:color="auto" w:fill="FFFFFF"/>
        </w:rPr>
        <w:t xml:space="preserve">Hóa dược vừa là nguyên liệu đầu vào dùng để bào chế thuốc vừa là sản phẩm của quá trình tổng hợp, chiết tách, tinh chế dược liệu thô. </w:t>
      </w:r>
      <w:r w:rsidR="00DD0551" w:rsidRPr="00AD54E7">
        <w:rPr>
          <w:rFonts w:eastAsia="Times New Roman"/>
          <w:szCs w:val="28"/>
          <w:shd w:val="clear" w:color="auto" w:fill="FFFFFF"/>
        </w:rPr>
        <w:t>Dược chất</w:t>
      </w:r>
      <w:r w:rsidR="000522A3" w:rsidRPr="00AD54E7">
        <w:rPr>
          <w:rFonts w:eastAsia="Times New Roman"/>
          <w:szCs w:val="28"/>
          <w:shd w:val="clear" w:color="auto" w:fill="FFFFFF"/>
        </w:rPr>
        <w:t xml:space="preserve"> (hoạt chất)</w:t>
      </w:r>
      <w:r w:rsidR="00DD0551" w:rsidRPr="00AD54E7">
        <w:rPr>
          <w:rFonts w:eastAsia="Times New Roman"/>
          <w:szCs w:val="28"/>
          <w:shd w:val="clear" w:color="auto" w:fill="FFFFFF"/>
        </w:rPr>
        <w:t xml:space="preserve"> và tá dược là các loại </w:t>
      </w:r>
      <w:r w:rsidR="004D7DD9" w:rsidRPr="00AD54E7">
        <w:rPr>
          <w:rFonts w:eastAsia="Times New Roman"/>
          <w:szCs w:val="28"/>
          <w:shd w:val="clear" w:color="auto" w:fill="FFFFFF"/>
        </w:rPr>
        <w:t>sản phẩm</w:t>
      </w:r>
      <w:r w:rsidR="00DD0551" w:rsidRPr="00AD54E7">
        <w:rPr>
          <w:rFonts w:eastAsia="Times New Roman"/>
          <w:szCs w:val="28"/>
          <w:shd w:val="clear" w:color="auto" w:fill="FFFFFF"/>
        </w:rPr>
        <w:t xml:space="preserve"> hóa dược chính được sử dụng trong quá trình bào chế thuốc</w:t>
      </w:r>
      <w:r w:rsidRPr="00AD54E7">
        <w:rPr>
          <w:rFonts w:eastAsia="Times New Roman"/>
          <w:szCs w:val="28"/>
          <w:shd w:val="clear" w:color="auto" w:fill="FFFFFF"/>
        </w:rPr>
        <w:t xml:space="preserve">. </w:t>
      </w:r>
    </w:p>
    <w:p w14:paraId="5269D241" w14:textId="2B27CFB0" w:rsidR="00581E20" w:rsidRPr="00AD54E7" w:rsidRDefault="009F7E7C" w:rsidP="00E75247">
      <w:pPr>
        <w:widowControl w:val="0"/>
        <w:spacing w:before="120" w:after="0" w:line="288" w:lineRule="auto"/>
        <w:ind w:firstLine="720"/>
        <w:jc w:val="both"/>
        <w:rPr>
          <w:bCs/>
          <w:iCs/>
          <w:noProof/>
          <w:szCs w:val="28"/>
          <w:lang w:val="pt-BR"/>
        </w:rPr>
      </w:pPr>
      <w:r w:rsidRPr="00AD54E7">
        <w:rPr>
          <w:rFonts w:eastAsia="Times New Roman"/>
          <w:szCs w:val="28"/>
          <w:shd w:val="clear" w:color="auto" w:fill="FFFFFF"/>
        </w:rPr>
        <w:t>Ngành công nghiệp hóa dược bao gồm</w:t>
      </w:r>
      <w:r w:rsidR="008C28AA" w:rsidRPr="00AD54E7">
        <w:rPr>
          <w:rFonts w:eastAsia="Times New Roman"/>
          <w:szCs w:val="28"/>
          <w:shd w:val="clear" w:color="auto" w:fill="FFFFFF"/>
        </w:rPr>
        <w:t xml:space="preserve"> tổng hợp hóa dược, chiết xuất dược chất từ dược liệu và sinh t</w:t>
      </w:r>
      <w:r w:rsidRPr="00AD54E7">
        <w:rPr>
          <w:rFonts w:eastAsia="Times New Roman"/>
          <w:szCs w:val="28"/>
          <w:shd w:val="clear" w:color="auto" w:fill="FFFFFF"/>
        </w:rPr>
        <w:t>ổng hợp các kháng sinh</w:t>
      </w:r>
      <w:r w:rsidR="008C28AA" w:rsidRPr="00AD54E7">
        <w:rPr>
          <w:rFonts w:eastAsia="Times New Roman"/>
          <w:szCs w:val="28"/>
          <w:shd w:val="clear" w:color="auto" w:fill="FFFFFF"/>
        </w:rPr>
        <w:t xml:space="preserve">. </w:t>
      </w:r>
      <w:r w:rsidR="00581E20" w:rsidRPr="00AD54E7">
        <w:rPr>
          <w:rFonts w:eastAsia="Times New Roman"/>
          <w:szCs w:val="28"/>
          <w:shd w:val="clear" w:color="auto" w:fill="FFFFFF"/>
        </w:rPr>
        <w:t xml:space="preserve">Theo WHO, các sản phẩm hóa dược là thành phần nền tảng của cả dược phẩm cổ truyền lẫn hiện đại. </w:t>
      </w:r>
      <w:r w:rsidR="00581E20" w:rsidRPr="00AD54E7">
        <w:rPr>
          <w:rFonts w:eastAsia="Times New Roman"/>
          <w:szCs w:val="28"/>
        </w:rPr>
        <w:t xml:space="preserve">Công nghiệp Hóa dược bao gồm việc xác định, tổng hợp và phát triển các hóa chất mới phù hợp cho mục đích trị liệu (thuốc mới), sản xuất những loại thuốc sẵn có, nghiên cứu nâng cao chất lượng các sản phẩm thuốc sẵn có. Ngoài sản phẩm thuốc, công nghiệp hóa dược còn sản xuất </w:t>
      </w:r>
      <w:r w:rsidR="00647793" w:rsidRPr="00AD54E7">
        <w:rPr>
          <w:rFonts w:eastAsia="Times New Roman"/>
          <w:szCs w:val="28"/>
        </w:rPr>
        <w:t>các sản phẩm</w:t>
      </w:r>
      <w:r w:rsidR="006F3E78" w:rsidRPr="00AD54E7">
        <w:rPr>
          <w:rFonts w:eastAsia="Times New Roman"/>
          <w:szCs w:val="28"/>
        </w:rPr>
        <w:t xml:space="preserve"> hóa dược</w:t>
      </w:r>
      <w:r w:rsidR="00382336" w:rsidRPr="00AD54E7">
        <w:rPr>
          <w:rFonts w:eastAsia="Times New Roman"/>
          <w:szCs w:val="28"/>
        </w:rPr>
        <w:t xml:space="preserve"> dùng trong</w:t>
      </w:r>
      <w:r w:rsidR="00581E20" w:rsidRPr="00AD54E7">
        <w:rPr>
          <w:rFonts w:eastAsia="Times New Roman"/>
          <w:szCs w:val="28"/>
        </w:rPr>
        <w:t xml:space="preserve"> thực phẩm chức năng và mỹ phẩm</w:t>
      </w:r>
      <w:r w:rsidR="003F3F0D" w:rsidRPr="00AD54E7">
        <w:rPr>
          <w:rFonts w:eastAsia="Times New Roman"/>
          <w:szCs w:val="28"/>
        </w:rPr>
        <w:t xml:space="preserve"> (dược mỹ phẩm).</w:t>
      </w:r>
      <w:r w:rsidR="00781A4E" w:rsidRPr="00AD54E7">
        <w:rPr>
          <w:rFonts w:eastAsia="Times New Roman"/>
          <w:szCs w:val="28"/>
        </w:rPr>
        <w:t xml:space="preserve"> Công nghiệp hóa dược là ngành công nghiệp có giá trị gia tăng cao, có tác động lan tỏa tới các ngành kinh tế khác như</w:t>
      </w:r>
      <w:r w:rsidR="00187A0A" w:rsidRPr="00AD54E7">
        <w:rPr>
          <w:rFonts w:eastAsia="Times New Roman"/>
          <w:szCs w:val="28"/>
        </w:rPr>
        <w:t xml:space="preserve"> công nghiệp dược,</w:t>
      </w:r>
      <w:r w:rsidR="00781A4E" w:rsidRPr="00AD54E7">
        <w:rPr>
          <w:rFonts w:eastAsia="Times New Roman"/>
          <w:szCs w:val="28"/>
        </w:rPr>
        <w:t xml:space="preserve"> lọc hóa dầu, hóa chất cơ bản, cơ khí chế tạo và tự động hóa</w:t>
      </w:r>
      <w:r w:rsidR="005C320D" w:rsidRPr="00AD54E7">
        <w:rPr>
          <w:rFonts w:eastAsia="Times New Roman"/>
          <w:szCs w:val="28"/>
        </w:rPr>
        <w:t xml:space="preserve">, nông </w:t>
      </w:r>
      <w:r w:rsidR="005C320D" w:rsidRPr="00AD54E7">
        <w:rPr>
          <w:rFonts w:eastAsia="Times New Roman"/>
          <w:szCs w:val="28"/>
        </w:rPr>
        <w:lastRenderedPageBreak/>
        <w:t>nghiệp</w:t>
      </w:r>
      <w:r w:rsidR="00C047CA" w:rsidRPr="00AD54E7">
        <w:rPr>
          <w:rFonts w:eastAsia="Times New Roman"/>
          <w:szCs w:val="28"/>
        </w:rPr>
        <w:t>, v.v.</w:t>
      </w:r>
    </w:p>
    <w:p w14:paraId="39F55621" w14:textId="38948D88" w:rsidR="0096715E" w:rsidRPr="00AD54E7" w:rsidRDefault="00E75247" w:rsidP="00E75247">
      <w:pPr>
        <w:pStyle w:val="Heading3"/>
        <w:widowControl w:val="0"/>
        <w:spacing w:before="240" w:after="0" w:line="288" w:lineRule="auto"/>
        <w:rPr>
          <w:b w:val="0"/>
          <w:i w:val="0"/>
          <w:noProof/>
          <w:szCs w:val="28"/>
          <w:lang w:val="pt-BR"/>
        </w:rPr>
      </w:pPr>
      <w:bookmarkStart w:id="13" w:name="_Toc230858882"/>
      <w:r w:rsidRPr="00AD54E7">
        <w:rPr>
          <w:i w:val="0"/>
          <w:noProof/>
          <w:szCs w:val="28"/>
          <w:lang w:val="pt-BR"/>
        </w:rPr>
        <w:t>1</w:t>
      </w:r>
      <w:r w:rsidR="00904ED8" w:rsidRPr="00AD54E7">
        <w:rPr>
          <w:i w:val="0"/>
          <w:noProof/>
          <w:szCs w:val="28"/>
          <w:lang w:val="pt-BR"/>
        </w:rPr>
        <w:t>.2</w:t>
      </w:r>
      <w:r w:rsidR="002557A5" w:rsidRPr="00AD54E7">
        <w:rPr>
          <w:i w:val="0"/>
          <w:noProof/>
          <w:szCs w:val="28"/>
          <w:lang w:val="pt-BR"/>
        </w:rPr>
        <w:t>.</w:t>
      </w:r>
      <w:r w:rsidR="00AA3BC9" w:rsidRPr="00AD54E7">
        <w:rPr>
          <w:i w:val="0"/>
          <w:noProof/>
          <w:szCs w:val="28"/>
          <w:lang w:val="pt-BR"/>
        </w:rPr>
        <w:t>3. Hiện trạng ngành công nghiệp dược và hóa dược Việt Nam</w:t>
      </w:r>
      <w:bookmarkEnd w:id="13"/>
    </w:p>
    <w:p w14:paraId="5BCFD967" w14:textId="143ED59B" w:rsidR="008D70C1" w:rsidRPr="00AD54E7" w:rsidRDefault="00FA2A7B" w:rsidP="00E201BE">
      <w:pPr>
        <w:widowControl w:val="0"/>
        <w:spacing w:before="120" w:after="0" w:line="288" w:lineRule="auto"/>
        <w:ind w:firstLine="720"/>
        <w:jc w:val="both"/>
        <w:rPr>
          <w:bCs/>
          <w:iCs/>
          <w:noProof/>
          <w:szCs w:val="28"/>
          <w:lang w:val="pt-BR"/>
        </w:rPr>
      </w:pPr>
      <w:r w:rsidRPr="00AD54E7">
        <w:rPr>
          <w:bCs/>
          <w:iCs/>
          <w:noProof/>
          <w:szCs w:val="28"/>
          <w:lang w:val="pt-BR"/>
        </w:rPr>
        <w:t xml:space="preserve">Hiện nay, theo phân loại của </w:t>
      </w:r>
      <w:r w:rsidR="000456B3" w:rsidRPr="00AD54E7">
        <w:rPr>
          <w:bCs/>
          <w:iCs/>
          <w:noProof/>
          <w:szCs w:val="28"/>
          <w:lang w:val="pt-BR"/>
        </w:rPr>
        <w:t>Tổ chức Phát triển Công nghiệp Liên hiệp quốc (</w:t>
      </w:r>
      <w:r w:rsidRPr="00AD54E7">
        <w:rPr>
          <w:bCs/>
          <w:iCs/>
          <w:noProof/>
          <w:szCs w:val="28"/>
          <w:lang w:val="pt-BR"/>
        </w:rPr>
        <w:t>UNIDO</w:t>
      </w:r>
      <w:r w:rsidR="000456B3" w:rsidRPr="00AD54E7">
        <w:rPr>
          <w:bCs/>
          <w:iCs/>
          <w:noProof/>
          <w:szCs w:val="28"/>
          <w:lang w:val="pt-BR"/>
        </w:rPr>
        <w:t>)</w:t>
      </w:r>
      <w:r w:rsidRPr="00AD54E7">
        <w:rPr>
          <w:bCs/>
          <w:iCs/>
          <w:noProof/>
          <w:szCs w:val="28"/>
          <w:lang w:val="pt-BR"/>
        </w:rPr>
        <w:t xml:space="preserve">, công nghiệp dược của Việt Nam được xếp loại ở mức 3/5, nghĩa là “công nghiệp dược nội địa sản xuất đa số thành phẩm từ nguyên liệu nhập”, theo phân loại của WHO thì công nghiệp dược Việt Nam mới ở gần </w:t>
      </w:r>
      <w:r w:rsidR="003A1147" w:rsidRPr="00AD54E7">
        <w:rPr>
          <w:bCs/>
          <w:iCs/>
          <w:noProof/>
          <w:szCs w:val="28"/>
          <w:lang w:val="pt-BR"/>
        </w:rPr>
        <w:t>mức</w:t>
      </w:r>
      <w:r w:rsidRPr="00AD54E7">
        <w:rPr>
          <w:bCs/>
          <w:iCs/>
          <w:noProof/>
          <w:szCs w:val="28"/>
          <w:lang w:val="pt-BR"/>
        </w:rPr>
        <w:t xml:space="preserve"> độ 3</w:t>
      </w:r>
      <w:r w:rsidR="003A1147" w:rsidRPr="00AD54E7">
        <w:rPr>
          <w:bCs/>
          <w:iCs/>
          <w:noProof/>
          <w:szCs w:val="28"/>
          <w:lang w:val="pt-BR"/>
        </w:rPr>
        <w:t>/4, tức là</w:t>
      </w:r>
      <w:r w:rsidR="004230CA" w:rsidRPr="00AD54E7">
        <w:rPr>
          <w:bCs/>
          <w:iCs/>
          <w:noProof/>
          <w:szCs w:val="28"/>
          <w:lang w:val="pt-BR"/>
        </w:rPr>
        <w:t xml:space="preserve"> “</w:t>
      </w:r>
      <w:r w:rsidR="00DB0E66" w:rsidRPr="00AD54E7">
        <w:rPr>
          <w:bCs/>
          <w:szCs w:val="28"/>
          <w:shd w:val="clear" w:color="auto" w:fill="FFFFFF"/>
        </w:rPr>
        <w:t>c</w:t>
      </w:r>
      <w:r w:rsidR="004230CA" w:rsidRPr="00AD54E7">
        <w:rPr>
          <w:bCs/>
          <w:szCs w:val="28"/>
          <w:shd w:val="clear" w:color="auto" w:fill="FFFFFF"/>
        </w:rPr>
        <w:t>ó </w:t>
      </w:r>
      <w:r w:rsidR="004230CA" w:rsidRPr="00AD54E7">
        <w:rPr>
          <w:rStyle w:val="Emphasis"/>
          <w:bCs/>
          <w:i w:val="0"/>
          <w:iCs w:val="0"/>
          <w:szCs w:val="28"/>
          <w:shd w:val="clear" w:color="auto" w:fill="FFFFFF"/>
        </w:rPr>
        <w:t>công nghiệp dược</w:t>
      </w:r>
      <w:r w:rsidR="004230CA" w:rsidRPr="00AD54E7">
        <w:rPr>
          <w:bCs/>
          <w:szCs w:val="28"/>
          <w:shd w:val="clear" w:color="auto" w:fill="FFFFFF"/>
        </w:rPr>
        <w:t> nội địa</w:t>
      </w:r>
      <w:r w:rsidR="003A1147" w:rsidRPr="00AD54E7">
        <w:rPr>
          <w:bCs/>
          <w:szCs w:val="28"/>
          <w:shd w:val="clear" w:color="auto" w:fill="FFFFFF"/>
        </w:rPr>
        <w:t>,</w:t>
      </w:r>
      <w:r w:rsidR="004230CA" w:rsidRPr="00AD54E7">
        <w:rPr>
          <w:bCs/>
          <w:szCs w:val="28"/>
          <w:shd w:val="clear" w:color="auto" w:fill="FFFFFF"/>
        </w:rPr>
        <w:t xml:space="preserve"> có sản xuất thuốc generic</w:t>
      </w:r>
      <w:r w:rsidR="003A1147" w:rsidRPr="00AD54E7">
        <w:rPr>
          <w:bCs/>
          <w:szCs w:val="28"/>
          <w:shd w:val="clear" w:color="auto" w:fill="FFFFFF"/>
        </w:rPr>
        <w:t xml:space="preserve"> và</w:t>
      </w:r>
      <w:r w:rsidR="004230CA" w:rsidRPr="00AD54E7">
        <w:rPr>
          <w:bCs/>
          <w:szCs w:val="28"/>
          <w:shd w:val="clear" w:color="auto" w:fill="FFFFFF"/>
        </w:rPr>
        <w:t xml:space="preserve"> xuất khẩu </w:t>
      </w:r>
      <w:r w:rsidR="004230CA" w:rsidRPr="00AD54E7">
        <w:rPr>
          <w:rStyle w:val="Emphasis"/>
          <w:bCs/>
          <w:i w:val="0"/>
          <w:iCs w:val="0"/>
          <w:szCs w:val="28"/>
          <w:shd w:val="clear" w:color="auto" w:fill="FFFFFF"/>
        </w:rPr>
        <w:t>được</w:t>
      </w:r>
      <w:r w:rsidR="004230CA" w:rsidRPr="00AD54E7">
        <w:rPr>
          <w:bCs/>
          <w:szCs w:val="28"/>
          <w:shd w:val="clear" w:color="auto" w:fill="FFFFFF"/>
        </w:rPr>
        <w:t> một số </w:t>
      </w:r>
      <w:r w:rsidR="004230CA" w:rsidRPr="00AD54E7">
        <w:rPr>
          <w:rStyle w:val="Emphasis"/>
          <w:bCs/>
          <w:i w:val="0"/>
          <w:iCs w:val="0"/>
          <w:szCs w:val="28"/>
          <w:shd w:val="clear" w:color="auto" w:fill="FFFFFF"/>
        </w:rPr>
        <w:t>dược</w:t>
      </w:r>
      <w:r w:rsidR="004230CA" w:rsidRPr="00AD54E7">
        <w:rPr>
          <w:bCs/>
          <w:szCs w:val="28"/>
          <w:shd w:val="clear" w:color="auto" w:fill="FFFFFF"/>
        </w:rPr>
        <w:t> phẩm”</w:t>
      </w:r>
      <w:r w:rsidRPr="00AD54E7">
        <w:rPr>
          <w:bCs/>
          <w:iCs/>
          <w:noProof/>
          <w:szCs w:val="28"/>
          <w:lang w:val="pt-BR"/>
        </w:rPr>
        <w:t xml:space="preserve">. Công nghiệp hóa dược của Việt Nam chưa phát triển, sản xuất </w:t>
      </w:r>
      <w:r w:rsidR="00286B8A" w:rsidRPr="00AD54E7">
        <w:rPr>
          <w:bCs/>
          <w:iCs/>
          <w:noProof/>
          <w:szCs w:val="28"/>
          <w:lang w:val="pt-BR"/>
        </w:rPr>
        <w:t>sản phẩm hóa dược</w:t>
      </w:r>
      <w:r w:rsidRPr="00AD54E7">
        <w:rPr>
          <w:bCs/>
          <w:iCs/>
          <w:noProof/>
          <w:szCs w:val="28"/>
          <w:lang w:val="pt-BR"/>
        </w:rPr>
        <w:t xml:space="preserve"> trong nước mới chỉ đáp ứng được một phần nhu cầu cho sản xuất thuốc </w:t>
      </w:r>
      <w:r w:rsidR="00187A0A" w:rsidRPr="00AD54E7">
        <w:rPr>
          <w:bCs/>
          <w:iCs/>
          <w:noProof/>
          <w:szCs w:val="28"/>
          <w:lang w:val="pt-BR"/>
        </w:rPr>
        <w:t>(khoảng 5,2% nhu cầu cho sản xuất thuốc tân dược và 20%</w:t>
      </w:r>
      <w:r w:rsidR="00B85EAF" w:rsidRPr="00AD54E7">
        <w:rPr>
          <w:bCs/>
          <w:iCs/>
          <w:noProof/>
          <w:szCs w:val="28"/>
          <w:lang w:val="pt-BR"/>
        </w:rPr>
        <w:t xml:space="preserve"> nhu cầu cho sản xuất</w:t>
      </w:r>
      <w:r w:rsidR="00187A0A" w:rsidRPr="00AD54E7">
        <w:rPr>
          <w:bCs/>
          <w:iCs/>
          <w:noProof/>
          <w:szCs w:val="28"/>
          <w:lang w:val="pt-BR"/>
        </w:rPr>
        <w:t xml:space="preserve"> thuốc đông dược</w:t>
      </w:r>
      <w:r w:rsidRPr="00AD54E7">
        <w:rPr>
          <w:bCs/>
          <w:iCs/>
          <w:noProof/>
          <w:szCs w:val="28"/>
          <w:lang w:val="pt-BR"/>
        </w:rPr>
        <w:t>). Phần lớn nguyên liệu cần thiết cho sản xuấ</w:t>
      </w:r>
      <w:r w:rsidR="00B85EAF" w:rsidRPr="00AD54E7">
        <w:rPr>
          <w:bCs/>
          <w:iCs/>
          <w:noProof/>
          <w:szCs w:val="28"/>
          <w:lang w:val="pt-BR"/>
        </w:rPr>
        <w:t xml:space="preserve">t thuốc </w:t>
      </w:r>
      <w:r w:rsidR="00286B8A" w:rsidRPr="00AD54E7">
        <w:rPr>
          <w:bCs/>
          <w:iCs/>
          <w:noProof/>
          <w:szCs w:val="28"/>
          <w:lang w:val="pt-BR"/>
        </w:rPr>
        <w:t xml:space="preserve">như dược chất, tá dược </w:t>
      </w:r>
      <w:r w:rsidRPr="00AD54E7">
        <w:rPr>
          <w:bCs/>
          <w:iCs/>
          <w:noProof/>
          <w:szCs w:val="28"/>
          <w:lang w:val="pt-BR"/>
        </w:rPr>
        <w:t>phải nhập khẩu, chủ yếu từ các nước như Trung Quốc, Ấn Độ</w:t>
      </w:r>
      <w:r w:rsidR="003A1147" w:rsidRPr="00AD54E7">
        <w:rPr>
          <w:bCs/>
          <w:iCs/>
          <w:noProof/>
          <w:szCs w:val="28"/>
          <w:lang w:val="pt-BR"/>
        </w:rPr>
        <w:t xml:space="preserve"> [1]</w:t>
      </w:r>
      <w:r w:rsidRPr="00AD54E7">
        <w:rPr>
          <w:bCs/>
          <w:iCs/>
          <w:noProof/>
          <w:szCs w:val="28"/>
          <w:lang w:val="pt-BR"/>
        </w:rPr>
        <w:t>.</w:t>
      </w:r>
    </w:p>
    <w:p w14:paraId="077C1A08" w14:textId="01E31FE9" w:rsidR="002557A5" w:rsidRPr="00AD54E7" w:rsidRDefault="0030764F" w:rsidP="00E23155">
      <w:pPr>
        <w:widowControl w:val="0"/>
        <w:spacing w:before="120" w:after="0" w:line="288" w:lineRule="auto"/>
        <w:ind w:firstLine="720"/>
        <w:jc w:val="both"/>
        <w:rPr>
          <w:bCs/>
          <w:iCs/>
          <w:noProof/>
          <w:szCs w:val="28"/>
          <w:lang w:val="pt-BR"/>
        </w:rPr>
      </w:pPr>
      <w:r w:rsidRPr="00AD54E7">
        <w:rPr>
          <w:bCs/>
          <w:i/>
          <w:noProof/>
          <w:szCs w:val="28"/>
          <w:lang w:val="pt-BR"/>
        </w:rPr>
        <w:t>Trong bối cảnh</w:t>
      </w:r>
      <w:r w:rsidR="000107CA" w:rsidRPr="00AD54E7">
        <w:rPr>
          <w:bCs/>
          <w:i/>
          <w:noProof/>
          <w:szCs w:val="28"/>
          <w:lang w:val="pt-BR"/>
        </w:rPr>
        <w:t xml:space="preserve"> </w:t>
      </w:r>
      <w:r w:rsidR="003F503C" w:rsidRPr="00AD54E7">
        <w:rPr>
          <w:bCs/>
          <w:i/>
          <w:noProof/>
          <w:szCs w:val="28"/>
          <w:lang w:val="pt-BR"/>
        </w:rPr>
        <w:t xml:space="preserve">ngành công nghiệp dược phẩm </w:t>
      </w:r>
      <w:r w:rsidR="000107CA" w:rsidRPr="00AD54E7">
        <w:rPr>
          <w:bCs/>
          <w:i/>
          <w:noProof/>
          <w:szCs w:val="28"/>
          <w:lang w:val="pt-BR"/>
        </w:rPr>
        <w:t>nước ta phải</w:t>
      </w:r>
      <w:r w:rsidRPr="00AD54E7">
        <w:rPr>
          <w:bCs/>
          <w:i/>
          <w:noProof/>
          <w:szCs w:val="28"/>
          <w:lang w:val="pt-BR"/>
        </w:rPr>
        <w:t xml:space="preserve"> phụ thuộc </w:t>
      </w:r>
      <w:r w:rsidR="003F503C" w:rsidRPr="00AD54E7">
        <w:rPr>
          <w:bCs/>
          <w:i/>
          <w:noProof/>
          <w:szCs w:val="28"/>
          <w:lang w:val="pt-BR"/>
        </w:rPr>
        <w:t xml:space="preserve">vào </w:t>
      </w:r>
      <w:r w:rsidRPr="00AD54E7">
        <w:rPr>
          <w:bCs/>
          <w:i/>
          <w:noProof/>
          <w:szCs w:val="28"/>
          <w:lang w:val="pt-BR"/>
        </w:rPr>
        <w:t>nguồn cung</w:t>
      </w:r>
      <w:r w:rsidR="00487D32" w:rsidRPr="00AD54E7">
        <w:rPr>
          <w:bCs/>
          <w:i/>
          <w:noProof/>
          <w:szCs w:val="28"/>
          <w:lang w:val="pt-BR"/>
        </w:rPr>
        <w:t xml:space="preserve"> từ nhập khẩu</w:t>
      </w:r>
      <w:r w:rsidRPr="00AD54E7">
        <w:rPr>
          <w:bCs/>
          <w:i/>
          <w:noProof/>
          <w:szCs w:val="28"/>
          <w:lang w:val="pt-BR"/>
        </w:rPr>
        <w:t xml:space="preserve"> nguyên liệu</w:t>
      </w:r>
      <w:r w:rsidR="00E23155" w:rsidRPr="00AD54E7">
        <w:rPr>
          <w:bCs/>
          <w:i/>
          <w:noProof/>
          <w:szCs w:val="28"/>
          <w:lang w:val="pt-BR"/>
        </w:rPr>
        <w:t xml:space="preserve"> và sản phẩm hóa dược dùng để</w:t>
      </w:r>
      <w:r w:rsidRPr="00AD54E7">
        <w:rPr>
          <w:bCs/>
          <w:i/>
          <w:noProof/>
          <w:szCs w:val="28"/>
          <w:lang w:val="pt-BR"/>
        </w:rPr>
        <w:t xml:space="preserve"> </w:t>
      </w:r>
      <w:r w:rsidR="00487D32" w:rsidRPr="00AD54E7">
        <w:rPr>
          <w:bCs/>
          <w:i/>
          <w:noProof/>
          <w:szCs w:val="28"/>
          <w:lang w:val="pt-BR"/>
        </w:rPr>
        <w:t>bào chế</w:t>
      </w:r>
      <w:r w:rsidRPr="00AD54E7">
        <w:rPr>
          <w:bCs/>
          <w:i/>
          <w:noProof/>
          <w:szCs w:val="28"/>
          <w:lang w:val="pt-BR"/>
        </w:rPr>
        <w:t xml:space="preserve"> thuốc</w:t>
      </w:r>
      <w:r w:rsidR="00454F2A" w:rsidRPr="00AD54E7">
        <w:rPr>
          <w:bCs/>
          <w:i/>
          <w:noProof/>
          <w:szCs w:val="28"/>
          <w:lang w:val="pt-BR"/>
        </w:rPr>
        <w:t xml:space="preserve"> và </w:t>
      </w:r>
      <w:r w:rsidR="003F503C" w:rsidRPr="00AD54E7">
        <w:rPr>
          <w:bCs/>
          <w:i/>
          <w:noProof/>
          <w:szCs w:val="28"/>
          <w:lang w:val="pt-BR"/>
        </w:rPr>
        <w:t xml:space="preserve">dùng để </w:t>
      </w:r>
      <w:r w:rsidR="0065079A" w:rsidRPr="00AD54E7">
        <w:rPr>
          <w:bCs/>
          <w:i/>
          <w:noProof/>
          <w:szCs w:val="28"/>
          <w:lang w:val="pt-BR"/>
        </w:rPr>
        <w:t xml:space="preserve">sản xuất </w:t>
      </w:r>
      <w:r w:rsidR="00454F2A" w:rsidRPr="00AD54E7">
        <w:rPr>
          <w:bCs/>
          <w:i/>
          <w:noProof/>
          <w:szCs w:val="28"/>
          <w:lang w:val="pt-BR"/>
        </w:rPr>
        <w:t>các sản phẩ</w:t>
      </w:r>
      <w:r w:rsidR="00AF70A4" w:rsidRPr="00AD54E7">
        <w:rPr>
          <w:bCs/>
          <w:i/>
          <w:noProof/>
          <w:szCs w:val="28"/>
          <w:lang w:val="pt-BR"/>
        </w:rPr>
        <w:t>m</w:t>
      </w:r>
      <w:r w:rsidR="00064E3C" w:rsidRPr="00AD54E7">
        <w:rPr>
          <w:bCs/>
          <w:i/>
          <w:noProof/>
          <w:szCs w:val="28"/>
          <w:lang w:val="pt-BR"/>
        </w:rPr>
        <w:t xml:space="preserve"> chăm sóc,</w:t>
      </w:r>
      <w:r w:rsidR="00B56E23" w:rsidRPr="00AD54E7">
        <w:rPr>
          <w:bCs/>
          <w:i/>
          <w:noProof/>
          <w:szCs w:val="28"/>
          <w:lang w:val="pt-BR"/>
        </w:rPr>
        <w:t xml:space="preserve"> </w:t>
      </w:r>
      <w:r w:rsidR="00454F2A" w:rsidRPr="00AD54E7">
        <w:rPr>
          <w:bCs/>
          <w:i/>
          <w:noProof/>
          <w:szCs w:val="28"/>
          <w:lang w:val="pt-BR"/>
        </w:rPr>
        <w:t>bảo vệ sức khỏe</w:t>
      </w:r>
      <w:r w:rsidR="0093441D" w:rsidRPr="00AD54E7">
        <w:rPr>
          <w:bCs/>
          <w:i/>
          <w:noProof/>
          <w:szCs w:val="28"/>
          <w:lang w:val="pt-BR"/>
        </w:rPr>
        <w:t xml:space="preserve"> khác</w:t>
      </w:r>
      <w:r w:rsidR="00487D32" w:rsidRPr="00AD54E7">
        <w:rPr>
          <w:bCs/>
          <w:i/>
          <w:noProof/>
          <w:szCs w:val="28"/>
          <w:lang w:val="pt-BR"/>
        </w:rPr>
        <w:t>;</w:t>
      </w:r>
      <w:r w:rsidRPr="00AD54E7">
        <w:rPr>
          <w:bCs/>
          <w:i/>
          <w:noProof/>
          <w:szCs w:val="28"/>
          <w:lang w:val="pt-BR"/>
        </w:rPr>
        <w:t xml:space="preserve"> việc xây dựng và triển khai thực hiện Chương trình phát triển công nghiệp hóa dược</w:t>
      </w:r>
      <w:r w:rsidR="00487D32" w:rsidRPr="00AD54E7">
        <w:rPr>
          <w:bCs/>
          <w:i/>
          <w:noProof/>
          <w:szCs w:val="28"/>
          <w:lang w:val="pt-BR"/>
        </w:rPr>
        <w:t xml:space="preserve"> nhằm đánh giá</w:t>
      </w:r>
      <w:r w:rsidR="00AF70A4" w:rsidRPr="00AD54E7">
        <w:rPr>
          <w:bCs/>
          <w:i/>
          <w:noProof/>
          <w:szCs w:val="28"/>
          <w:lang w:val="pt-BR"/>
        </w:rPr>
        <w:t xml:space="preserve"> một cách</w:t>
      </w:r>
      <w:r w:rsidR="00487D32" w:rsidRPr="00AD54E7">
        <w:rPr>
          <w:bCs/>
          <w:i/>
          <w:noProof/>
          <w:szCs w:val="28"/>
          <w:lang w:val="pt-BR"/>
        </w:rPr>
        <w:t xml:space="preserve"> khách quan, khoa học về hiện trạng</w:t>
      </w:r>
      <w:r w:rsidR="00705D9B" w:rsidRPr="00AD54E7">
        <w:rPr>
          <w:bCs/>
          <w:i/>
          <w:noProof/>
          <w:szCs w:val="28"/>
          <w:lang w:val="pt-BR"/>
        </w:rPr>
        <w:t xml:space="preserve"> ngành để</w:t>
      </w:r>
      <w:r w:rsidR="00487D32" w:rsidRPr="00AD54E7">
        <w:rPr>
          <w:bCs/>
          <w:i/>
          <w:noProof/>
          <w:szCs w:val="28"/>
          <w:lang w:val="pt-BR"/>
        </w:rPr>
        <w:t xml:space="preserve"> xây dựng các nhiệm vụ, giải pháp thúc đẩy phát triển sản xuất trong nước</w:t>
      </w:r>
      <w:r w:rsidRPr="00AD54E7">
        <w:rPr>
          <w:bCs/>
          <w:i/>
          <w:noProof/>
          <w:szCs w:val="28"/>
          <w:lang w:val="pt-BR"/>
        </w:rPr>
        <w:t xml:space="preserve"> là rất cần thiết và có ý nghĩa quan trọng. Chương trình sẽ góp phần cùng với “Chương trình phát triển công nghiệp dược, dược liệu”, “Chương trình tổng thể phát triển, phát huy tiềm năng dược liệu” </w:t>
      </w:r>
      <w:r w:rsidR="00705D9B" w:rsidRPr="00AD54E7">
        <w:rPr>
          <w:bCs/>
          <w:i/>
          <w:noProof/>
          <w:szCs w:val="28"/>
          <w:lang w:val="pt-BR"/>
        </w:rPr>
        <w:t>do</w:t>
      </w:r>
      <w:r w:rsidRPr="00AD54E7">
        <w:rPr>
          <w:bCs/>
          <w:i/>
          <w:noProof/>
          <w:szCs w:val="28"/>
          <w:lang w:val="pt-BR"/>
        </w:rPr>
        <w:t xml:space="preserve"> Bộ Y tế</w:t>
      </w:r>
      <w:r w:rsidR="00705D9B" w:rsidRPr="00AD54E7">
        <w:rPr>
          <w:bCs/>
          <w:i/>
          <w:noProof/>
          <w:szCs w:val="28"/>
          <w:lang w:val="pt-BR"/>
        </w:rPr>
        <w:t xml:space="preserve"> chủ trì </w:t>
      </w:r>
      <w:r w:rsidR="003F503C" w:rsidRPr="00AD54E7">
        <w:rPr>
          <w:bCs/>
          <w:i/>
          <w:noProof/>
          <w:szCs w:val="28"/>
          <w:lang w:val="pt-BR"/>
        </w:rPr>
        <w:t xml:space="preserve">xây dựng </w:t>
      </w:r>
      <w:r w:rsidR="00705D9B" w:rsidRPr="00AD54E7">
        <w:rPr>
          <w:bCs/>
          <w:i/>
          <w:noProof/>
          <w:szCs w:val="28"/>
          <w:lang w:val="pt-BR"/>
        </w:rPr>
        <w:t>và tổ chức triển khai thực hiện</w:t>
      </w:r>
      <w:r w:rsidRPr="00AD54E7">
        <w:rPr>
          <w:bCs/>
          <w:i/>
          <w:noProof/>
          <w:szCs w:val="28"/>
          <w:lang w:val="pt-BR"/>
        </w:rPr>
        <w:t xml:space="preserve"> và “Chương trình </w:t>
      </w:r>
      <w:r w:rsidRPr="00AD54E7">
        <w:rPr>
          <w:bCs/>
          <w:i/>
          <w:noProof/>
          <w:lang w:val="pt-BR"/>
        </w:rPr>
        <w:t>nghiên cứu ứng dụng và phát triển công nghệ tiên tiến phục vụ công nghiệp hóa dược và dược phẩm”</w:t>
      </w:r>
      <w:r w:rsidRPr="00AD54E7">
        <w:rPr>
          <w:bCs/>
          <w:i/>
          <w:noProof/>
          <w:szCs w:val="28"/>
          <w:lang w:val="pt-BR"/>
        </w:rPr>
        <w:t xml:space="preserve"> của Bộ Khoa học và Công nghệ</w:t>
      </w:r>
      <w:r w:rsidR="007F45C6" w:rsidRPr="00AD54E7">
        <w:rPr>
          <w:bCs/>
          <w:i/>
          <w:noProof/>
          <w:szCs w:val="28"/>
          <w:lang w:val="pt-BR"/>
        </w:rPr>
        <w:t>,</w:t>
      </w:r>
      <w:r w:rsidRPr="00AD54E7">
        <w:rPr>
          <w:bCs/>
          <w:i/>
          <w:noProof/>
          <w:szCs w:val="28"/>
          <w:lang w:val="pt-BR"/>
        </w:rPr>
        <w:t xml:space="preserve"> thúc đẩy sản xuất nguyên liệu</w:t>
      </w:r>
      <w:r w:rsidR="00E23155" w:rsidRPr="00AD54E7">
        <w:rPr>
          <w:bCs/>
          <w:i/>
          <w:noProof/>
          <w:szCs w:val="28"/>
          <w:lang w:val="pt-BR"/>
        </w:rPr>
        <w:t xml:space="preserve"> hóa dược</w:t>
      </w:r>
      <w:r w:rsidR="00454F2A" w:rsidRPr="00AD54E7">
        <w:rPr>
          <w:bCs/>
          <w:i/>
          <w:noProof/>
          <w:szCs w:val="28"/>
          <w:lang w:val="pt-BR"/>
        </w:rPr>
        <w:t>,</w:t>
      </w:r>
      <w:r w:rsidRPr="00AD54E7">
        <w:rPr>
          <w:bCs/>
          <w:i/>
          <w:noProof/>
          <w:szCs w:val="28"/>
          <w:lang w:val="pt-BR"/>
        </w:rPr>
        <w:t xml:space="preserve"> thuốc</w:t>
      </w:r>
      <w:r w:rsidR="00454F2A" w:rsidRPr="00AD54E7">
        <w:rPr>
          <w:bCs/>
          <w:i/>
          <w:noProof/>
          <w:szCs w:val="28"/>
          <w:lang w:val="pt-BR"/>
        </w:rPr>
        <w:t xml:space="preserve"> và các sản phẩm </w:t>
      </w:r>
      <w:r w:rsidR="00064E3C" w:rsidRPr="00AD54E7">
        <w:rPr>
          <w:bCs/>
          <w:i/>
          <w:noProof/>
          <w:szCs w:val="28"/>
          <w:lang w:val="pt-BR"/>
        </w:rPr>
        <w:t xml:space="preserve">chăm sóc, </w:t>
      </w:r>
      <w:r w:rsidR="00454F2A" w:rsidRPr="00AD54E7">
        <w:rPr>
          <w:bCs/>
          <w:i/>
          <w:noProof/>
          <w:szCs w:val="28"/>
          <w:lang w:val="pt-BR"/>
        </w:rPr>
        <w:t>bảo vệ sức khỏe</w:t>
      </w:r>
      <w:r w:rsidR="00487D32" w:rsidRPr="00AD54E7">
        <w:rPr>
          <w:bCs/>
          <w:i/>
          <w:noProof/>
          <w:szCs w:val="28"/>
          <w:lang w:val="pt-BR"/>
        </w:rPr>
        <w:t xml:space="preserve"> khác, </w:t>
      </w:r>
      <w:r w:rsidR="008E4F73" w:rsidRPr="00AD54E7">
        <w:rPr>
          <w:bCs/>
          <w:i/>
          <w:noProof/>
          <w:szCs w:val="28"/>
          <w:lang w:val="pt-BR"/>
        </w:rPr>
        <w:t xml:space="preserve">đảm bảo khả năng tự chủ, </w:t>
      </w:r>
      <w:r w:rsidRPr="00AD54E7">
        <w:rPr>
          <w:bCs/>
          <w:i/>
          <w:noProof/>
          <w:szCs w:val="28"/>
          <w:lang w:val="pt-BR"/>
        </w:rPr>
        <w:t>ngăn chặn rủi ro thiếu</w:t>
      </w:r>
      <w:r w:rsidR="00487D32" w:rsidRPr="00AD54E7">
        <w:rPr>
          <w:bCs/>
          <w:i/>
          <w:noProof/>
          <w:szCs w:val="28"/>
          <w:lang w:val="pt-BR"/>
        </w:rPr>
        <w:t xml:space="preserve"> các mặt hàng thiết yếu này</w:t>
      </w:r>
      <w:r w:rsidRPr="00AD54E7">
        <w:rPr>
          <w:bCs/>
          <w:i/>
          <w:noProof/>
          <w:szCs w:val="28"/>
          <w:lang w:val="pt-BR"/>
        </w:rPr>
        <w:t>,</w:t>
      </w:r>
      <w:r w:rsidR="00487D32" w:rsidRPr="00AD54E7">
        <w:rPr>
          <w:bCs/>
          <w:i/>
          <w:noProof/>
          <w:szCs w:val="28"/>
          <w:lang w:val="pt-BR"/>
        </w:rPr>
        <w:t xml:space="preserve"> góp phần</w:t>
      </w:r>
      <w:r w:rsidRPr="00AD54E7">
        <w:rPr>
          <w:bCs/>
          <w:i/>
          <w:noProof/>
          <w:szCs w:val="28"/>
          <w:lang w:val="pt-BR"/>
        </w:rPr>
        <w:t xml:space="preserve"> nâng cao hiệu quả của nền kinh tế và đảm bảo ổn định an sinh xã hội</w:t>
      </w:r>
      <w:r w:rsidRPr="00AD54E7">
        <w:rPr>
          <w:bCs/>
          <w:iCs/>
          <w:noProof/>
          <w:szCs w:val="28"/>
          <w:lang w:val="pt-BR"/>
        </w:rPr>
        <w:t>.</w:t>
      </w:r>
      <w:bookmarkStart w:id="14" w:name="_Toc154567191"/>
    </w:p>
    <w:p w14:paraId="0D2615DC" w14:textId="22D507A9" w:rsidR="009551A3" w:rsidRPr="00AD54E7" w:rsidRDefault="00E75247" w:rsidP="00E75247">
      <w:pPr>
        <w:pStyle w:val="Heading2"/>
        <w:widowControl w:val="0"/>
        <w:spacing w:after="0" w:line="288" w:lineRule="auto"/>
        <w:rPr>
          <w:b w:val="0"/>
          <w:bCs w:val="0"/>
          <w:szCs w:val="26"/>
        </w:rPr>
      </w:pPr>
      <w:bookmarkStart w:id="15" w:name="_Toc230858883"/>
      <w:r w:rsidRPr="00AD54E7">
        <w:rPr>
          <w:b w:val="0"/>
          <w:bCs w:val="0"/>
          <w:szCs w:val="26"/>
        </w:rPr>
        <w:t>1</w:t>
      </w:r>
      <w:r w:rsidR="00904ED8" w:rsidRPr="00AD54E7">
        <w:rPr>
          <w:b w:val="0"/>
          <w:bCs w:val="0"/>
          <w:szCs w:val="26"/>
        </w:rPr>
        <w:t>.3</w:t>
      </w:r>
      <w:r w:rsidR="009551A3" w:rsidRPr="00AD54E7">
        <w:rPr>
          <w:b w:val="0"/>
          <w:bCs w:val="0"/>
          <w:szCs w:val="26"/>
          <w:lang w:val="vi-VN"/>
        </w:rPr>
        <w:t>. C</w:t>
      </w:r>
      <w:r w:rsidR="00CC0DCC" w:rsidRPr="00AD54E7">
        <w:rPr>
          <w:b w:val="0"/>
          <w:bCs w:val="0"/>
          <w:szCs w:val="26"/>
        </w:rPr>
        <w:t>ĂN CỨ XÂY DỰNG CHƯƠNG TRÌNH</w:t>
      </w:r>
      <w:bookmarkEnd w:id="14"/>
      <w:bookmarkEnd w:id="15"/>
    </w:p>
    <w:p w14:paraId="5B1A8BD7" w14:textId="18845ACB" w:rsidR="009551A3" w:rsidRPr="00AD54E7" w:rsidRDefault="00E75247" w:rsidP="00E75247">
      <w:pPr>
        <w:pStyle w:val="Heading3"/>
        <w:spacing w:after="0" w:line="288" w:lineRule="auto"/>
        <w:rPr>
          <w:i w:val="0"/>
          <w:iCs/>
        </w:rPr>
      </w:pPr>
      <w:bookmarkStart w:id="16" w:name="_Toc154567193"/>
      <w:bookmarkStart w:id="17" w:name="_Toc230858884"/>
      <w:r w:rsidRPr="00AD54E7">
        <w:rPr>
          <w:i w:val="0"/>
          <w:iCs/>
        </w:rPr>
        <w:t>1</w:t>
      </w:r>
      <w:r w:rsidR="00904ED8" w:rsidRPr="00AD54E7">
        <w:rPr>
          <w:i w:val="0"/>
          <w:iCs/>
        </w:rPr>
        <w:t>.3</w:t>
      </w:r>
      <w:r w:rsidR="002557A5" w:rsidRPr="00AD54E7">
        <w:rPr>
          <w:i w:val="0"/>
          <w:iCs/>
        </w:rPr>
        <w:t>.</w:t>
      </w:r>
      <w:r w:rsidR="004268AB" w:rsidRPr="00AD54E7">
        <w:rPr>
          <w:i w:val="0"/>
          <w:iCs/>
        </w:rPr>
        <w:t>1</w:t>
      </w:r>
      <w:r w:rsidR="009551A3" w:rsidRPr="00AD54E7">
        <w:rPr>
          <w:i w:val="0"/>
          <w:iCs/>
          <w:lang w:val="vi-VN"/>
        </w:rPr>
        <w:t>. Căn cứ ch</w:t>
      </w:r>
      <w:r w:rsidR="008F57FD" w:rsidRPr="00AD54E7">
        <w:rPr>
          <w:i w:val="0"/>
          <w:iCs/>
        </w:rPr>
        <w:t>í</w:t>
      </w:r>
      <w:r w:rsidR="009551A3" w:rsidRPr="00AD54E7">
        <w:rPr>
          <w:i w:val="0"/>
          <w:iCs/>
          <w:lang w:val="vi-VN"/>
        </w:rPr>
        <w:t>nh trị, pháp lý</w:t>
      </w:r>
      <w:bookmarkEnd w:id="16"/>
      <w:bookmarkEnd w:id="17"/>
    </w:p>
    <w:p w14:paraId="7D66F8C1" w14:textId="2457965B" w:rsidR="00D83646" w:rsidRPr="00AD54E7" w:rsidRDefault="00D83646" w:rsidP="00D83646">
      <w:pPr>
        <w:widowControl w:val="0"/>
        <w:spacing w:before="120" w:line="283" w:lineRule="auto"/>
        <w:ind w:firstLine="709"/>
        <w:jc w:val="both"/>
        <w:rPr>
          <w:rFonts w:cs="Times New Roman"/>
          <w:iCs/>
          <w:spacing w:val="-2"/>
        </w:rPr>
      </w:pPr>
      <w:r w:rsidRPr="00AD54E7">
        <w:rPr>
          <w:rFonts w:cs="Times New Roman"/>
          <w:iCs/>
          <w:spacing w:val="-2"/>
          <w:szCs w:val="28"/>
        </w:rPr>
        <w:t xml:space="preserve">- </w:t>
      </w:r>
      <w:r w:rsidRPr="00AD54E7">
        <w:rPr>
          <w:rFonts w:cs="Times New Roman"/>
          <w:iCs/>
          <w:spacing w:val="-2"/>
        </w:rPr>
        <w:t>Nghị quyết 57-NQ/TW ngày 22 tháng 12 năm 2024 của Bộ Chính trị về đột phá phát triển khoa học, công nghệ, đổi mới sáng tạo và chuyển đổi số quốc gia;</w:t>
      </w:r>
    </w:p>
    <w:p w14:paraId="65A3BA44" w14:textId="3D7B7868" w:rsidR="00E92CE7" w:rsidRPr="003975FC" w:rsidRDefault="00E92CE7" w:rsidP="00D83646">
      <w:pPr>
        <w:widowControl w:val="0"/>
        <w:spacing w:before="120" w:line="283" w:lineRule="auto"/>
        <w:ind w:firstLine="709"/>
        <w:jc w:val="both"/>
        <w:rPr>
          <w:rFonts w:cs="Times New Roman"/>
          <w:spacing w:val="-2"/>
        </w:rPr>
      </w:pPr>
      <w:r w:rsidRPr="003975FC">
        <w:rPr>
          <w:rFonts w:cs="Times New Roman"/>
          <w:szCs w:val="28"/>
        </w:rPr>
        <w:t xml:space="preserve">- Nghị quyết số 72-NQ/TW ngày 09 tháng 9 năm 2025 của Bộ Chính trị về một số giải pháp đột phá, tăng cường bảo vệ, chăm sóc và nâng cao sức khỏe nhân </w:t>
      </w:r>
      <w:r w:rsidRPr="003975FC">
        <w:rPr>
          <w:rFonts w:cs="Times New Roman"/>
          <w:szCs w:val="28"/>
        </w:rPr>
        <w:lastRenderedPageBreak/>
        <w:t>dân;</w:t>
      </w:r>
    </w:p>
    <w:p w14:paraId="36B70ACB" w14:textId="4824E49F" w:rsidR="00D83646" w:rsidRPr="00AD54E7" w:rsidRDefault="00D83646" w:rsidP="00281AFD">
      <w:pPr>
        <w:widowControl w:val="0"/>
        <w:spacing w:before="120" w:line="283" w:lineRule="auto"/>
        <w:ind w:firstLine="709"/>
        <w:jc w:val="both"/>
        <w:rPr>
          <w:rFonts w:cs="Times New Roman"/>
          <w:iCs/>
          <w:spacing w:val="-2"/>
        </w:rPr>
      </w:pPr>
      <w:r w:rsidRPr="00AD54E7">
        <w:rPr>
          <w:rFonts w:cs="Times New Roman"/>
          <w:iCs/>
          <w:spacing w:val="-2"/>
        </w:rPr>
        <w:t xml:space="preserve">- Chương trình số 02-CTr/BCĐTW ngày 02 tháng 02 năm </w:t>
      </w:r>
      <w:r w:rsidRPr="00AD54E7">
        <w:rPr>
          <w:rFonts w:cs="Times New Roman"/>
          <w:b/>
          <w:bCs/>
          <w:iCs/>
          <w:spacing w:val="-2"/>
        </w:rPr>
        <w:t>2026</w:t>
      </w:r>
      <w:r w:rsidRPr="00AD54E7">
        <w:rPr>
          <w:rFonts w:cs="Times New Roman"/>
          <w:iCs/>
          <w:spacing w:val="-2"/>
        </w:rPr>
        <w:t xml:space="preserve"> Chương trình công tác năm 2026 của Ban chỉ đạo Trung ương về phát triển khoa học, công nghệ, đổi mới sáng tạo và chuyển đổi số;</w:t>
      </w:r>
    </w:p>
    <w:p w14:paraId="45CE3D67" w14:textId="3B0A1D2C" w:rsidR="008E4F73" w:rsidRPr="00AD54E7" w:rsidRDefault="00D83646" w:rsidP="008E4F73">
      <w:pPr>
        <w:widowControl w:val="0"/>
        <w:spacing w:before="120" w:after="0" w:line="288" w:lineRule="auto"/>
        <w:ind w:firstLine="709"/>
        <w:jc w:val="both"/>
        <w:rPr>
          <w:szCs w:val="28"/>
          <w:lang w:val="pt-BR"/>
        </w:rPr>
      </w:pPr>
      <w:r w:rsidRPr="00AD54E7">
        <w:rPr>
          <w:bCs/>
          <w:iCs/>
          <w:noProof/>
          <w:szCs w:val="28"/>
          <w:lang w:val="pt-BR"/>
        </w:rPr>
        <w:t xml:space="preserve">- </w:t>
      </w:r>
      <w:r w:rsidR="008E4F73" w:rsidRPr="00AD54E7">
        <w:rPr>
          <w:bCs/>
          <w:iCs/>
          <w:noProof/>
          <w:szCs w:val="28"/>
          <w:lang w:val="pt-BR"/>
        </w:rPr>
        <w:t>Nghị quyết số 36-NQ/TW ngày 30 tháng 01 năm 2023 của Bộ Chính trị về phát triển và ứng dụng công nghệ sinh học phục vụ phát triển bền vững đất nước trong tình hình mới;</w:t>
      </w:r>
    </w:p>
    <w:p w14:paraId="63EFAAF3" w14:textId="14166EE3" w:rsidR="008E4F73" w:rsidRPr="00AD54E7" w:rsidRDefault="008E4F73" w:rsidP="008E4F73">
      <w:pPr>
        <w:widowControl w:val="0"/>
        <w:spacing w:before="120" w:after="0" w:line="288" w:lineRule="auto"/>
        <w:ind w:firstLine="709"/>
        <w:jc w:val="both"/>
        <w:rPr>
          <w:szCs w:val="28"/>
          <w:lang w:val="pt-BR"/>
        </w:rPr>
      </w:pPr>
      <w:r w:rsidRPr="00AD54E7">
        <w:rPr>
          <w:szCs w:val="28"/>
          <w:lang w:val="pt-BR"/>
        </w:rPr>
        <w:t>- Quyết định số 165/QĐ-TTg ngày 28 tháng 02 năm 2023 của Thủ tướng Chính phủ phê duyệt “Đề án tái cơ cấu ngành công thương giai đoạn đến năm 2030”;</w:t>
      </w:r>
    </w:p>
    <w:p w14:paraId="7C7E1D7E" w14:textId="0ECF9357" w:rsidR="008E4F73" w:rsidRPr="00AD54E7" w:rsidRDefault="008E4F73" w:rsidP="008E4F73">
      <w:pPr>
        <w:widowControl w:val="0"/>
        <w:spacing w:before="120" w:after="0" w:line="288" w:lineRule="auto"/>
        <w:ind w:firstLine="709"/>
        <w:jc w:val="both"/>
        <w:rPr>
          <w:szCs w:val="28"/>
          <w:lang w:val="pt-BR"/>
        </w:rPr>
      </w:pPr>
      <w:r w:rsidRPr="00AD54E7">
        <w:rPr>
          <w:szCs w:val="28"/>
          <w:lang w:val="pt-BR"/>
        </w:rPr>
        <w:t>- Quyết định số 1165/QĐ-TTg ngày 09 tháng 10 năm 2023 của Thủ tướng Chính phủ phê duyệt “Chiến lược quốc gia phát triển ngành Dược Việt Nam đến năm 2030 và tầm nhìn đến năm 2045”;</w:t>
      </w:r>
    </w:p>
    <w:p w14:paraId="4A076523" w14:textId="77777777" w:rsidR="008E4F73" w:rsidRPr="00AD54E7" w:rsidRDefault="008E4F73" w:rsidP="008E4F73">
      <w:pPr>
        <w:widowControl w:val="0"/>
        <w:spacing w:before="120" w:after="0" w:line="288" w:lineRule="auto"/>
        <w:ind w:firstLine="709"/>
        <w:jc w:val="both"/>
        <w:rPr>
          <w:szCs w:val="28"/>
          <w:lang w:val="pt-BR"/>
        </w:rPr>
      </w:pPr>
      <w:r w:rsidRPr="00AD54E7">
        <w:rPr>
          <w:szCs w:val="28"/>
          <w:lang w:val="pt-BR"/>
        </w:rPr>
        <w:t>- Quyết định số 726/QĐ-TTg ngày 16 tháng 6 năm 2022 của Thủ tướng Chính phủ phê duyệt “Chiến lược phát triển ngành công nghiệp hóa chất Việt Nam đến năm 2030 tầm nhìn đến năm 2040”;</w:t>
      </w:r>
    </w:p>
    <w:p w14:paraId="73DCEDC3" w14:textId="77777777" w:rsidR="008E4F73" w:rsidRPr="00AD54E7" w:rsidRDefault="008E4F73" w:rsidP="008E4F73">
      <w:pPr>
        <w:widowControl w:val="0"/>
        <w:spacing w:before="120" w:after="0" w:line="288" w:lineRule="auto"/>
        <w:ind w:firstLine="709"/>
        <w:jc w:val="both"/>
        <w:rPr>
          <w:szCs w:val="28"/>
          <w:lang w:val="pt-BR"/>
        </w:rPr>
      </w:pPr>
      <w:r w:rsidRPr="00AD54E7">
        <w:rPr>
          <w:szCs w:val="28"/>
          <w:lang w:val="pt-BR"/>
        </w:rPr>
        <w:t>- Quyết định số 376/QĐ-TTg ngày 17 tháng 3 năm 2021 của Thủ tướng Chính phủ phê duyệt “Chương trình phát triển công nghiệp dược, dược liệu sản xuất trong nước đến năm 2030, tầm nhìn đến năm 2045”;</w:t>
      </w:r>
    </w:p>
    <w:p w14:paraId="351DE989" w14:textId="77777777" w:rsidR="008E4F73" w:rsidRPr="00AD54E7" w:rsidRDefault="008E4F73" w:rsidP="008E4F73">
      <w:pPr>
        <w:widowControl w:val="0"/>
        <w:spacing w:before="120" w:after="0" w:line="288" w:lineRule="auto"/>
        <w:ind w:firstLine="709"/>
        <w:jc w:val="both"/>
        <w:rPr>
          <w:szCs w:val="28"/>
          <w:lang w:val="pt-BR"/>
        </w:rPr>
      </w:pPr>
      <w:r w:rsidRPr="00AD54E7">
        <w:rPr>
          <w:szCs w:val="28"/>
          <w:lang w:val="pt-BR"/>
        </w:rPr>
        <w:t>- Nghị quyết số 23-NQ/TW ngày 22 tháng 3 năm 2018 của Bộ Chính trị về định hướng xây dựng chính sách phát triển công nghiệp quốc gia đến năm 2030, tầm nhìn đến năm 2045;</w:t>
      </w:r>
    </w:p>
    <w:p w14:paraId="1FC0EB23" w14:textId="77777777" w:rsidR="008E4F73" w:rsidRPr="00AD54E7" w:rsidRDefault="008E4F73" w:rsidP="008E4F73">
      <w:pPr>
        <w:widowControl w:val="0"/>
        <w:spacing w:before="120" w:after="0" w:line="288" w:lineRule="auto"/>
        <w:ind w:firstLine="709"/>
        <w:jc w:val="both"/>
        <w:rPr>
          <w:rStyle w:val="normal-h1"/>
          <w:sz w:val="28"/>
          <w:szCs w:val="28"/>
          <w:lang w:val="de-DE"/>
        </w:rPr>
      </w:pPr>
      <w:r w:rsidRPr="00AD54E7">
        <w:rPr>
          <w:rStyle w:val="normal-h1"/>
          <w:sz w:val="28"/>
          <w:szCs w:val="28"/>
          <w:lang w:val="de-DE"/>
        </w:rPr>
        <w:t>- Nghị quyết số 139/NQ-CP ngày 31 tháng 12 năm 2017 của Chính phủ ban hành Chương trình hành động của Chính phủ thực hiện Nghị quyết số 20-NQ/TW ngày 25 tháng10 năm 2017 của Hội nghị lần thứ 6 Ban Chấp hành Trung ương Đảng khóa XII về tăng cường công tác bảo vệ, chăm sóc và nâng cao sức khỏe nhân dân trong tình hình mới;</w:t>
      </w:r>
    </w:p>
    <w:p w14:paraId="7BDAC83F" w14:textId="77777777" w:rsidR="008E4F73" w:rsidRPr="00AD54E7" w:rsidRDefault="008E4F73" w:rsidP="008E4F73">
      <w:pPr>
        <w:widowControl w:val="0"/>
        <w:spacing w:before="120" w:after="0" w:line="288" w:lineRule="auto"/>
        <w:ind w:firstLine="709"/>
        <w:jc w:val="both"/>
        <w:rPr>
          <w:rStyle w:val="normal-h1"/>
          <w:sz w:val="28"/>
          <w:szCs w:val="28"/>
          <w:lang w:val="de-DE"/>
        </w:rPr>
      </w:pPr>
      <w:r w:rsidRPr="00AD54E7">
        <w:rPr>
          <w:rStyle w:val="normal-h1"/>
          <w:sz w:val="28"/>
          <w:szCs w:val="28"/>
          <w:lang w:val="de-DE"/>
        </w:rPr>
        <w:t xml:space="preserve">- Nghị quyết số 20-NQ/TW ngày 25 tháng 10 năm 2017, Hội nghị lần thứ sáu Ban Chấp hành Trung ương Đảng khóa XII về tăng cường công tác bảo vệ, chăm sóc và nâng cao sức khỏe nhân dân trong tình hình mới; </w:t>
      </w:r>
    </w:p>
    <w:p w14:paraId="6BE3F2CD" w14:textId="77777777" w:rsidR="002E1610" w:rsidRPr="00AD54E7" w:rsidRDefault="009E37B9" w:rsidP="009E37B9">
      <w:pPr>
        <w:widowControl w:val="0"/>
        <w:spacing w:before="120" w:after="0" w:line="283" w:lineRule="auto"/>
        <w:ind w:firstLine="709"/>
        <w:jc w:val="both"/>
        <w:rPr>
          <w:rStyle w:val="normal-h1"/>
          <w:sz w:val="28"/>
          <w:szCs w:val="28"/>
          <w:lang w:val="de-DE"/>
        </w:rPr>
      </w:pPr>
      <w:r w:rsidRPr="00AD54E7">
        <w:rPr>
          <w:rStyle w:val="normal-h1"/>
          <w:sz w:val="28"/>
          <w:szCs w:val="28"/>
          <w:lang w:val="de-DE"/>
        </w:rPr>
        <w:t>- Luật Tổ chức Chính phủ số 63/2025/QH15 ngày 18 tháng 02 năm 2025;</w:t>
      </w:r>
    </w:p>
    <w:p w14:paraId="22E688C0" w14:textId="01528814" w:rsidR="002E1610" w:rsidRPr="00AD54E7" w:rsidRDefault="002E1610" w:rsidP="002E1610">
      <w:pPr>
        <w:widowControl w:val="0"/>
        <w:spacing w:before="120" w:after="0" w:line="283" w:lineRule="auto"/>
        <w:ind w:firstLine="709"/>
        <w:jc w:val="both"/>
        <w:rPr>
          <w:rStyle w:val="normal-h1"/>
          <w:sz w:val="28"/>
          <w:szCs w:val="28"/>
          <w:lang w:val="de-DE"/>
        </w:rPr>
      </w:pPr>
      <w:r w:rsidRPr="00AD54E7">
        <w:rPr>
          <w:rStyle w:val="normal-h1"/>
          <w:sz w:val="28"/>
          <w:szCs w:val="28"/>
          <w:lang w:val="de-DE"/>
        </w:rPr>
        <w:t>- Luật Tổ chức Chính quyền địa phương số 72/2025/QH15 ngày 16 tháng 6 năm 2025;</w:t>
      </w:r>
    </w:p>
    <w:p w14:paraId="471672A6" w14:textId="7D52DB83" w:rsidR="0092129D" w:rsidRPr="00AD54E7" w:rsidRDefault="0092129D" w:rsidP="0092129D">
      <w:pPr>
        <w:widowControl w:val="0"/>
        <w:spacing w:before="120" w:line="283" w:lineRule="auto"/>
        <w:ind w:firstLine="709"/>
        <w:jc w:val="both"/>
        <w:rPr>
          <w:bCs/>
          <w:noProof/>
          <w:spacing w:val="-2"/>
        </w:rPr>
      </w:pPr>
      <w:r w:rsidRPr="00AD54E7">
        <w:rPr>
          <w:rFonts w:cs="Times New Roman"/>
          <w:spacing w:val="-2"/>
          <w:szCs w:val="28"/>
        </w:rPr>
        <w:lastRenderedPageBreak/>
        <w:t>- Luật sửa đổi một số điều của Luật Dược số 44/2024/QH15</w:t>
      </w:r>
      <w:r w:rsidR="00CF2171" w:rsidRPr="00AD54E7">
        <w:rPr>
          <w:rFonts w:cs="Times New Roman"/>
          <w:spacing w:val="-2"/>
          <w:szCs w:val="28"/>
        </w:rPr>
        <w:t xml:space="preserve"> </w:t>
      </w:r>
      <w:r w:rsidR="00CF2171" w:rsidRPr="00AD54E7">
        <w:rPr>
          <w:rFonts w:cs="Times New Roman"/>
          <w:szCs w:val="28"/>
        </w:rPr>
        <w:t>ngày 21 tháng 11 năm 2024;</w:t>
      </w:r>
    </w:p>
    <w:p w14:paraId="433922A5" w14:textId="7FFCFDDE" w:rsidR="0092129D" w:rsidRPr="00AD54E7" w:rsidRDefault="0092129D" w:rsidP="0092129D">
      <w:pPr>
        <w:widowControl w:val="0"/>
        <w:spacing w:before="120" w:after="0" w:line="283" w:lineRule="auto"/>
        <w:ind w:firstLine="709"/>
        <w:jc w:val="both"/>
        <w:rPr>
          <w:rFonts w:cs="Times New Roman"/>
          <w:bCs/>
          <w:spacing w:val="-2"/>
          <w:szCs w:val="28"/>
        </w:rPr>
      </w:pPr>
      <w:r w:rsidRPr="00AD54E7">
        <w:rPr>
          <w:rFonts w:cs="Times New Roman"/>
          <w:bCs/>
          <w:spacing w:val="-2"/>
          <w:szCs w:val="28"/>
        </w:rPr>
        <w:t xml:space="preserve">- Luật Đầu tư số 143/2025/QH15 ngày 11 tháng 12 năm 2025; </w:t>
      </w:r>
    </w:p>
    <w:p w14:paraId="01F2F3B4" w14:textId="02F70A06" w:rsidR="0092129D" w:rsidRPr="00AD54E7" w:rsidRDefault="0092129D" w:rsidP="0092129D">
      <w:pPr>
        <w:widowControl w:val="0"/>
        <w:spacing w:before="120" w:line="283" w:lineRule="auto"/>
        <w:ind w:firstLine="709"/>
        <w:jc w:val="both"/>
        <w:rPr>
          <w:rFonts w:cs="Times New Roman"/>
          <w:spacing w:val="-2"/>
          <w:szCs w:val="28"/>
        </w:rPr>
      </w:pPr>
      <w:r w:rsidRPr="00AD54E7">
        <w:rPr>
          <w:rFonts w:cs="Times New Roman"/>
          <w:spacing w:val="-2"/>
          <w:szCs w:val="28"/>
        </w:rPr>
        <w:t xml:space="preserve">- </w:t>
      </w:r>
      <w:r w:rsidRPr="00AD54E7">
        <w:rPr>
          <w:spacing w:val="-2"/>
          <w:szCs w:val="28"/>
          <w:lang w:val="vi-VN"/>
        </w:rPr>
        <w:t xml:space="preserve">Luật Hóa chất </w:t>
      </w:r>
      <w:r w:rsidRPr="00AD54E7">
        <w:rPr>
          <w:spacing w:val="-2"/>
          <w:szCs w:val="28"/>
        </w:rPr>
        <w:t>số 69/</w:t>
      </w:r>
      <w:r w:rsidRPr="00AD54E7">
        <w:rPr>
          <w:spacing w:val="-2"/>
          <w:szCs w:val="28"/>
          <w:lang w:val="vi-VN"/>
        </w:rPr>
        <w:t>2025</w:t>
      </w:r>
      <w:r w:rsidRPr="00AD54E7">
        <w:rPr>
          <w:spacing w:val="-2"/>
          <w:szCs w:val="28"/>
        </w:rPr>
        <w:t xml:space="preserve">/QH15 ngày 14 tháng 6 năm 2025 </w:t>
      </w:r>
    </w:p>
    <w:p w14:paraId="0A14F788" w14:textId="26293392" w:rsidR="0092129D" w:rsidRPr="003975FC" w:rsidRDefault="0092129D" w:rsidP="003975FC">
      <w:pPr>
        <w:widowControl w:val="0"/>
        <w:spacing w:before="120" w:line="283" w:lineRule="auto"/>
        <w:ind w:firstLine="709"/>
        <w:jc w:val="both"/>
        <w:rPr>
          <w:rFonts w:cs="Times New Roman"/>
          <w:spacing w:val="-2"/>
          <w:szCs w:val="28"/>
        </w:rPr>
      </w:pPr>
      <w:r w:rsidRPr="00AD54E7">
        <w:rPr>
          <w:rFonts w:cs="Times New Roman"/>
          <w:spacing w:val="-2"/>
          <w:szCs w:val="28"/>
        </w:rPr>
        <w:t>- Luật Khoa học, Công nghệ và Đổi mới sáng tạo số 93/2025/QH15 ngày 27 tháng 6 năm 2025</w:t>
      </w:r>
      <w:r w:rsidR="003975FC">
        <w:rPr>
          <w:rFonts w:cs="Times New Roman"/>
          <w:spacing w:val="-2"/>
          <w:szCs w:val="28"/>
        </w:rPr>
        <w:t>.</w:t>
      </w:r>
    </w:p>
    <w:p w14:paraId="2CC7A62F" w14:textId="3F3228F8" w:rsidR="004268AB" w:rsidRPr="00AD54E7" w:rsidRDefault="00E92CE7" w:rsidP="00E75247">
      <w:pPr>
        <w:pStyle w:val="Heading3"/>
        <w:spacing w:before="240" w:after="0" w:line="288" w:lineRule="auto"/>
        <w:rPr>
          <w:i w:val="0"/>
          <w:iCs/>
          <w:noProof/>
          <w:szCs w:val="28"/>
        </w:rPr>
      </w:pPr>
      <w:bookmarkStart w:id="18" w:name="_Toc230858885"/>
      <w:r w:rsidRPr="00AD54E7">
        <w:rPr>
          <w:rStyle w:val="normal-h1"/>
          <w:sz w:val="28"/>
          <w:szCs w:val="28"/>
          <w:lang w:val="de-DE"/>
        </w:rPr>
        <w:t>-</w:t>
      </w:r>
      <w:bookmarkStart w:id="19" w:name="_Toc154567192"/>
      <w:bookmarkStart w:id="20" w:name="_Hlk176354511"/>
      <w:r w:rsidR="00E75247" w:rsidRPr="00AD54E7">
        <w:rPr>
          <w:i w:val="0"/>
          <w:iCs/>
        </w:rPr>
        <w:t>1</w:t>
      </w:r>
      <w:r w:rsidR="00904ED8" w:rsidRPr="00AD54E7">
        <w:rPr>
          <w:i w:val="0"/>
          <w:iCs/>
        </w:rPr>
        <w:t>.3</w:t>
      </w:r>
      <w:r w:rsidR="002557A5" w:rsidRPr="00AD54E7">
        <w:rPr>
          <w:i w:val="0"/>
          <w:iCs/>
        </w:rPr>
        <w:t>.</w:t>
      </w:r>
      <w:r w:rsidR="004268AB" w:rsidRPr="00AD54E7">
        <w:rPr>
          <w:i w:val="0"/>
          <w:iCs/>
        </w:rPr>
        <w:t>2.</w:t>
      </w:r>
      <w:r w:rsidR="004268AB" w:rsidRPr="00AD54E7">
        <w:rPr>
          <w:i w:val="0"/>
          <w:iCs/>
          <w:lang w:val="vi-VN"/>
        </w:rPr>
        <w:t xml:space="preserve"> Căn cứ khoa học</w:t>
      </w:r>
      <w:bookmarkStart w:id="21" w:name="_Toc47100103"/>
      <w:bookmarkEnd w:id="19"/>
      <w:r w:rsidR="004268AB" w:rsidRPr="00AD54E7">
        <w:rPr>
          <w:i w:val="0"/>
          <w:iCs/>
        </w:rPr>
        <w:t xml:space="preserve"> và thực tiễn</w:t>
      </w:r>
      <w:bookmarkEnd w:id="18"/>
    </w:p>
    <w:bookmarkEnd w:id="20"/>
    <w:p w14:paraId="48E8225A" w14:textId="1AC95E5C" w:rsidR="004268AB" w:rsidRPr="00AD54E7" w:rsidRDefault="004268AB" w:rsidP="00E75247">
      <w:pPr>
        <w:widowControl w:val="0"/>
        <w:spacing w:before="120" w:after="0" w:line="288" w:lineRule="auto"/>
        <w:ind w:firstLine="709"/>
        <w:jc w:val="both"/>
        <w:rPr>
          <w:noProof/>
          <w:spacing w:val="-2"/>
          <w:szCs w:val="28"/>
        </w:rPr>
      </w:pPr>
      <w:r w:rsidRPr="00AD54E7">
        <w:rPr>
          <w:noProof/>
          <w:spacing w:val="-2"/>
          <w:szCs w:val="28"/>
        </w:rPr>
        <w:t>-</w:t>
      </w:r>
      <w:r w:rsidRPr="00AD54E7">
        <w:rPr>
          <w:noProof/>
          <w:spacing w:val="-2"/>
          <w:szCs w:val="28"/>
          <w:lang w:val="vi-VN"/>
        </w:rPr>
        <w:t xml:space="preserve"> Quyết định số 61/2007/QĐ-TTg ngày 07 tháng 5 năm 2007</w:t>
      </w:r>
      <w:r w:rsidRPr="00AD54E7">
        <w:rPr>
          <w:noProof/>
          <w:spacing w:val="-2"/>
          <w:szCs w:val="28"/>
        </w:rPr>
        <w:t xml:space="preserve"> của Thủ tướng Chính phủ</w:t>
      </w:r>
      <w:r w:rsidRPr="00AD54E7">
        <w:rPr>
          <w:noProof/>
          <w:spacing w:val="-2"/>
          <w:szCs w:val="28"/>
          <w:lang w:val="vi-VN"/>
        </w:rPr>
        <w:t xml:space="preserve"> phê duyệt “Chương trình nghiên cứu khoa học công nghệ trọng điểm quốc gia </w:t>
      </w:r>
      <w:r w:rsidR="00A90F97" w:rsidRPr="00AD54E7">
        <w:rPr>
          <w:noProof/>
          <w:spacing w:val="-2"/>
          <w:szCs w:val="28"/>
        </w:rPr>
        <w:t>phát triển công nghiệp</w:t>
      </w:r>
      <w:r w:rsidRPr="00AD54E7">
        <w:rPr>
          <w:noProof/>
          <w:spacing w:val="-2"/>
          <w:szCs w:val="28"/>
          <w:lang w:val="vi-VN"/>
        </w:rPr>
        <w:t xml:space="preserve"> hóa dược đến năm 2020”</w:t>
      </w:r>
      <w:r w:rsidRPr="00AD54E7">
        <w:rPr>
          <w:noProof/>
          <w:spacing w:val="-2"/>
          <w:szCs w:val="28"/>
        </w:rPr>
        <w:t xml:space="preserve"> (sau đây gọi tắt là Chương trình Hóa dược). Kết quả thực hiện trong thời gian hơn 12 năm của Chương trình Hóa dược</w:t>
      </w:r>
      <w:r w:rsidR="00133188" w:rsidRPr="00AD54E7">
        <w:rPr>
          <w:noProof/>
          <w:spacing w:val="-2"/>
          <w:szCs w:val="28"/>
        </w:rPr>
        <w:t xml:space="preserve"> [2]</w:t>
      </w:r>
      <w:r w:rsidRPr="00AD54E7">
        <w:rPr>
          <w:noProof/>
          <w:spacing w:val="-2"/>
          <w:szCs w:val="28"/>
        </w:rPr>
        <w:t>:</w:t>
      </w:r>
    </w:p>
    <w:bookmarkEnd w:id="21"/>
    <w:p w14:paraId="0C7A9FFB" w14:textId="7624E077" w:rsidR="004268AB" w:rsidRPr="00AD54E7" w:rsidRDefault="00D04DF4" w:rsidP="00D04DF4">
      <w:pPr>
        <w:widowControl w:val="0"/>
        <w:spacing w:before="120" w:after="0" w:line="288" w:lineRule="auto"/>
        <w:jc w:val="both"/>
        <w:rPr>
          <w:szCs w:val="28"/>
          <w:lang w:val="pt-BR"/>
        </w:rPr>
      </w:pPr>
      <w:r w:rsidRPr="00AD54E7">
        <w:rPr>
          <w:szCs w:val="28"/>
          <w:lang w:val="pt-BR"/>
        </w:rPr>
        <w:t xml:space="preserve">          </w:t>
      </w:r>
      <w:r w:rsidR="004268AB" w:rsidRPr="00AD54E7">
        <w:rPr>
          <w:szCs w:val="28"/>
          <w:lang w:val="pt-BR"/>
        </w:rPr>
        <w:t xml:space="preserve">+) </w:t>
      </w:r>
      <w:r w:rsidR="004268AB" w:rsidRPr="00AD54E7">
        <w:rPr>
          <w:b/>
          <w:bCs/>
          <w:i/>
          <w:iCs/>
          <w:szCs w:val="28"/>
          <w:lang w:val="pt-BR"/>
        </w:rPr>
        <w:t>Về nghiên cứu cơ bản, nghiên cứu ứng dụng, nghiên cứu triển khai và sản xuất thử sản phẩm ở quy mô pilot phục vụ phát triển công nghiệp hóa dược</w:t>
      </w:r>
      <w:r w:rsidR="004268AB" w:rsidRPr="00AD54E7">
        <w:rPr>
          <w:szCs w:val="28"/>
          <w:lang w:val="pt-BR"/>
        </w:rPr>
        <w:t>: Kết quả nghiên cứu chiết tách vinblastin, vincristin, vindolin và cathanranthin từ cây dừa cạn, tổng hợp viblastin sunfat và vincristin sunfat từ vindolin và catharanthin làm thuốc chống và điều trị ung thư máu đã được đưa vào triển khai thử nghiệm ở quy mô pilot đạt tiêu chuẩn Dược điển Mỹ USP31; Điều chế enzym D-amino axit oxydase (DAAO) và Glutaryl-7 ACA acylase (GL-7ACA) bằng chủng vi sinh vật tái tổ hợp và ứng dụng kỹ thuật nano để chuyển hóa cephalosporin C</w:t>
      </w:r>
      <w:r w:rsidR="008E6CAF" w:rsidRPr="00AD54E7">
        <w:rPr>
          <w:szCs w:val="28"/>
          <w:lang w:val="pt-BR"/>
        </w:rPr>
        <w:t xml:space="preserve"> </w:t>
      </w:r>
      <w:r w:rsidR="004268AB" w:rsidRPr="00AD54E7">
        <w:rPr>
          <w:szCs w:val="28"/>
          <w:lang w:val="pt-BR"/>
        </w:rPr>
        <w:t>(CPC) thành 7-amino-cephalosporanic axit (7ACA), công nghệ bán tổng hợp kháng sinh cefepim hydroclorit từ 7-ACA, công nghệ tổng hợp Alfuzosin làm nguyên liệu sản xuất thuốc; Tổng hợp Vitamin C từ Sorbitol, sản xuất các axit béo không thay thế và vitamin E, quy trình chiết xuất Omega 3; Biến tính tinh bột và xenlulo làm tá dược và các sản phẩm khác dùng cho ngành dược và thực phẩm; Tổng hợp một số loại nguyên liệu sản xuất thuốc điều trị ung thư, tim mạch, chống thải gép, HIV/AIDS, cai nghiện và các thuốc thiết yếu khác: Procarbazine hydrochlorit, Imatinib mesylatem Gefitinib, Letrozole, Sorafenib tosylat, Flutamid và Bicalutamid...; chiết tách hoạt chất Zerumbone từ cây gừng gió, bán tổng hợp β-glucan sunfat từ nấm men Saccharomyces Cerevisiae, Flucoidal sunfat từ rong nâu Việt Nam, Axit gambogic từ nhựa cây đằng hoàng Việt Nam, v.v.;</w:t>
      </w:r>
    </w:p>
    <w:p w14:paraId="57581D06" w14:textId="3E1E537C" w:rsidR="004268AB" w:rsidRPr="00AD54E7" w:rsidRDefault="00D04DF4" w:rsidP="00D04DF4">
      <w:pPr>
        <w:widowControl w:val="0"/>
        <w:spacing w:before="120" w:after="0" w:line="288" w:lineRule="auto"/>
        <w:jc w:val="both"/>
        <w:rPr>
          <w:szCs w:val="28"/>
          <w:lang w:val="pt-BR"/>
        </w:rPr>
      </w:pPr>
      <w:r w:rsidRPr="00AD54E7">
        <w:rPr>
          <w:szCs w:val="28"/>
          <w:lang w:val="pt-BR"/>
        </w:rPr>
        <w:t xml:space="preserve">         </w:t>
      </w:r>
      <w:r w:rsidR="004268AB" w:rsidRPr="00AD54E7">
        <w:rPr>
          <w:szCs w:val="28"/>
          <w:lang w:val="pt-BR"/>
        </w:rPr>
        <w:t xml:space="preserve">+) </w:t>
      </w:r>
      <w:r w:rsidR="004268AB" w:rsidRPr="00AD54E7">
        <w:rPr>
          <w:b/>
          <w:bCs/>
          <w:i/>
          <w:iCs/>
          <w:szCs w:val="28"/>
          <w:lang w:val="pt-BR"/>
        </w:rPr>
        <w:t>Về xây dựng tiềm lực cho nghiên cứu khoa học công nghệ phục vụ phát triển ngành công nghiệp hóa dược</w:t>
      </w:r>
      <w:r w:rsidR="004268AB" w:rsidRPr="00AD54E7">
        <w:rPr>
          <w:szCs w:val="28"/>
          <w:lang w:val="pt-BR"/>
        </w:rPr>
        <w:t xml:space="preserve">: Trong quá trình triển khai các nhiệm vụ nghiên cứu cơ bản, nghiên cứu ứng dụng, nghiên cứu triển khai và sản xuất </w:t>
      </w:r>
      <w:r w:rsidR="004268AB" w:rsidRPr="00AD54E7">
        <w:rPr>
          <w:szCs w:val="28"/>
          <w:lang w:val="pt-BR"/>
        </w:rPr>
        <w:lastRenderedPageBreak/>
        <w:t>thử sản phẩm ở quy mô pilot, một số thiết bị phục vụ thí nghiệm hiện đại cho các phòng thí nghiệm của nhiều đơn vị giảng dạy, nghiên cứu và cơ sở sản xuất thuộc lĩnh vực hóa dược đã được trang bị;</w:t>
      </w:r>
    </w:p>
    <w:p w14:paraId="6A5E5BE6" w14:textId="4B26935F" w:rsidR="004268AB" w:rsidRPr="00AD54E7" w:rsidRDefault="00D04DF4" w:rsidP="00D04DF4">
      <w:pPr>
        <w:widowControl w:val="0"/>
        <w:spacing w:before="120" w:after="0" w:line="288" w:lineRule="auto"/>
        <w:jc w:val="both"/>
        <w:rPr>
          <w:szCs w:val="28"/>
          <w:lang w:val="pt-BR"/>
        </w:rPr>
      </w:pPr>
      <w:r w:rsidRPr="00AD54E7">
        <w:rPr>
          <w:szCs w:val="28"/>
          <w:lang w:val="pt-BR"/>
        </w:rPr>
        <w:t xml:space="preserve">         </w:t>
      </w:r>
      <w:r w:rsidR="004268AB" w:rsidRPr="00AD54E7">
        <w:rPr>
          <w:szCs w:val="28"/>
          <w:lang w:val="pt-BR"/>
        </w:rPr>
        <w:t xml:space="preserve">+) </w:t>
      </w:r>
      <w:r w:rsidR="004268AB" w:rsidRPr="00AD54E7">
        <w:rPr>
          <w:b/>
          <w:bCs/>
          <w:i/>
          <w:iCs/>
          <w:szCs w:val="28"/>
          <w:lang w:val="pt-BR"/>
        </w:rPr>
        <w:t>Về đào tạo nguồn nhân lực cho lĩnh vực hóa dược</w:t>
      </w:r>
      <w:r w:rsidR="004268AB" w:rsidRPr="00AD54E7">
        <w:rPr>
          <w:szCs w:val="28"/>
          <w:lang w:val="pt-BR"/>
        </w:rPr>
        <w:t>: Chương trình phối hợp với Cục Đào tạo với nước ngoài, Bộ Giáo dục và Đào tạo tổ chức tuyển sinh đào tạo sau đại học tại các cơ sở nước ngoài với 13 ứng viên được cử đi đào tạo tại các nước như Mỹ, Anh, Pháp, Úc; Chương trình, thông qua việc thực hiện đề tài, dự án, đã đào tạo được 38 tiến sỹ, 109 thạc sỹ, 64 cử nhân và 191 cán bộ kỹ thuật. Trong khuôn khổ chương trình đã công bố 285 bài báo trong nước và 38 bài báo quốc tế, đã có 10 bằng sáng chế, 15 giải pháp hữu ích và 63 đăng ký bản quyền được chấp nhận đơn</w:t>
      </w:r>
      <w:r w:rsidR="00A90F97" w:rsidRPr="00AD54E7">
        <w:rPr>
          <w:szCs w:val="28"/>
          <w:lang w:val="pt-BR"/>
        </w:rPr>
        <w:t>;</w:t>
      </w:r>
    </w:p>
    <w:p w14:paraId="40F875E6" w14:textId="61ECF660" w:rsidR="004268AB" w:rsidRPr="00AD54E7" w:rsidRDefault="00D04DF4" w:rsidP="00D04DF4">
      <w:pPr>
        <w:widowControl w:val="0"/>
        <w:spacing w:before="120" w:after="0" w:line="288" w:lineRule="auto"/>
        <w:jc w:val="both"/>
        <w:rPr>
          <w:spacing w:val="-2"/>
          <w:szCs w:val="28"/>
          <w:lang w:val="pt-BR"/>
        </w:rPr>
      </w:pPr>
      <w:r w:rsidRPr="00AD54E7">
        <w:rPr>
          <w:spacing w:val="-2"/>
          <w:szCs w:val="28"/>
          <w:lang w:val="pt-BR"/>
        </w:rPr>
        <w:t xml:space="preserve">          </w:t>
      </w:r>
      <w:r w:rsidR="004268AB" w:rsidRPr="00AD54E7">
        <w:rPr>
          <w:spacing w:val="-2"/>
          <w:szCs w:val="28"/>
          <w:lang w:val="pt-BR"/>
        </w:rPr>
        <w:t xml:space="preserve">+) </w:t>
      </w:r>
      <w:r w:rsidR="004268AB" w:rsidRPr="00AD54E7">
        <w:rPr>
          <w:b/>
          <w:bCs/>
          <w:i/>
          <w:iCs/>
          <w:spacing w:val="-2"/>
          <w:szCs w:val="28"/>
          <w:lang w:val="pt-BR"/>
        </w:rPr>
        <w:t>Về hợp tác quốc tế:</w:t>
      </w:r>
      <w:r w:rsidR="004268AB" w:rsidRPr="00AD54E7">
        <w:rPr>
          <w:spacing w:val="-2"/>
          <w:szCs w:val="28"/>
          <w:lang w:val="pt-BR"/>
        </w:rPr>
        <w:t xml:space="preserve"> Các đề tài, dự án thuộc Chương trình đã thực hiện hợp tác với nhiều quốc gia như Hàn Quốc, Pháp, Nhật Bản, Nga, Trung Quốc, Bỉ, Anh. Văn phòng Chương trình hóa dược đã làm việc với Công ty Sa</w:t>
      </w:r>
      <w:r w:rsidR="00EB4F25" w:rsidRPr="00AD54E7">
        <w:rPr>
          <w:spacing w:val="-2"/>
          <w:szCs w:val="28"/>
          <w:lang w:val="pt-BR"/>
        </w:rPr>
        <w:t>n</w:t>
      </w:r>
      <w:r w:rsidR="004268AB" w:rsidRPr="00AD54E7">
        <w:rPr>
          <w:spacing w:val="-2"/>
          <w:szCs w:val="28"/>
          <w:lang w:val="pt-BR"/>
        </w:rPr>
        <w:t>o</w:t>
      </w:r>
      <w:r w:rsidR="00EB4F25" w:rsidRPr="00AD54E7">
        <w:rPr>
          <w:spacing w:val="-2"/>
          <w:szCs w:val="28"/>
          <w:lang w:val="pt-BR"/>
        </w:rPr>
        <w:t>f</w:t>
      </w:r>
      <w:r w:rsidR="004268AB" w:rsidRPr="00AD54E7">
        <w:rPr>
          <w:spacing w:val="-2"/>
          <w:szCs w:val="28"/>
          <w:lang w:val="pt-BR"/>
        </w:rPr>
        <w:t xml:space="preserve">i, Viện xúc tác Lyon của Pháp, Công ty Polpharm, </w:t>
      </w:r>
      <w:r w:rsidR="00EB4F25" w:rsidRPr="00AD54E7">
        <w:rPr>
          <w:spacing w:val="-2"/>
          <w:szCs w:val="28"/>
          <w:lang w:val="pt-BR"/>
        </w:rPr>
        <w:t xml:space="preserve">Công ty </w:t>
      </w:r>
      <w:r w:rsidR="004268AB" w:rsidRPr="00AD54E7">
        <w:rPr>
          <w:spacing w:val="-2"/>
          <w:szCs w:val="28"/>
          <w:lang w:val="pt-BR"/>
        </w:rPr>
        <w:t xml:space="preserve">Aflofarm, </w:t>
      </w:r>
      <w:r w:rsidR="00EB4F25" w:rsidRPr="00AD54E7">
        <w:rPr>
          <w:spacing w:val="-2"/>
          <w:szCs w:val="28"/>
          <w:lang w:val="pt-BR"/>
        </w:rPr>
        <w:t xml:space="preserve">Công ty </w:t>
      </w:r>
      <w:r w:rsidR="004268AB" w:rsidRPr="00AD54E7">
        <w:rPr>
          <w:spacing w:val="-2"/>
          <w:szCs w:val="28"/>
          <w:lang w:val="pt-BR"/>
        </w:rPr>
        <w:t>Ziajas của Balan, Trường đại học Seoul của Hàn Quốc, Hiệp hội Hóa học Hà Lan, một số doanh nghiệp của Ấn Độ để giới thiệu về hoạt động của Chương trình, về khả năng hợp tác trong lĩnh vực tổng hợp và các lĩnh vực dược liệu, đào tạo sau đại học</w:t>
      </w:r>
      <w:r w:rsidR="00A90F97" w:rsidRPr="00AD54E7">
        <w:rPr>
          <w:spacing w:val="-2"/>
          <w:szCs w:val="28"/>
          <w:lang w:val="pt-BR"/>
        </w:rPr>
        <w:t>;</w:t>
      </w:r>
    </w:p>
    <w:p w14:paraId="16CFCF40" w14:textId="557F86B6" w:rsidR="004268AB" w:rsidRPr="00AD54E7" w:rsidRDefault="00D04DF4" w:rsidP="00D04DF4">
      <w:pPr>
        <w:widowControl w:val="0"/>
        <w:spacing w:before="120" w:after="0" w:line="288" w:lineRule="auto"/>
        <w:jc w:val="both"/>
        <w:rPr>
          <w:szCs w:val="28"/>
          <w:lang w:val="pt-BR"/>
        </w:rPr>
      </w:pPr>
      <w:r w:rsidRPr="00AD54E7">
        <w:rPr>
          <w:szCs w:val="28"/>
          <w:lang w:val="pt-BR"/>
        </w:rPr>
        <w:t xml:space="preserve">         </w:t>
      </w:r>
      <w:r w:rsidR="004268AB" w:rsidRPr="00AD54E7">
        <w:rPr>
          <w:szCs w:val="28"/>
          <w:lang w:val="pt-BR"/>
        </w:rPr>
        <w:t xml:space="preserve">+) </w:t>
      </w:r>
      <w:r w:rsidR="004268AB" w:rsidRPr="00AD54E7">
        <w:rPr>
          <w:b/>
          <w:bCs/>
          <w:i/>
          <w:iCs/>
          <w:szCs w:val="28"/>
          <w:lang w:val="pt-BR"/>
        </w:rPr>
        <w:t>Về kết quả ứng dụng các đề tài, dự án của Chương trình vào thực tế sản xuất:</w:t>
      </w:r>
      <w:r w:rsidR="004268AB" w:rsidRPr="00AD54E7">
        <w:rPr>
          <w:szCs w:val="28"/>
          <w:lang w:val="pt-BR"/>
        </w:rPr>
        <w:t xml:space="preserve"> Chương trình đã triển khai 25 dự án sản xuất thử nghiệm, tạo ra 22 loại sản phẩm lưu thông trên thị trường, bao gồm: Viên nang mềm Cebraton hoạt huyết dưỡng não, chế phẩm Andiabet hỗ trợ điều trị tiểu đường, GenK hỗ trợ điều trị ung thư, Tanu hỗ trợ tăng miễn dịch điều trị ung thư, Rutin từ hoa hòe tăng cường thành mạch, sản phẩm hỗ trợ điều trị ung thư từ cây gừng gió, chế phẩm hỗ trợ điều trị béo phì Glucomannan, thuốc an thần Asakoya, chế phẩm Bioflucumin, tá dược từ tinh bột sắn, tá dược bao phim làm vỏ viên nang thuốc với doanh thu đến năm 2022 đạt hơn 1.000 tỷ đồng. </w:t>
      </w:r>
      <w:bookmarkStart w:id="22" w:name="_Toc47100105"/>
    </w:p>
    <w:p w14:paraId="1E1EC650" w14:textId="4DB4309E" w:rsidR="00904ED8" w:rsidRPr="00AD54E7" w:rsidRDefault="004268AB" w:rsidP="00E75247">
      <w:pPr>
        <w:widowControl w:val="0"/>
        <w:spacing w:before="120" w:after="0" w:line="288" w:lineRule="auto"/>
        <w:ind w:firstLine="709"/>
        <w:jc w:val="both"/>
        <w:rPr>
          <w:szCs w:val="28"/>
          <w:lang w:val="pt-BR"/>
        </w:rPr>
      </w:pPr>
      <w:r w:rsidRPr="00AD54E7">
        <w:rPr>
          <w:i/>
          <w:iCs/>
          <w:noProof/>
          <w:szCs w:val="28"/>
          <w:lang w:val="vi-VN"/>
        </w:rPr>
        <w:t xml:space="preserve">Chương trình nghiên cứu khoa học công nghệ trọng điểm quốc gia </w:t>
      </w:r>
      <w:r w:rsidR="001B726D" w:rsidRPr="00AD54E7">
        <w:rPr>
          <w:i/>
          <w:iCs/>
          <w:noProof/>
          <w:szCs w:val="28"/>
        </w:rPr>
        <w:t>phát triển công nghiệp</w:t>
      </w:r>
      <w:r w:rsidRPr="00AD54E7">
        <w:rPr>
          <w:i/>
          <w:iCs/>
          <w:noProof/>
          <w:szCs w:val="28"/>
          <w:lang w:val="vi-VN"/>
        </w:rPr>
        <w:t xml:space="preserve"> hóa dược đến năm 2020</w:t>
      </w:r>
      <w:r w:rsidRPr="00AD54E7">
        <w:rPr>
          <w:i/>
          <w:iCs/>
          <w:noProof/>
          <w:szCs w:val="28"/>
        </w:rPr>
        <w:t xml:space="preserve"> đã đạt được một số kết quả quan trọng, một số sản phẩm của Chương trình đã được thương mại hóa thành công.</w:t>
      </w:r>
      <w:r w:rsidRPr="00AD54E7">
        <w:rPr>
          <w:i/>
          <w:iCs/>
          <w:szCs w:val="28"/>
        </w:rPr>
        <w:t xml:space="preserve"> </w:t>
      </w:r>
      <w:r w:rsidRPr="00AD54E7">
        <w:rPr>
          <w:i/>
          <w:iCs/>
          <w:szCs w:val="28"/>
          <w:lang w:val="pt-BR"/>
        </w:rPr>
        <w:t xml:space="preserve">Từ năm 2021, Bộ Khoa học và Công nghệ tiếp tục </w:t>
      </w:r>
      <w:r w:rsidR="00EB4F25" w:rsidRPr="00AD54E7">
        <w:rPr>
          <w:i/>
          <w:iCs/>
          <w:szCs w:val="28"/>
          <w:lang w:val="pt-BR"/>
        </w:rPr>
        <w:t xml:space="preserve">thực </w:t>
      </w:r>
      <w:r w:rsidRPr="00AD54E7">
        <w:rPr>
          <w:i/>
          <w:iCs/>
          <w:szCs w:val="28"/>
          <w:lang w:val="pt-BR"/>
        </w:rPr>
        <w:t>hiện Chương trình nghiên cứu phát triển công nghiệp hóa dược và dược phẩm theo chỉ đạo của Thủ tướng Chính phủ tại Văn bản số 1066/TTg-KGVX ngày 05 tháng 8 năm 2021</w:t>
      </w:r>
      <w:r w:rsidR="00C91D66" w:rsidRPr="00AD54E7">
        <w:rPr>
          <w:szCs w:val="28"/>
          <w:lang w:val="pt-BR"/>
        </w:rPr>
        <w:t>.</w:t>
      </w:r>
    </w:p>
    <w:p w14:paraId="04EF4491" w14:textId="413F0D12" w:rsidR="004268AB" w:rsidRPr="00AD54E7" w:rsidRDefault="004268AB" w:rsidP="00E75247">
      <w:pPr>
        <w:widowControl w:val="0"/>
        <w:spacing w:before="120" w:after="0" w:line="288" w:lineRule="auto"/>
        <w:ind w:firstLine="709"/>
        <w:jc w:val="both"/>
        <w:rPr>
          <w:bCs/>
          <w:iCs/>
          <w:noProof/>
          <w:lang w:val="pt-BR"/>
        </w:rPr>
      </w:pPr>
      <w:r w:rsidRPr="00AD54E7">
        <w:rPr>
          <w:bCs/>
          <w:iCs/>
          <w:noProof/>
          <w:lang w:val="pt-BR"/>
        </w:rPr>
        <w:t xml:space="preserve">- Quyết định số 1255/QĐ-BKHCN ngày 14 tháng 7 năm 2022, Bộ trưởng Bộ Khoa học và Công nghệ phê duyệt Chương trình khoa học và công nghệ cấp quốc gia giai đoạn đến năm 2030 “Nghiên cứu ứng dụng và phát triển công nghệ </w:t>
      </w:r>
      <w:r w:rsidRPr="00AD54E7">
        <w:rPr>
          <w:bCs/>
          <w:iCs/>
          <w:noProof/>
          <w:lang w:val="pt-BR"/>
        </w:rPr>
        <w:lastRenderedPageBreak/>
        <w:t>tiên tiến phục vụ công nghiệp hóa dược và dược phẩm”, mã số KC.11/21-30.</w:t>
      </w:r>
      <w:bookmarkEnd w:id="22"/>
    </w:p>
    <w:p w14:paraId="686716C8" w14:textId="77777777" w:rsidR="000D6C0F" w:rsidRPr="00AD54E7" w:rsidRDefault="00C73383" w:rsidP="00E75247">
      <w:pPr>
        <w:widowControl w:val="0"/>
        <w:spacing w:before="120" w:after="0" w:line="288" w:lineRule="auto"/>
        <w:ind w:firstLine="709"/>
        <w:jc w:val="both"/>
        <w:rPr>
          <w:bCs/>
          <w:iCs/>
          <w:noProof/>
          <w:lang w:val="pt-BR"/>
        </w:rPr>
      </w:pPr>
      <w:r w:rsidRPr="00AD54E7">
        <w:rPr>
          <w:bCs/>
          <w:iCs/>
          <w:noProof/>
          <w:lang w:val="pt-BR"/>
        </w:rPr>
        <w:t xml:space="preserve">Mặc dù đã được Nhà nước quan tâm, hỗ trợ về cơ chế, chính sách </w:t>
      </w:r>
      <w:r w:rsidR="000D6C0F" w:rsidRPr="00AD54E7">
        <w:rPr>
          <w:bCs/>
          <w:iCs/>
          <w:noProof/>
          <w:lang w:val="pt-BR"/>
        </w:rPr>
        <w:t xml:space="preserve">thu hút đầu tư </w:t>
      </w:r>
      <w:r w:rsidRPr="00AD54E7">
        <w:rPr>
          <w:bCs/>
          <w:iCs/>
          <w:noProof/>
          <w:lang w:val="pt-BR"/>
        </w:rPr>
        <w:t>và đầu tư</w:t>
      </w:r>
      <w:r w:rsidR="00C96664" w:rsidRPr="00AD54E7">
        <w:rPr>
          <w:bCs/>
          <w:iCs/>
          <w:noProof/>
          <w:lang w:val="pt-BR"/>
        </w:rPr>
        <w:t xml:space="preserve"> bước đầu</w:t>
      </w:r>
      <w:r w:rsidRPr="00AD54E7">
        <w:rPr>
          <w:bCs/>
          <w:iCs/>
          <w:noProof/>
          <w:lang w:val="pt-BR"/>
        </w:rPr>
        <w:t xml:space="preserve"> cho nghiên cứu khoa học nhưng ngành công nghiệp hóa dược nước ta hiện nay vẫn chưa phát triển, các doanh nghiệp trong nước có quy mô nhỏ bé, sản phẩm còn nghèo nàn, </w:t>
      </w:r>
      <w:r w:rsidR="00886739" w:rsidRPr="00AD54E7">
        <w:rPr>
          <w:bCs/>
          <w:iCs/>
          <w:noProof/>
          <w:lang w:val="pt-BR"/>
        </w:rPr>
        <w:t xml:space="preserve">khả năng cạnh tranh thấp, </w:t>
      </w:r>
      <w:r w:rsidRPr="00AD54E7">
        <w:rPr>
          <w:bCs/>
          <w:iCs/>
          <w:noProof/>
          <w:lang w:val="pt-BR"/>
        </w:rPr>
        <w:t xml:space="preserve">chưa tham gia được vào mạng lưới sản xuất và chuỗi cung ứng toàn cầu. </w:t>
      </w:r>
    </w:p>
    <w:p w14:paraId="2AE536FE" w14:textId="55E1E480" w:rsidR="000D36FC" w:rsidRPr="00AD54E7" w:rsidRDefault="00C73383" w:rsidP="00E75247">
      <w:pPr>
        <w:widowControl w:val="0"/>
        <w:spacing w:before="120" w:after="0" w:line="288" w:lineRule="auto"/>
        <w:ind w:firstLine="709"/>
        <w:jc w:val="both"/>
        <w:rPr>
          <w:strike/>
          <w:szCs w:val="28"/>
          <w:lang w:val="pt-BR"/>
        </w:rPr>
      </w:pPr>
      <w:r w:rsidRPr="00AD54E7">
        <w:rPr>
          <w:bCs/>
          <w:iCs/>
          <w:noProof/>
          <w:lang w:val="pt-BR"/>
        </w:rPr>
        <w:t xml:space="preserve">Thực tiễn cho thấy </w:t>
      </w:r>
      <w:r w:rsidR="000D36FC" w:rsidRPr="00AD54E7">
        <w:rPr>
          <w:bCs/>
          <w:iCs/>
          <w:noProof/>
          <w:lang w:val="pt-BR"/>
        </w:rPr>
        <w:t xml:space="preserve">cần thiết phải xây dựng Chương trình, Kế hoạch tổng thể </w:t>
      </w:r>
      <w:r w:rsidRPr="00AD54E7">
        <w:rPr>
          <w:bCs/>
          <w:iCs/>
          <w:noProof/>
          <w:lang w:val="pt-BR"/>
        </w:rPr>
        <w:t>về phát triể</w:t>
      </w:r>
      <w:r w:rsidR="00757239" w:rsidRPr="00AD54E7">
        <w:rPr>
          <w:bCs/>
          <w:iCs/>
          <w:noProof/>
          <w:lang w:val="pt-BR"/>
        </w:rPr>
        <w:t>n ngành công nghiệp hóa dược lấy</w:t>
      </w:r>
      <w:r w:rsidR="000D36FC" w:rsidRPr="00AD54E7">
        <w:rPr>
          <w:bCs/>
          <w:iCs/>
          <w:noProof/>
          <w:lang w:val="pt-BR"/>
        </w:rPr>
        <w:t xml:space="preserve"> doanh nghiệp là</w:t>
      </w:r>
      <w:r w:rsidR="00757239" w:rsidRPr="00AD54E7">
        <w:rPr>
          <w:bCs/>
          <w:iCs/>
          <w:noProof/>
          <w:lang w:val="pt-BR"/>
        </w:rPr>
        <w:t>m trung tâm,</w:t>
      </w:r>
      <w:r w:rsidRPr="00AD54E7">
        <w:rPr>
          <w:bCs/>
          <w:iCs/>
          <w:noProof/>
          <w:lang w:val="pt-BR"/>
        </w:rPr>
        <w:t xml:space="preserve"> </w:t>
      </w:r>
      <w:r w:rsidR="000D36FC" w:rsidRPr="00AD54E7">
        <w:rPr>
          <w:bCs/>
          <w:iCs/>
          <w:noProof/>
          <w:lang w:val="pt-BR"/>
        </w:rPr>
        <w:t xml:space="preserve">tập trung nguồn lực </w:t>
      </w:r>
      <w:r w:rsidRPr="00AD54E7">
        <w:rPr>
          <w:bCs/>
          <w:iCs/>
          <w:noProof/>
          <w:lang w:val="pt-BR"/>
        </w:rPr>
        <w:t>về</w:t>
      </w:r>
      <w:r w:rsidR="00757239" w:rsidRPr="00AD54E7">
        <w:rPr>
          <w:bCs/>
          <w:iCs/>
          <w:noProof/>
          <w:lang w:val="pt-BR"/>
        </w:rPr>
        <w:t xml:space="preserve"> con người, tài chính,</w:t>
      </w:r>
      <w:r w:rsidRPr="00AD54E7">
        <w:rPr>
          <w:bCs/>
          <w:iCs/>
          <w:noProof/>
          <w:lang w:val="pt-BR"/>
        </w:rPr>
        <w:t xml:space="preserve"> khoa học công nghệ </w:t>
      </w:r>
      <w:r w:rsidR="00757239" w:rsidRPr="00AD54E7">
        <w:rPr>
          <w:bCs/>
          <w:iCs/>
          <w:noProof/>
          <w:lang w:val="pt-BR"/>
        </w:rPr>
        <w:t xml:space="preserve">và các nguồn lực khác </w:t>
      </w:r>
      <w:r w:rsidR="004512C3" w:rsidRPr="00AD54E7">
        <w:rPr>
          <w:bCs/>
          <w:iCs/>
          <w:noProof/>
          <w:lang w:val="pt-BR"/>
        </w:rPr>
        <w:t xml:space="preserve">để </w:t>
      </w:r>
      <w:r w:rsidR="000D36FC" w:rsidRPr="00AD54E7">
        <w:rPr>
          <w:bCs/>
          <w:iCs/>
          <w:noProof/>
          <w:lang w:val="pt-BR"/>
        </w:rPr>
        <w:t xml:space="preserve">phát </w:t>
      </w:r>
      <w:r w:rsidR="00D62425" w:rsidRPr="00AD54E7">
        <w:rPr>
          <w:bCs/>
          <w:iCs/>
          <w:noProof/>
          <w:lang w:val="pt-BR"/>
        </w:rPr>
        <w:t xml:space="preserve">huy hiệu quả lợi thế về nguồn dược liệu trong nước, phát </w:t>
      </w:r>
      <w:r w:rsidR="000D36FC" w:rsidRPr="00AD54E7">
        <w:rPr>
          <w:bCs/>
          <w:iCs/>
          <w:noProof/>
          <w:lang w:val="pt-BR"/>
        </w:rPr>
        <w:t xml:space="preserve">triển sản xuất </w:t>
      </w:r>
      <w:r w:rsidR="004512C3" w:rsidRPr="00AD54E7">
        <w:rPr>
          <w:bCs/>
          <w:iCs/>
          <w:noProof/>
          <w:lang w:val="pt-BR"/>
        </w:rPr>
        <w:t>các sản phẩm</w:t>
      </w:r>
      <w:r w:rsidR="000D36FC" w:rsidRPr="00AD54E7">
        <w:rPr>
          <w:bCs/>
          <w:iCs/>
          <w:noProof/>
          <w:lang w:val="pt-BR"/>
        </w:rPr>
        <w:t xml:space="preserve"> hóa dược</w:t>
      </w:r>
      <w:r w:rsidR="004512C3" w:rsidRPr="00AD54E7">
        <w:rPr>
          <w:bCs/>
          <w:iCs/>
          <w:noProof/>
          <w:lang w:val="pt-BR"/>
        </w:rPr>
        <w:t xml:space="preserve"> </w:t>
      </w:r>
      <w:r w:rsidR="00556A0B" w:rsidRPr="00AD54E7">
        <w:rPr>
          <w:bCs/>
          <w:iCs/>
          <w:noProof/>
          <w:lang w:val="pt-BR"/>
        </w:rPr>
        <w:t xml:space="preserve">thiết yếu </w:t>
      </w:r>
      <w:r w:rsidRPr="00AD54E7">
        <w:rPr>
          <w:bCs/>
          <w:iCs/>
          <w:noProof/>
          <w:lang w:val="pt-BR"/>
        </w:rPr>
        <w:t>dùng để bào chế thuốc và sản xuất thực phẩm chức năng,</w:t>
      </w:r>
      <w:r w:rsidR="00AF473A" w:rsidRPr="00AD54E7">
        <w:rPr>
          <w:bCs/>
          <w:iCs/>
          <w:noProof/>
          <w:lang w:val="pt-BR"/>
        </w:rPr>
        <w:t xml:space="preserve"> dược</w:t>
      </w:r>
      <w:r w:rsidRPr="00AD54E7">
        <w:rPr>
          <w:bCs/>
          <w:iCs/>
          <w:noProof/>
          <w:lang w:val="pt-BR"/>
        </w:rPr>
        <w:t xml:space="preserve"> mỹ phẩm.</w:t>
      </w:r>
    </w:p>
    <w:p w14:paraId="57D00754" w14:textId="77777777" w:rsidR="002557A5" w:rsidRPr="00AD54E7" w:rsidRDefault="002557A5" w:rsidP="008D70C1">
      <w:pPr>
        <w:pStyle w:val="Heading2"/>
        <w:widowControl w:val="0"/>
        <w:spacing w:before="0" w:after="0"/>
        <w:rPr>
          <w:sz w:val="26"/>
          <w:szCs w:val="26"/>
        </w:rPr>
      </w:pPr>
      <w:bookmarkStart w:id="23" w:name="_Toc154567194"/>
    </w:p>
    <w:p w14:paraId="622AFAF6" w14:textId="77777777" w:rsidR="00CC0DCC" w:rsidRPr="00AD54E7" w:rsidRDefault="00CC0DCC" w:rsidP="00E75247">
      <w:pPr>
        <w:widowControl w:val="0"/>
        <w:spacing w:before="120" w:after="0" w:line="288" w:lineRule="auto"/>
        <w:jc w:val="both"/>
        <w:rPr>
          <w:rFonts w:cs="Times New Roman"/>
          <w:lang w:val="vi-VN"/>
        </w:rPr>
      </w:pPr>
      <w:bookmarkStart w:id="24" w:name="_Toc154567200"/>
      <w:bookmarkEnd w:id="23"/>
    </w:p>
    <w:p w14:paraId="0ED58183" w14:textId="28532BD3" w:rsidR="006F5FB7" w:rsidRPr="00AD54E7" w:rsidRDefault="007E08EE" w:rsidP="006F5FB7">
      <w:pPr>
        <w:pStyle w:val="Heading1"/>
        <w:keepNext w:val="0"/>
        <w:pageBreakBefore/>
        <w:widowControl w:val="0"/>
        <w:spacing w:before="120" w:line="288" w:lineRule="auto"/>
        <w:jc w:val="center"/>
        <w:rPr>
          <w:rFonts w:asciiTheme="minorHAnsi" w:hAnsiTheme="minorHAnsi" w:cs="Times New Roman"/>
          <w:color w:val="auto"/>
          <w:spacing w:val="-6"/>
          <w:sz w:val="32"/>
          <w:lang w:val="vi-VN"/>
        </w:rPr>
      </w:pPr>
      <w:bookmarkStart w:id="25" w:name="_Toc230858886"/>
      <w:r w:rsidRPr="00AD54E7">
        <w:rPr>
          <w:rFonts w:ascii="Times New Roman Bold" w:hAnsi="Times New Roman Bold" w:cs="Times New Roman"/>
          <w:color w:val="auto"/>
          <w:spacing w:val="-6"/>
          <w:sz w:val="32"/>
          <w:lang w:val="vi-VN"/>
        </w:rPr>
        <w:lastRenderedPageBreak/>
        <w:t>P</w:t>
      </w:r>
      <w:r w:rsidR="006F5FB7" w:rsidRPr="00AD54E7">
        <w:rPr>
          <w:rFonts w:ascii="Times New Roman Bold" w:hAnsi="Times New Roman Bold" w:cs="Times New Roman"/>
          <w:color w:val="auto"/>
          <w:spacing w:val="-6"/>
          <w:sz w:val="32"/>
        </w:rPr>
        <w:t>hần 2</w:t>
      </w:r>
      <w:bookmarkEnd w:id="25"/>
      <w:r w:rsidRPr="00AD54E7">
        <w:rPr>
          <w:rFonts w:ascii="Times New Roman Bold" w:hAnsi="Times New Roman Bold" w:cs="Times New Roman"/>
          <w:color w:val="auto"/>
          <w:spacing w:val="-6"/>
          <w:sz w:val="32"/>
          <w:lang w:val="vi-VN"/>
        </w:rPr>
        <w:t xml:space="preserve"> </w:t>
      </w:r>
      <w:bookmarkEnd w:id="24"/>
    </w:p>
    <w:p w14:paraId="25EA8769" w14:textId="2D4D702F" w:rsidR="007E08EE" w:rsidRPr="00AD54E7" w:rsidRDefault="007E3DF6" w:rsidP="006F5FB7">
      <w:pPr>
        <w:pStyle w:val="Heading1"/>
        <w:keepNext w:val="0"/>
        <w:keepLines w:val="0"/>
        <w:widowControl w:val="0"/>
        <w:spacing w:before="120" w:line="288" w:lineRule="auto"/>
        <w:jc w:val="center"/>
        <w:rPr>
          <w:rFonts w:ascii="Times New Roman Bold" w:hAnsi="Times New Roman Bold" w:cs="Times New Roman"/>
          <w:color w:val="auto"/>
          <w:spacing w:val="-6"/>
          <w:sz w:val="32"/>
        </w:rPr>
      </w:pPr>
      <w:bookmarkStart w:id="26" w:name="_Toc230858887"/>
      <w:r w:rsidRPr="00AD54E7">
        <w:rPr>
          <w:rFonts w:ascii="Times New Roman Bold" w:hAnsi="Times New Roman Bold" w:cs="Times New Roman"/>
          <w:color w:val="auto"/>
          <w:spacing w:val="-6"/>
          <w:sz w:val="32"/>
        </w:rPr>
        <w:t>THỰC TRẠNG NGÀNH CÔNG NGHIỆP</w:t>
      </w:r>
      <w:r w:rsidR="002064C3" w:rsidRPr="00AD54E7">
        <w:rPr>
          <w:rFonts w:ascii="Times New Roman Bold" w:hAnsi="Times New Roman Bold" w:cs="Times New Roman"/>
          <w:color w:val="auto"/>
          <w:spacing w:val="-6"/>
          <w:sz w:val="32"/>
        </w:rPr>
        <w:t xml:space="preserve"> </w:t>
      </w:r>
      <w:r w:rsidRPr="00AD54E7">
        <w:rPr>
          <w:rFonts w:ascii="Times New Roman Bold" w:hAnsi="Times New Roman Bold" w:cs="Times New Roman"/>
          <w:color w:val="auto"/>
          <w:spacing w:val="-6"/>
          <w:sz w:val="32"/>
        </w:rPr>
        <w:t>DƯỢC</w:t>
      </w:r>
      <w:r w:rsidR="002064C3" w:rsidRPr="00AD54E7">
        <w:rPr>
          <w:rFonts w:ascii="Times New Roman Bold" w:hAnsi="Times New Roman Bold" w:cs="Times New Roman"/>
          <w:color w:val="auto"/>
          <w:spacing w:val="-6"/>
          <w:sz w:val="32"/>
        </w:rPr>
        <w:t xml:space="preserve"> PHẨM</w:t>
      </w:r>
      <w:bookmarkEnd w:id="26"/>
    </w:p>
    <w:p w14:paraId="1AB305F4" w14:textId="77777777" w:rsidR="00C34756" w:rsidRPr="00AD54E7" w:rsidRDefault="00C34756" w:rsidP="008D70C1">
      <w:pPr>
        <w:spacing w:after="0" w:line="240" w:lineRule="auto"/>
      </w:pPr>
    </w:p>
    <w:p w14:paraId="50492858" w14:textId="3335DD4E" w:rsidR="00FD2284" w:rsidRPr="00AD54E7" w:rsidRDefault="00E75247" w:rsidP="00E75247">
      <w:pPr>
        <w:pStyle w:val="Heading2"/>
        <w:widowControl w:val="0"/>
        <w:spacing w:after="0" w:line="288" w:lineRule="auto"/>
        <w:rPr>
          <w:b w:val="0"/>
          <w:bCs w:val="0"/>
          <w:szCs w:val="28"/>
          <w:lang w:val="vi-VN"/>
        </w:rPr>
      </w:pPr>
      <w:bookmarkStart w:id="27" w:name="_Toc154567201"/>
      <w:bookmarkStart w:id="28" w:name="_Toc230858888"/>
      <w:r w:rsidRPr="00AD54E7">
        <w:rPr>
          <w:b w:val="0"/>
          <w:bCs w:val="0"/>
          <w:szCs w:val="28"/>
        </w:rPr>
        <w:t>2</w:t>
      </w:r>
      <w:r w:rsidR="001A7A88" w:rsidRPr="00AD54E7">
        <w:rPr>
          <w:b w:val="0"/>
          <w:bCs w:val="0"/>
          <w:szCs w:val="28"/>
        </w:rPr>
        <w:t>.1</w:t>
      </w:r>
      <w:r w:rsidR="00FD2284" w:rsidRPr="00AD54E7">
        <w:rPr>
          <w:b w:val="0"/>
          <w:bCs w:val="0"/>
          <w:szCs w:val="28"/>
        </w:rPr>
        <w:t xml:space="preserve">. TỔNG QUAN THỊ TRƯỜNG THẾ GIỚI </w:t>
      </w:r>
      <w:r w:rsidR="00A60726" w:rsidRPr="00AD54E7">
        <w:rPr>
          <w:b w:val="0"/>
          <w:bCs w:val="0"/>
          <w:szCs w:val="28"/>
          <w:lang w:val="vi-VN"/>
        </w:rPr>
        <w:t xml:space="preserve">VỀ </w:t>
      </w:r>
      <w:r w:rsidR="00FA776F" w:rsidRPr="00AD54E7">
        <w:rPr>
          <w:b w:val="0"/>
          <w:bCs w:val="0"/>
          <w:szCs w:val="28"/>
        </w:rPr>
        <w:t xml:space="preserve">DƯỢC PHẨM </w:t>
      </w:r>
      <w:r w:rsidR="00A60726" w:rsidRPr="00AD54E7">
        <w:rPr>
          <w:b w:val="0"/>
          <w:bCs w:val="0"/>
          <w:szCs w:val="28"/>
          <w:lang w:val="vi-VN"/>
        </w:rPr>
        <w:t>VÀ VAI TRÒ CỦA NGÀNH CÔNG NGHIỆP HÓA DƯỢC</w:t>
      </w:r>
      <w:bookmarkEnd w:id="28"/>
    </w:p>
    <w:p w14:paraId="5A1EAB50" w14:textId="730B0A57" w:rsidR="000D26CA" w:rsidRPr="00AD54E7" w:rsidRDefault="000D26CA" w:rsidP="00E75247">
      <w:pPr>
        <w:widowControl w:val="0"/>
        <w:spacing w:before="120" w:after="0" w:line="288" w:lineRule="auto"/>
        <w:jc w:val="both"/>
        <w:rPr>
          <w:lang w:val="vi-VN"/>
        </w:rPr>
      </w:pPr>
      <w:r w:rsidRPr="00AD54E7">
        <w:rPr>
          <w:lang w:val="vi-VN"/>
        </w:rPr>
        <w:tab/>
        <w:t>Thuố</w:t>
      </w:r>
      <w:r w:rsidR="00C22594" w:rsidRPr="00AD54E7">
        <w:rPr>
          <w:lang w:val="vi-VN"/>
        </w:rPr>
        <w:t xml:space="preserve">c và </w:t>
      </w:r>
      <w:r w:rsidR="00C22594" w:rsidRPr="00AD54E7">
        <w:t>các sản phẩm chăm sóc, bảo vệ sức khỏe</w:t>
      </w:r>
      <w:r w:rsidRPr="00AD54E7">
        <w:rPr>
          <w:lang w:val="vi-VN"/>
        </w:rPr>
        <w:t xml:space="preserve"> là những mặt hàng thiết yếu luôn được Chính phủ các nước trên thế giới quan tâm</w:t>
      </w:r>
      <w:r w:rsidR="009F6733" w:rsidRPr="00AD54E7">
        <w:t xml:space="preserve"> đầu tư</w:t>
      </w:r>
      <w:r w:rsidR="00C504A6" w:rsidRPr="00AD54E7">
        <w:t xml:space="preserve"> nghiên cứu</w:t>
      </w:r>
      <w:r w:rsidR="009F6733" w:rsidRPr="00AD54E7">
        <w:t xml:space="preserve"> và</w:t>
      </w:r>
      <w:r w:rsidRPr="00AD54E7">
        <w:rPr>
          <w:lang w:val="vi-VN"/>
        </w:rPr>
        <w:t xml:space="preserve"> phát triể</w:t>
      </w:r>
      <w:r w:rsidR="00C504A6" w:rsidRPr="00AD54E7">
        <w:t>n</w:t>
      </w:r>
      <w:r w:rsidRPr="00AD54E7">
        <w:rPr>
          <w:lang w:val="vi-VN"/>
        </w:rPr>
        <w:t>, đổi mới công nghệ đồng thời quản lý chặt chẽ về</w:t>
      </w:r>
      <w:r w:rsidR="006B6F9B" w:rsidRPr="00AD54E7">
        <w:rPr>
          <w:lang w:val="vi-VN"/>
        </w:rPr>
        <w:t xml:space="preserve"> tiêu chuẩn</w:t>
      </w:r>
      <w:r w:rsidRPr="00AD54E7">
        <w:rPr>
          <w:lang w:val="vi-VN"/>
        </w:rPr>
        <w:t xml:space="preserve"> chất lượng</w:t>
      </w:r>
      <w:r w:rsidR="00B31117" w:rsidRPr="00AD54E7">
        <w:rPr>
          <w:lang w:val="vi-VN"/>
        </w:rPr>
        <w:t xml:space="preserve"> các công đoạn trong</w:t>
      </w:r>
      <w:r w:rsidRPr="00AD54E7">
        <w:rPr>
          <w:lang w:val="vi-VN"/>
        </w:rPr>
        <w:t xml:space="preserve"> </w:t>
      </w:r>
      <w:r w:rsidR="00F22063" w:rsidRPr="00AD54E7">
        <w:rPr>
          <w:lang w:val="vi-VN"/>
        </w:rPr>
        <w:t>chuỗi sản xuất và cung ứng</w:t>
      </w:r>
      <w:r w:rsidR="00B31117" w:rsidRPr="00AD54E7">
        <w:rPr>
          <w:lang w:val="vi-VN"/>
        </w:rPr>
        <w:t xml:space="preserve"> (</w:t>
      </w:r>
      <w:r w:rsidR="00F22063" w:rsidRPr="00AD54E7">
        <w:rPr>
          <w:lang w:val="vi-VN"/>
        </w:rPr>
        <w:t>từ nguyên liệu đến sản phẩm, bảo quản và phân phối sản phẩm</w:t>
      </w:r>
      <w:r w:rsidR="00B31117" w:rsidRPr="00AD54E7">
        <w:rPr>
          <w:lang w:val="vi-VN"/>
        </w:rPr>
        <w:t>)</w:t>
      </w:r>
      <w:r w:rsidRPr="00AD54E7">
        <w:rPr>
          <w:lang w:val="vi-VN"/>
        </w:rPr>
        <w:t>. Trong những năm gần đây, thị trường thuốc và các sản phẩm</w:t>
      </w:r>
      <w:r w:rsidR="00C22594" w:rsidRPr="00AD54E7">
        <w:t xml:space="preserve"> chăm sóc,</w:t>
      </w:r>
      <w:r w:rsidRPr="00AD54E7">
        <w:rPr>
          <w:lang w:val="vi-VN"/>
        </w:rPr>
        <w:t xml:space="preserve"> </w:t>
      </w:r>
      <w:r w:rsidR="006F3AA0" w:rsidRPr="00AD54E7">
        <w:rPr>
          <w:lang w:val="vi-VN"/>
        </w:rPr>
        <w:t>bảo vệ</w:t>
      </w:r>
      <w:r w:rsidR="00DC64F9" w:rsidRPr="00AD54E7">
        <w:rPr>
          <w:lang w:val="vi-VN"/>
        </w:rPr>
        <w:t xml:space="preserve"> sức khỏ</w:t>
      </w:r>
      <w:r w:rsidR="00C22594" w:rsidRPr="00AD54E7">
        <w:rPr>
          <w:lang w:val="vi-VN"/>
        </w:rPr>
        <w:t>e</w:t>
      </w:r>
      <w:r w:rsidRPr="00AD54E7">
        <w:rPr>
          <w:lang w:val="vi-VN"/>
        </w:rPr>
        <w:t xml:space="preserve"> có tốc độ tăng trưởng cao.</w:t>
      </w:r>
    </w:p>
    <w:p w14:paraId="219D879F" w14:textId="4170909B" w:rsidR="00FD2284" w:rsidRPr="00AD54E7" w:rsidRDefault="00E75247" w:rsidP="00E75247">
      <w:pPr>
        <w:pStyle w:val="Heading3"/>
        <w:widowControl w:val="0"/>
        <w:spacing w:after="0" w:line="288" w:lineRule="auto"/>
        <w:rPr>
          <w:i w:val="0"/>
          <w:iCs/>
          <w:szCs w:val="28"/>
        </w:rPr>
      </w:pPr>
      <w:bookmarkStart w:id="29" w:name="_Toc230858889"/>
      <w:r w:rsidRPr="00AD54E7">
        <w:rPr>
          <w:i w:val="0"/>
          <w:iCs/>
          <w:szCs w:val="28"/>
        </w:rPr>
        <w:t>2</w:t>
      </w:r>
      <w:r w:rsidR="001A7A88" w:rsidRPr="00AD54E7">
        <w:rPr>
          <w:i w:val="0"/>
          <w:iCs/>
          <w:szCs w:val="28"/>
        </w:rPr>
        <w:t>.1.</w:t>
      </w:r>
      <w:r w:rsidR="00FD2284" w:rsidRPr="00AD54E7">
        <w:rPr>
          <w:i w:val="0"/>
          <w:iCs/>
          <w:szCs w:val="28"/>
        </w:rPr>
        <w:t>1. Thị trường dược phẩm</w:t>
      </w:r>
      <w:bookmarkEnd w:id="29"/>
    </w:p>
    <w:p w14:paraId="45E92EEC" w14:textId="3D4FBD8E" w:rsidR="00AD7EFA" w:rsidRPr="00AD54E7" w:rsidRDefault="00E75247" w:rsidP="00E75247">
      <w:pPr>
        <w:widowControl w:val="0"/>
        <w:spacing w:before="120" w:after="0" w:line="288" w:lineRule="auto"/>
        <w:jc w:val="both"/>
        <w:rPr>
          <w:b/>
          <w:bCs/>
          <w:i/>
          <w:iCs/>
        </w:rPr>
      </w:pPr>
      <w:r w:rsidRPr="00AD54E7">
        <w:rPr>
          <w:b/>
          <w:bCs/>
          <w:i/>
          <w:iCs/>
        </w:rPr>
        <w:t>2</w:t>
      </w:r>
      <w:r w:rsidR="00AD7EFA" w:rsidRPr="00AD54E7">
        <w:rPr>
          <w:b/>
          <w:bCs/>
          <w:i/>
          <w:iCs/>
        </w:rPr>
        <w:t xml:space="preserve">.1.1.1. </w:t>
      </w:r>
      <w:r w:rsidR="003C6ED4" w:rsidRPr="00AD54E7">
        <w:rPr>
          <w:b/>
          <w:bCs/>
          <w:i/>
          <w:iCs/>
        </w:rPr>
        <w:t>Quy mô thị trường thế giới và khu vực</w:t>
      </w:r>
      <w:r w:rsidR="005F120B" w:rsidRPr="00AD54E7">
        <w:rPr>
          <w:b/>
          <w:bCs/>
          <w:i/>
          <w:iCs/>
        </w:rPr>
        <w:t xml:space="preserve"> về dược phẩm</w:t>
      </w:r>
    </w:p>
    <w:p w14:paraId="3E2675C8" w14:textId="069B8084" w:rsidR="000C0FC8" w:rsidRPr="00AD54E7" w:rsidRDefault="00973302" w:rsidP="00E75247">
      <w:pPr>
        <w:widowControl w:val="0"/>
        <w:spacing w:before="120" w:after="0" w:line="288" w:lineRule="auto"/>
        <w:ind w:firstLine="720"/>
        <w:jc w:val="both"/>
      </w:pPr>
      <w:r w:rsidRPr="00AD54E7">
        <w:t>T</w:t>
      </w:r>
      <w:r w:rsidR="000C0FC8" w:rsidRPr="00AD54E7">
        <w:t>hị trường dược phẩm thế giới</w:t>
      </w:r>
      <w:r w:rsidRPr="00AD54E7">
        <w:t xml:space="preserve"> có quy mô lớn,</w:t>
      </w:r>
      <w:r w:rsidR="000C0FC8" w:rsidRPr="00AD54E7">
        <w:t xml:space="preserve"> đạt khoảng 1.200 tỷ USD vào năm 2022 và dự kiến đạt khoảng 1.780 tỷ USD vào năm 2032, tăng trưởng với </w:t>
      </w:r>
      <w:r w:rsidR="00A316C5" w:rsidRPr="00AD54E7">
        <w:t>tỷ lệ</w:t>
      </w:r>
      <w:r w:rsidR="000C0FC8" w:rsidRPr="00AD54E7">
        <w:t xml:space="preserve"> tăng trưởng kép hàng năm (CAGR) 4,1% trong giai đoạn từ năm 2022 đến năm 2032</w:t>
      </w:r>
      <w:r w:rsidR="00452EBB" w:rsidRPr="00AD54E7">
        <w:t xml:space="preserve"> (Hình </w:t>
      </w:r>
      <w:r w:rsidR="00E75247" w:rsidRPr="00AD54E7">
        <w:t>2.</w:t>
      </w:r>
      <w:r w:rsidR="00452EBB" w:rsidRPr="00AD54E7">
        <w:t>1)</w:t>
      </w:r>
      <w:r w:rsidR="0029498F" w:rsidRPr="00AD54E7">
        <w:t xml:space="preserve"> [3]</w:t>
      </w:r>
      <w:r w:rsidR="000C0FC8" w:rsidRPr="00AD54E7">
        <w:t xml:space="preserve">. </w:t>
      </w:r>
    </w:p>
    <w:p w14:paraId="69B9DCA3" w14:textId="77777777" w:rsidR="001441E9" w:rsidRPr="00AD54E7" w:rsidRDefault="00D55AC9" w:rsidP="001441E9">
      <w:pPr>
        <w:keepNext/>
        <w:widowControl w:val="0"/>
        <w:spacing w:before="120" w:after="0" w:line="288" w:lineRule="auto"/>
        <w:jc w:val="center"/>
      </w:pPr>
      <w:r w:rsidRPr="00AD54E7">
        <w:rPr>
          <w:noProof/>
        </w:rPr>
        <w:drawing>
          <wp:inline distT="0" distB="0" distL="0" distR="0" wp14:anchorId="1E9BD55D" wp14:editId="0208EA33">
            <wp:extent cx="4680000" cy="2880000"/>
            <wp:effectExtent l="0" t="0" r="6350" b="0"/>
            <wp:docPr id="8" name="Picture 7" descr="Pharmacy Market Size 2023 to 2032">
              <a:extLst xmlns:a="http://schemas.openxmlformats.org/drawingml/2006/main">
                <a:ext uri="{FF2B5EF4-FFF2-40B4-BE49-F238E27FC236}">
                  <a16:creationId xmlns:a16="http://schemas.microsoft.com/office/drawing/2014/main" id="{80DDD2F6-273C-43E0-BEB7-9FDA5E681F68}"/>
                </a:ext>
              </a:extLst>
            </wp:docPr>
            <wp:cNvGraphicFramePr/>
            <a:graphic xmlns:a="http://schemas.openxmlformats.org/drawingml/2006/main">
              <a:graphicData uri="http://schemas.openxmlformats.org/drawingml/2006/picture">
                <pic:pic xmlns:pic="http://schemas.openxmlformats.org/drawingml/2006/picture">
                  <pic:nvPicPr>
                    <pic:cNvPr id="8" name="Picture 7" descr="Pharmacy Market Size 2023 to 2032">
                      <a:extLst>
                        <a:ext uri="{FF2B5EF4-FFF2-40B4-BE49-F238E27FC236}">
                          <a16:creationId xmlns:a16="http://schemas.microsoft.com/office/drawing/2014/main" id="{80DDD2F6-273C-43E0-BEB7-9FDA5E681F68}"/>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2880000"/>
                    </a:xfrm>
                    <a:prstGeom prst="rect">
                      <a:avLst/>
                    </a:prstGeom>
                    <a:noFill/>
                    <a:ln>
                      <a:noFill/>
                    </a:ln>
                  </pic:spPr>
                </pic:pic>
              </a:graphicData>
            </a:graphic>
          </wp:inline>
        </w:drawing>
      </w:r>
    </w:p>
    <w:p w14:paraId="638200C7" w14:textId="5CCB8256" w:rsidR="00D55AC9" w:rsidRPr="00AD54E7" w:rsidRDefault="00940E53" w:rsidP="00D4500E">
      <w:pPr>
        <w:pStyle w:val="Caption"/>
        <w:spacing w:before="120" w:after="360"/>
        <w:jc w:val="center"/>
        <w:rPr>
          <w:color w:val="auto"/>
          <w:sz w:val="28"/>
          <w:szCs w:val="28"/>
        </w:rPr>
      </w:pPr>
      <w:bookmarkStart w:id="30" w:name="_Toc176351674"/>
      <w:r w:rsidRPr="00AD54E7">
        <w:rPr>
          <w:b/>
          <w:bCs/>
          <w:i w:val="0"/>
          <w:iCs w:val="0"/>
          <w:color w:val="auto"/>
          <w:sz w:val="28"/>
          <w:szCs w:val="28"/>
        </w:rPr>
        <w:t>Hình</w:t>
      </w:r>
      <w:r w:rsidR="00D4500E" w:rsidRPr="00AD54E7">
        <w:rPr>
          <w:b/>
          <w:bCs/>
          <w:i w:val="0"/>
          <w:iCs w:val="0"/>
          <w:color w:val="auto"/>
          <w:sz w:val="28"/>
          <w:szCs w:val="28"/>
        </w:rPr>
        <w:t xml:space="preserve"> 2.</w:t>
      </w:r>
      <w:r w:rsidR="00EB4F25" w:rsidRPr="00AD54E7">
        <w:rPr>
          <w:b/>
          <w:bCs/>
          <w:i w:val="0"/>
          <w:iCs w:val="0"/>
          <w:color w:val="auto"/>
          <w:sz w:val="28"/>
          <w:szCs w:val="28"/>
        </w:rPr>
        <w:t>1</w:t>
      </w:r>
      <w:r w:rsidR="00D4500E" w:rsidRPr="00AD54E7">
        <w:rPr>
          <w:color w:val="auto"/>
          <w:sz w:val="28"/>
          <w:szCs w:val="28"/>
        </w:rPr>
        <w:t xml:space="preserve"> Thị trường dược phẩm thế giới từ năm 2022-2032 (tỷ USD)</w:t>
      </w:r>
      <w:bookmarkEnd w:id="30"/>
    </w:p>
    <w:p w14:paraId="296FD79E" w14:textId="50B8D9C6" w:rsidR="0059310B" w:rsidRPr="00AD54E7" w:rsidRDefault="000C0FC8" w:rsidP="008937A7">
      <w:pPr>
        <w:widowControl w:val="0"/>
        <w:spacing w:before="240" w:after="0" w:line="288" w:lineRule="auto"/>
        <w:ind w:firstLine="709"/>
        <w:jc w:val="both"/>
        <w:rPr>
          <w:b/>
          <w:bCs/>
          <w:szCs w:val="28"/>
        </w:rPr>
      </w:pPr>
      <w:r w:rsidRPr="00AD54E7">
        <w:rPr>
          <w:szCs w:val="28"/>
        </w:rPr>
        <w:t>Bắc Mỹ chiếm thị phần lớn nhất về thị trường dược phẩm toàn cầu. Tại khu vực này có nhiều tập đoàn</w:t>
      </w:r>
      <w:r w:rsidR="00C504A6" w:rsidRPr="00AD54E7">
        <w:rPr>
          <w:szCs w:val="28"/>
        </w:rPr>
        <w:t xml:space="preserve"> sản xuất, kinh doanh</w:t>
      </w:r>
      <w:r w:rsidR="00DD2FF1" w:rsidRPr="00AD54E7">
        <w:rPr>
          <w:szCs w:val="28"/>
        </w:rPr>
        <w:t xml:space="preserve"> dược phẩm</w:t>
      </w:r>
      <w:r w:rsidRPr="00AD54E7">
        <w:rPr>
          <w:szCs w:val="28"/>
        </w:rPr>
        <w:t xml:space="preserve"> đa quốc gia quy mô lớn như CVS Health, Kroger, Boots Walgreens, UnitedHealth Group, Cigna, Walmart và Rite Help Corp. </w:t>
      </w:r>
    </w:p>
    <w:p w14:paraId="7CFCD773" w14:textId="0F9E6F91" w:rsidR="000C0FC8" w:rsidRPr="00AD54E7" w:rsidRDefault="000C0FC8" w:rsidP="00E75247">
      <w:pPr>
        <w:widowControl w:val="0"/>
        <w:spacing w:before="120" w:after="0" w:line="288" w:lineRule="auto"/>
        <w:ind w:firstLine="709"/>
        <w:jc w:val="both"/>
        <w:rPr>
          <w:b/>
          <w:bCs/>
          <w:szCs w:val="28"/>
        </w:rPr>
      </w:pPr>
      <w:r w:rsidRPr="00AD54E7">
        <w:rPr>
          <w:szCs w:val="28"/>
        </w:rPr>
        <w:lastRenderedPageBreak/>
        <w:t xml:space="preserve">Châu Á Thái Bình Dương </w:t>
      </w:r>
      <w:r w:rsidR="004C743A" w:rsidRPr="00AD54E7">
        <w:rPr>
          <w:szCs w:val="28"/>
        </w:rPr>
        <w:t>được dự báo</w:t>
      </w:r>
      <w:r w:rsidRPr="00AD54E7">
        <w:rPr>
          <w:szCs w:val="28"/>
        </w:rPr>
        <w:t xml:space="preserve"> là khu vực có thị trường tăng trưởng nhanh nhất trong suốt giai đoạn từ năm 2022 đến năm 2032 </w:t>
      </w:r>
      <w:r w:rsidR="00973302" w:rsidRPr="00AD54E7">
        <w:rPr>
          <w:szCs w:val="28"/>
        </w:rPr>
        <w:t>do ngành sản xuất dược phẩm</w:t>
      </w:r>
      <w:r w:rsidRPr="00AD54E7">
        <w:rPr>
          <w:szCs w:val="28"/>
        </w:rPr>
        <w:t xml:space="preserve"> phát triển </w:t>
      </w:r>
      <w:r w:rsidR="00973302" w:rsidRPr="00AD54E7">
        <w:rPr>
          <w:szCs w:val="28"/>
        </w:rPr>
        <w:t>nhanh ở các</w:t>
      </w:r>
      <w:r w:rsidRPr="00AD54E7">
        <w:rPr>
          <w:szCs w:val="28"/>
        </w:rPr>
        <w:t xml:space="preserve"> nước như Ấn Độ</w:t>
      </w:r>
      <w:r w:rsidR="004C743A" w:rsidRPr="00AD54E7">
        <w:rPr>
          <w:szCs w:val="28"/>
        </w:rPr>
        <w:t>,</w:t>
      </w:r>
      <w:r w:rsidRPr="00AD54E7">
        <w:rPr>
          <w:szCs w:val="28"/>
        </w:rPr>
        <w:t xml:space="preserve"> Trung Quốc cùng với nhu cầu ngày càng tăn</w:t>
      </w:r>
      <w:r w:rsidR="003932F5" w:rsidRPr="00AD54E7">
        <w:rPr>
          <w:szCs w:val="28"/>
        </w:rPr>
        <w:t>g về các loại thuốc</w:t>
      </w:r>
      <w:r w:rsidRPr="00AD54E7">
        <w:rPr>
          <w:szCs w:val="28"/>
        </w:rPr>
        <w:t xml:space="preserve"> trong khu vực. Hiện nay, Ấn Độ là nhà cung cấp thuốc generic lớn nhất trên toàn thế giới. Ấn Độ cung cấp tới 40% nhu cầu thuốc generic ở Mỹ, hơn 20% tổng lượng thuốc ở Anh và hơn 50% nhu cầu về các loại vắc xin khác nhau trên toàn </w:t>
      </w:r>
      <w:r w:rsidR="00973302" w:rsidRPr="00AD54E7">
        <w:rPr>
          <w:szCs w:val="28"/>
        </w:rPr>
        <w:t>thế giới</w:t>
      </w:r>
      <w:r w:rsidRPr="00AD54E7">
        <w:rPr>
          <w:szCs w:val="28"/>
        </w:rPr>
        <w:t>. Ấn Độ đứng thứ ba thế giới về sản xuất dược phẩm về số lượng và thứ mười bốn về giá trị. Ngành công nghiệp dược phẩm tại Ấn Độ có một mạng lưới bao gồm 3.000 công ty và 10.500 cơ sở sản xuất thuốc và có một đội ngũ kỹ sư và nhà khoa học lớn có tiềm năng thúc đẩy thị trường phát triển lên tầm cao mới.</w:t>
      </w:r>
    </w:p>
    <w:p w14:paraId="0442C1DF" w14:textId="2F7C10EF" w:rsidR="00AD7EFA" w:rsidRPr="00AD54E7" w:rsidRDefault="00E75247" w:rsidP="00C50988">
      <w:pPr>
        <w:widowControl w:val="0"/>
        <w:spacing w:before="160" w:after="0" w:line="288" w:lineRule="auto"/>
        <w:jc w:val="both"/>
        <w:rPr>
          <w:b/>
          <w:bCs/>
          <w:i/>
          <w:iCs/>
          <w:spacing w:val="-2"/>
        </w:rPr>
      </w:pPr>
      <w:r w:rsidRPr="00AD54E7">
        <w:rPr>
          <w:b/>
          <w:bCs/>
          <w:i/>
          <w:iCs/>
        </w:rPr>
        <w:t>2</w:t>
      </w:r>
      <w:r w:rsidR="00AD7EFA" w:rsidRPr="00AD54E7">
        <w:rPr>
          <w:b/>
          <w:bCs/>
          <w:i/>
          <w:iCs/>
        </w:rPr>
        <w:t xml:space="preserve">.1.1.2. </w:t>
      </w:r>
      <w:r w:rsidR="003C6ED4" w:rsidRPr="00AD54E7">
        <w:rPr>
          <w:b/>
          <w:bCs/>
          <w:i/>
          <w:iCs/>
          <w:spacing w:val="-2"/>
        </w:rPr>
        <w:t xml:space="preserve">Thị trường thuốc </w:t>
      </w:r>
      <w:r w:rsidR="00785DB6" w:rsidRPr="00AD54E7">
        <w:rPr>
          <w:b/>
          <w:bCs/>
          <w:i/>
          <w:iCs/>
          <w:spacing w:val="-2"/>
        </w:rPr>
        <w:t>thảo dược</w:t>
      </w:r>
      <w:r w:rsidR="003C6ED4" w:rsidRPr="00AD54E7">
        <w:rPr>
          <w:b/>
          <w:bCs/>
          <w:i/>
          <w:iCs/>
          <w:spacing w:val="-2"/>
        </w:rPr>
        <w:t xml:space="preserve"> </w:t>
      </w:r>
    </w:p>
    <w:p w14:paraId="627670D5" w14:textId="169E0BEA" w:rsidR="00124654" w:rsidRPr="00AD54E7" w:rsidRDefault="000A5FD0" w:rsidP="00E75247">
      <w:pPr>
        <w:widowControl w:val="0"/>
        <w:spacing w:before="120" w:after="0" w:line="288" w:lineRule="auto"/>
        <w:ind w:firstLine="709"/>
        <w:jc w:val="both"/>
        <w:rPr>
          <w:spacing w:val="-2"/>
        </w:rPr>
      </w:pPr>
      <w:r w:rsidRPr="00AD54E7">
        <w:rPr>
          <w:spacing w:val="-2"/>
        </w:rPr>
        <w:t>T</w:t>
      </w:r>
      <w:r w:rsidR="00BB3316" w:rsidRPr="00AD54E7">
        <w:rPr>
          <w:spacing w:val="-2"/>
        </w:rPr>
        <w:t xml:space="preserve">hị trường thuốc </w:t>
      </w:r>
      <w:r w:rsidR="00785DB6" w:rsidRPr="00AD54E7">
        <w:rPr>
          <w:spacing w:val="-2"/>
        </w:rPr>
        <w:t xml:space="preserve">thảo dược </w:t>
      </w:r>
      <w:r w:rsidR="00973302" w:rsidRPr="00AD54E7">
        <w:rPr>
          <w:spacing w:val="-2"/>
        </w:rPr>
        <w:t xml:space="preserve">được </w:t>
      </w:r>
      <w:r w:rsidR="00BB3316" w:rsidRPr="00AD54E7">
        <w:rPr>
          <w:spacing w:val="-2"/>
        </w:rPr>
        <w:t>dự báo có tốc độ tăng trưởng nhanh trong giai đoạn từ năm 2022 đến năm 2032 (CAGR đạt từ 6% đến 11,2%)</w:t>
      </w:r>
      <w:r w:rsidR="0029498F" w:rsidRPr="00AD54E7">
        <w:rPr>
          <w:spacing w:val="-2"/>
        </w:rPr>
        <w:t xml:space="preserve"> [4]</w:t>
      </w:r>
      <w:r w:rsidR="00BB3316" w:rsidRPr="00AD54E7">
        <w:rPr>
          <w:spacing w:val="-2"/>
        </w:rPr>
        <w:t xml:space="preserve">. </w:t>
      </w:r>
      <w:r w:rsidR="00124654" w:rsidRPr="00AD54E7">
        <w:rPr>
          <w:rFonts w:eastAsia="Times New Roman" w:cs="Times New Roman"/>
          <w:spacing w:val="-2"/>
          <w:szCs w:val="28"/>
          <w:lang w:eastAsia="vi-VN"/>
        </w:rPr>
        <w:t xml:space="preserve">Ngành công nghiệp dược phẩm ngày càng </w:t>
      </w:r>
      <w:r w:rsidR="008A6123" w:rsidRPr="00AD54E7">
        <w:rPr>
          <w:rFonts w:eastAsia="Times New Roman" w:cs="Times New Roman"/>
          <w:spacing w:val="-2"/>
          <w:szCs w:val="28"/>
          <w:lang w:eastAsia="vi-VN"/>
        </w:rPr>
        <w:t>quan tâm đến</w:t>
      </w:r>
      <w:r w:rsidR="00BB3316" w:rsidRPr="00AD54E7">
        <w:rPr>
          <w:rFonts w:eastAsia="Times New Roman" w:cs="Times New Roman"/>
          <w:spacing w:val="-2"/>
          <w:szCs w:val="28"/>
          <w:lang w:eastAsia="vi-VN"/>
        </w:rPr>
        <w:t xml:space="preserve"> </w:t>
      </w:r>
      <w:r w:rsidR="00124654" w:rsidRPr="00AD54E7">
        <w:rPr>
          <w:rFonts w:eastAsia="Times New Roman" w:cs="Times New Roman"/>
          <w:spacing w:val="-2"/>
          <w:szCs w:val="28"/>
          <w:lang w:eastAsia="vi-VN"/>
        </w:rPr>
        <w:t xml:space="preserve">tiềm năng chữa bệnh của các hợp chất </w:t>
      </w:r>
      <w:r w:rsidR="003932F5" w:rsidRPr="00AD54E7">
        <w:rPr>
          <w:rFonts w:eastAsia="Times New Roman" w:cs="Times New Roman"/>
          <w:spacing w:val="-2"/>
          <w:szCs w:val="28"/>
          <w:lang w:eastAsia="vi-VN"/>
        </w:rPr>
        <w:t>từ thiên nhiên</w:t>
      </w:r>
      <w:r w:rsidR="00124654" w:rsidRPr="00AD54E7">
        <w:rPr>
          <w:rFonts w:eastAsia="Times New Roman" w:cs="Times New Roman"/>
          <w:spacing w:val="-2"/>
          <w:szCs w:val="28"/>
          <w:lang w:eastAsia="vi-VN"/>
        </w:rPr>
        <w:t xml:space="preserve">. Các hoạt chất chiết xuất từ cây </w:t>
      </w:r>
      <w:r w:rsidR="000957FA" w:rsidRPr="00AD54E7">
        <w:rPr>
          <w:rFonts w:eastAsia="Times New Roman" w:cs="Times New Roman"/>
          <w:spacing w:val="-2"/>
          <w:szCs w:val="28"/>
          <w:lang w:eastAsia="vi-VN"/>
        </w:rPr>
        <w:t>dược liệu</w:t>
      </w:r>
      <w:r w:rsidR="00124654" w:rsidRPr="00AD54E7">
        <w:rPr>
          <w:rFonts w:eastAsia="Times New Roman" w:cs="Times New Roman"/>
          <w:spacing w:val="-2"/>
          <w:szCs w:val="28"/>
          <w:lang w:eastAsia="vi-VN"/>
        </w:rPr>
        <w:t xml:space="preserve"> đang được đưa vào các công thức bào chế thuốc, đảm bảo cho sự phát triển của các loại thuốc này đáp ứng các tiêu chuẩn, quy định hiện đại. Sự tích hợp này đã mở rộng phạm vi của các loại thuốc </w:t>
      </w:r>
      <w:r w:rsidR="00BB3316" w:rsidRPr="00AD54E7">
        <w:rPr>
          <w:rFonts w:eastAsia="Times New Roman" w:cs="Times New Roman"/>
          <w:spacing w:val="-2"/>
          <w:szCs w:val="28"/>
          <w:lang w:eastAsia="vi-VN"/>
        </w:rPr>
        <w:t>dược liệu</w:t>
      </w:r>
      <w:r w:rsidR="00124654" w:rsidRPr="00AD54E7">
        <w:rPr>
          <w:rFonts w:eastAsia="Times New Roman" w:cs="Times New Roman"/>
          <w:spacing w:val="-2"/>
          <w:szCs w:val="28"/>
          <w:lang w:eastAsia="vi-VN"/>
        </w:rPr>
        <w:t xml:space="preserve"> trong việc điều trị các loại bệnh khác nhau, từ các bệnh thông thường đến các bệnh mãn tính.</w:t>
      </w:r>
      <w:r w:rsidR="005C3070" w:rsidRPr="00AD54E7">
        <w:rPr>
          <w:rFonts w:eastAsia="Times New Roman" w:cs="Times New Roman"/>
          <w:spacing w:val="-2"/>
          <w:szCs w:val="28"/>
          <w:lang w:val="vi-VN" w:eastAsia="vi-VN"/>
        </w:rPr>
        <w:t xml:space="preserve"> </w:t>
      </w:r>
      <w:r w:rsidR="003932F5" w:rsidRPr="00AD54E7">
        <w:rPr>
          <w:rFonts w:eastAsia="Times New Roman" w:cs="Times New Roman"/>
          <w:spacing w:val="-2"/>
          <w:szCs w:val="28"/>
          <w:lang w:eastAsia="vi-VN"/>
        </w:rPr>
        <w:t>Ngoài dùng để bào chế</w:t>
      </w:r>
      <w:r w:rsidR="00124654" w:rsidRPr="00AD54E7">
        <w:rPr>
          <w:rFonts w:eastAsia="Times New Roman" w:cs="Times New Roman"/>
          <w:spacing w:val="-2"/>
          <w:szCs w:val="28"/>
          <w:lang w:eastAsia="vi-VN"/>
        </w:rPr>
        <w:t xml:space="preserve"> thuốc, các chất chiết xuất từ </w:t>
      </w:r>
      <w:r w:rsidR="00BB3316" w:rsidRPr="00AD54E7">
        <w:rPr>
          <w:rFonts w:eastAsia="Times New Roman" w:cs="Times New Roman"/>
          <w:spacing w:val="-2"/>
          <w:szCs w:val="28"/>
          <w:lang w:eastAsia="vi-VN"/>
        </w:rPr>
        <w:t xml:space="preserve">cây </w:t>
      </w:r>
      <w:r w:rsidR="000957FA" w:rsidRPr="00AD54E7">
        <w:rPr>
          <w:rFonts w:eastAsia="Times New Roman" w:cs="Times New Roman"/>
          <w:spacing w:val="-2"/>
          <w:szCs w:val="28"/>
          <w:lang w:eastAsia="vi-VN"/>
        </w:rPr>
        <w:t>dược liệu</w:t>
      </w:r>
      <w:r w:rsidR="00BB3316" w:rsidRPr="00AD54E7">
        <w:rPr>
          <w:rFonts w:eastAsia="Times New Roman" w:cs="Times New Roman"/>
          <w:spacing w:val="-2"/>
          <w:szCs w:val="28"/>
          <w:lang w:eastAsia="vi-VN"/>
        </w:rPr>
        <w:t xml:space="preserve"> </w:t>
      </w:r>
      <w:r w:rsidR="00124654" w:rsidRPr="00AD54E7">
        <w:rPr>
          <w:rFonts w:eastAsia="Times New Roman" w:cs="Times New Roman"/>
          <w:spacing w:val="-2"/>
          <w:szCs w:val="28"/>
          <w:lang w:eastAsia="vi-VN"/>
        </w:rPr>
        <w:t xml:space="preserve">đang đóng vai trò </w:t>
      </w:r>
      <w:r w:rsidR="005025A9" w:rsidRPr="00AD54E7">
        <w:rPr>
          <w:rFonts w:eastAsia="Times New Roman" w:cs="Times New Roman"/>
          <w:spacing w:val="-2"/>
          <w:szCs w:val="28"/>
          <w:lang w:eastAsia="vi-VN"/>
        </w:rPr>
        <w:t>rất</w:t>
      </w:r>
      <w:r w:rsidR="00124654" w:rsidRPr="00AD54E7">
        <w:rPr>
          <w:rFonts w:eastAsia="Times New Roman" w:cs="Times New Roman"/>
          <w:spacing w:val="-2"/>
          <w:szCs w:val="28"/>
          <w:lang w:eastAsia="vi-VN"/>
        </w:rPr>
        <w:t xml:space="preserve"> quan tr</w:t>
      </w:r>
      <w:r w:rsidR="005025A9" w:rsidRPr="00AD54E7">
        <w:rPr>
          <w:rFonts w:eastAsia="Times New Roman" w:cs="Times New Roman"/>
          <w:spacing w:val="-2"/>
          <w:szCs w:val="28"/>
          <w:lang w:eastAsia="vi-VN"/>
        </w:rPr>
        <w:t>ọ</w:t>
      </w:r>
      <w:r w:rsidR="00124654" w:rsidRPr="00AD54E7">
        <w:rPr>
          <w:rFonts w:eastAsia="Times New Roman" w:cs="Times New Roman"/>
          <w:spacing w:val="-2"/>
          <w:szCs w:val="28"/>
          <w:lang w:eastAsia="vi-VN"/>
        </w:rPr>
        <w:t xml:space="preserve">ng trong ngành công nghiệp thực phẩm </w:t>
      </w:r>
      <w:r w:rsidR="000957FA" w:rsidRPr="00AD54E7">
        <w:rPr>
          <w:rFonts w:eastAsia="Times New Roman" w:cs="Times New Roman"/>
          <w:spacing w:val="-2"/>
          <w:szCs w:val="28"/>
          <w:lang w:eastAsia="vi-VN"/>
        </w:rPr>
        <w:t xml:space="preserve">chức năng </w:t>
      </w:r>
      <w:r w:rsidR="00124654" w:rsidRPr="00AD54E7">
        <w:rPr>
          <w:rFonts w:eastAsia="Times New Roman" w:cs="Times New Roman"/>
          <w:spacing w:val="-2"/>
          <w:szCs w:val="28"/>
          <w:lang w:eastAsia="vi-VN"/>
        </w:rPr>
        <w:t>và trong ngành công nghiệp mỹ phẩm. Các</w:t>
      </w:r>
      <w:r w:rsidR="003932F5" w:rsidRPr="00AD54E7">
        <w:rPr>
          <w:rFonts w:eastAsia="Times New Roman" w:cs="Times New Roman"/>
          <w:spacing w:val="-2"/>
          <w:szCs w:val="28"/>
          <w:lang w:eastAsia="vi-VN"/>
        </w:rPr>
        <w:t xml:space="preserve"> hợp chất</w:t>
      </w:r>
      <w:r w:rsidR="00124654" w:rsidRPr="00AD54E7">
        <w:rPr>
          <w:rFonts w:eastAsia="Times New Roman" w:cs="Times New Roman"/>
          <w:spacing w:val="-2"/>
          <w:szCs w:val="28"/>
          <w:lang w:eastAsia="vi-VN"/>
        </w:rPr>
        <w:t xml:space="preserve"> có nguồn gốc từ thực vật được đánh giá cao vì lợi ích chăm sóc da của chúng, bao gồm các đặc tính chống lão hóa, dưỡng ẩm và </w:t>
      </w:r>
      <w:r w:rsidR="003932F5" w:rsidRPr="00AD54E7">
        <w:rPr>
          <w:rFonts w:eastAsia="Times New Roman" w:cs="Times New Roman"/>
          <w:spacing w:val="-2"/>
          <w:szCs w:val="28"/>
          <w:lang w:eastAsia="vi-VN"/>
        </w:rPr>
        <w:t>chống viêm. Chiết xuất thảo dược và</w:t>
      </w:r>
      <w:r w:rsidR="00124654" w:rsidRPr="00AD54E7">
        <w:rPr>
          <w:rFonts w:eastAsia="Times New Roman" w:cs="Times New Roman"/>
          <w:spacing w:val="-2"/>
          <w:szCs w:val="28"/>
          <w:lang w:eastAsia="vi-VN"/>
        </w:rPr>
        <w:t xml:space="preserve"> tinh dầu thực vật ngày càng được sử dụng nhiều trong các sản phẩm chăm sóc da và làm đẹp khác nhau.</w:t>
      </w:r>
      <w:r w:rsidR="0059310B" w:rsidRPr="00AD54E7">
        <w:rPr>
          <w:spacing w:val="-2"/>
        </w:rPr>
        <w:t xml:space="preserve"> </w:t>
      </w:r>
      <w:r w:rsidR="00124654" w:rsidRPr="00AD54E7">
        <w:rPr>
          <w:rFonts w:eastAsia="Times New Roman" w:cs="Times New Roman"/>
          <w:spacing w:val="-2"/>
          <w:szCs w:val="28"/>
          <w:lang w:eastAsia="vi-VN"/>
        </w:rPr>
        <w:t>Sản phẩm thuốc và nguyên liệu làm thuốc thảo dược thường được bán ra thị trường dưới các dạng như: Viên nén, viên nang, chất chiết, siro, bột và các loại khác.</w:t>
      </w:r>
    </w:p>
    <w:p w14:paraId="7043D2A4" w14:textId="054E9924" w:rsidR="00AD7EFA" w:rsidRPr="00AD54E7" w:rsidRDefault="00E75247" w:rsidP="00C50988">
      <w:pPr>
        <w:widowControl w:val="0"/>
        <w:spacing w:before="160" w:after="0" w:line="288" w:lineRule="auto"/>
        <w:jc w:val="both"/>
        <w:rPr>
          <w:szCs w:val="28"/>
        </w:rPr>
      </w:pPr>
      <w:r w:rsidRPr="00AD54E7">
        <w:rPr>
          <w:b/>
          <w:bCs/>
          <w:i/>
          <w:iCs/>
        </w:rPr>
        <w:t>2</w:t>
      </w:r>
      <w:r w:rsidR="00AD7EFA" w:rsidRPr="00AD54E7">
        <w:rPr>
          <w:b/>
          <w:bCs/>
          <w:i/>
          <w:iCs/>
        </w:rPr>
        <w:t>.1.1.3.</w:t>
      </w:r>
      <w:r w:rsidR="009143E2">
        <w:rPr>
          <w:b/>
          <w:bCs/>
          <w:i/>
          <w:iCs/>
        </w:rPr>
        <w:t xml:space="preserve"> </w:t>
      </w:r>
      <w:r w:rsidR="0059310B" w:rsidRPr="00AD54E7">
        <w:rPr>
          <w:b/>
          <w:bCs/>
          <w:i/>
          <w:iCs/>
          <w:szCs w:val="28"/>
        </w:rPr>
        <w:t>T</w:t>
      </w:r>
      <w:r w:rsidR="003C6ED4" w:rsidRPr="00AD54E7">
        <w:rPr>
          <w:b/>
          <w:bCs/>
          <w:i/>
          <w:iCs/>
          <w:szCs w:val="28"/>
        </w:rPr>
        <w:t>hị trường thuốc k</w:t>
      </w:r>
      <w:r w:rsidR="00695282" w:rsidRPr="00AD54E7">
        <w:rPr>
          <w:b/>
          <w:bCs/>
          <w:i/>
          <w:iCs/>
          <w:szCs w:val="28"/>
        </w:rPr>
        <w:t>ê</w:t>
      </w:r>
      <w:r w:rsidR="003C6ED4" w:rsidRPr="00AD54E7">
        <w:rPr>
          <w:b/>
          <w:bCs/>
          <w:i/>
          <w:iCs/>
          <w:szCs w:val="28"/>
        </w:rPr>
        <w:t xml:space="preserve"> đơn và không kê đơn</w:t>
      </w:r>
      <w:r w:rsidR="003C6ED4" w:rsidRPr="00AD54E7">
        <w:rPr>
          <w:szCs w:val="28"/>
        </w:rPr>
        <w:t xml:space="preserve"> </w:t>
      </w:r>
      <w:r w:rsidR="0029498F" w:rsidRPr="00AD54E7">
        <w:rPr>
          <w:szCs w:val="28"/>
        </w:rPr>
        <w:t>[3]</w:t>
      </w:r>
    </w:p>
    <w:p w14:paraId="6A0DE695" w14:textId="150530CB" w:rsidR="00FD2284" w:rsidRPr="00AD54E7" w:rsidRDefault="003C6ED4" w:rsidP="00E75247">
      <w:pPr>
        <w:widowControl w:val="0"/>
        <w:spacing w:before="120" w:after="0" w:line="288" w:lineRule="auto"/>
        <w:ind w:firstLine="709"/>
        <w:jc w:val="both"/>
        <w:rPr>
          <w:b/>
          <w:bCs/>
          <w:szCs w:val="28"/>
        </w:rPr>
      </w:pPr>
      <w:r w:rsidRPr="00AD54E7">
        <w:rPr>
          <w:szCs w:val="28"/>
        </w:rPr>
        <w:t>Theo</w:t>
      </w:r>
      <w:r w:rsidR="0059310B" w:rsidRPr="00AD54E7">
        <w:rPr>
          <w:szCs w:val="28"/>
        </w:rPr>
        <w:t xml:space="preserve"> </w:t>
      </w:r>
      <w:r w:rsidR="00986A0B" w:rsidRPr="00AD54E7">
        <w:rPr>
          <w:szCs w:val="28"/>
        </w:rPr>
        <w:t>quy định của ngành y tế,</w:t>
      </w:r>
      <w:r w:rsidR="00FD2284" w:rsidRPr="00AD54E7">
        <w:rPr>
          <w:szCs w:val="28"/>
        </w:rPr>
        <w:t xml:space="preserve"> </w:t>
      </w:r>
      <w:r w:rsidR="00986A0B" w:rsidRPr="00AD54E7">
        <w:rPr>
          <w:szCs w:val="28"/>
        </w:rPr>
        <w:t>thuốc</w:t>
      </w:r>
      <w:r w:rsidR="00FD2284" w:rsidRPr="00AD54E7">
        <w:rPr>
          <w:szCs w:val="28"/>
        </w:rPr>
        <w:t xml:space="preserve"> được chia thành các loại thuốc kê đơn và thuốc không kê đơn. </w:t>
      </w:r>
      <w:r w:rsidR="00CD485E" w:rsidRPr="00AD54E7">
        <w:rPr>
          <w:szCs w:val="28"/>
        </w:rPr>
        <w:t>Hiện nay, p</w:t>
      </w:r>
      <w:r w:rsidR="00FD2284" w:rsidRPr="00AD54E7">
        <w:rPr>
          <w:szCs w:val="28"/>
        </w:rPr>
        <w:t>hân khúc</w:t>
      </w:r>
      <w:r w:rsidR="00482EEB" w:rsidRPr="00AD54E7">
        <w:rPr>
          <w:szCs w:val="28"/>
        </w:rPr>
        <w:t xml:space="preserve"> thị trường</w:t>
      </w:r>
      <w:r w:rsidR="00FD2284" w:rsidRPr="00AD54E7">
        <w:rPr>
          <w:szCs w:val="28"/>
        </w:rPr>
        <w:t xml:space="preserve"> sản phẩm thuốc kê đơn </w:t>
      </w:r>
      <w:r w:rsidR="00986A0B" w:rsidRPr="00AD54E7">
        <w:rPr>
          <w:szCs w:val="28"/>
        </w:rPr>
        <w:t xml:space="preserve">trên thế giới </w:t>
      </w:r>
      <w:r w:rsidR="00FD2284" w:rsidRPr="00AD54E7">
        <w:rPr>
          <w:szCs w:val="28"/>
        </w:rPr>
        <w:t>c</w:t>
      </w:r>
      <w:r w:rsidR="00482EEB" w:rsidRPr="00AD54E7">
        <w:rPr>
          <w:szCs w:val="28"/>
        </w:rPr>
        <w:t>ó tỷ trọng</w:t>
      </w:r>
      <w:r w:rsidR="00FD2284" w:rsidRPr="00AD54E7">
        <w:rPr>
          <w:szCs w:val="28"/>
        </w:rPr>
        <w:t xml:space="preserve"> doanh thu lớn nhất </w:t>
      </w:r>
      <w:r w:rsidR="00482EEB" w:rsidRPr="00AD54E7">
        <w:rPr>
          <w:szCs w:val="28"/>
        </w:rPr>
        <w:t>(</w:t>
      </w:r>
      <w:r w:rsidR="00FD2284" w:rsidRPr="00AD54E7">
        <w:rPr>
          <w:szCs w:val="28"/>
        </w:rPr>
        <w:t>hơn 82,9%</w:t>
      </w:r>
      <w:r w:rsidR="00482EEB" w:rsidRPr="00AD54E7">
        <w:rPr>
          <w:szCs w:val="28"/>
        </w:rPr>
        <w:t>)</w:t>
      </w:r>
      <w:r w:rsidR="00FD2284" w:rsidRPr="00AD54E7">
        <w:rPr>
          <w:szCs w:val="28"/>
        </w:rPr>
        <w:t>. Các bệnh mãn tính và dân số già ngày càng tăng đang thúc đẩy nhu cầu về thuốc kê đơn. Theo Liên Hợp Quốc, trên toàn cầu hiện có hơn 703.000.000 người già trên 65 tuổi. Số lượng người già được dự báo là sẽ tăng lên 1,5 tỷ vào năm 2050. Việc đáp ứng nhu cầu về thuốc kê đơn để chữa bệnh</w:t>
      </w:r>
      <w:r w:rsidR="008D25B5" w:rsidRPr="00AD54E7">
        <w:rPr>
          <w:szCs w:val="28"/>
        </w:rPr>
        <w:t xml:space="preserve"> mãn tính</w:t>
      </w:r>
      <w:r w:rsidR="00FD2284" w:rsidRPr="00AD54E7">
        <w:rPr>
          <w:szCs w:val="28"/>
        </w:rPr>
        <w:t xml:space="preserve">, chẳng hạn như </w:t>
      </w:r>
      <w:r w:rsidR="00482EEB" w:rsidRPr="00AD54E7">
        <w:rPr>
          <w:szCs w:val="28"/>
        </w:rPr>
        <w:t xml:space="preserve">chữa </w:t>
      </w:r>
      <w:r w:rsidR="00FD2284" w:rsidRPr="00AD54E7">
        <w:rPr>
          <w:szCs w:val="28"/>
        </w:rPr>
        <w:t xml:space="preserve">bệnh tiểu đường, </w:t>
      </w:r>
      <w:r w:rsidR="008D25B5" w:rsidRPr="00AD54E7">
        <w:rPr>
          <w:szCs w:val="28"/>
        </w:rPr>
        <w:lastRenderedPageBreak/>
        <w:t>bệnh tim mạch</w:t>
      </w:r>
      <w:r w:rsidR="00FD2284" w:rsidRPr="00AD54E7">
        <w:rPr>
          <w:szCs w:val="28"/>
        </w:rPr>
        <w:t xml:space="preserve">, kháng sinh, bệnh rối loạn máu và ung thư, đang thúc đẩy </w:t>
      </w:r>
      <w:r w:rsidR="00EF2350" w:rsidRPr="00AD54E7">
        <w:rPr>
          <w:szCs w:val="28"/>
        </w:rPr>
        <w:t>sự gia tăng quy mô thị trường của</w:t>
      </w:r>
      <w:r w:rsidR="00FD2284" w:rsidRPr="00AD54E7">
        <w:rPr>
          <w:szCs w:val="28"/>
        </w:rPr>
        <w:t xml:space="preserve"> phân khúc thuốc kê đơn. Phân khúc</w:t>
      </w:r>
      <w:r w:rsidR="00482EEB" w:rsidRPr="00AD54E7">
        <w:rPr>
          <w:szCs w:val="28"/>
        </w:rPr>
        <w:t xml:space="preserve"> thị trường</w:t>
      </w:r>
      <w:r w:rsidR="00FD2284" w:rsidRPr="00AD54E7">
        <w:rPr>
          <w:szCs w:val="28"/>
        </w:rPr>
        <w:t xml:space="preserve"> thuốc không kê đơn ước tính sẽ có tốc độ tăng trưởng kép nhanh nhất trong suốt giai</w:t>
      </w:r>
      <w:r w:rsidR="00986A0B" w:rsidRPr="00AD54E7">
        <w:rPr>
          <w:szCs w:val="28"/>
        </w:rPr>
        <w:t xml:space="preserve"> đoạn từ năm 2022 đến năm 2032</w:t>
      </w:r>
      <w:r w:rsidR="00EF2350" w:rsidRPr="00AD54E7">
        <w:rPr>
          <w:szCs w:val="28"/>
        </w:rPr>
        <w:t>, do</w:t>
      </w:r>
      <w:r w:rsidR="00FD2284" w:rsidRPr="00AD54E7">
        <w:rPr>
          <w:szCs w:val="28"/>
        </w:rPr>
        <w:t xml:space="preserve"> </w:t>
      </w:r>
      <w:r w:rsidR="00EF2350" w:rsidRPr="00AD54E7">
        <w:rPr>
          <w:szCs w:val="28"/>
        </w:rPr>
        <w:t>n</w:t>
      </w:r>
      <w:r w:rsidR="00FD2284" w:rsidRPr="00AD54E7">
        <w:rPr>
          <w:szCs w:val="28"/>
        </w:rPr>
        <w:t>hu cầu về các loại thuốc không cần kê đơn để điều trị một số bệ</w:t>
      </w:r>
      <w:r w:rsidR="000467FE" w:rsidRPr="00AD54E7">
        <w:rPr>
          <w:szCs w:val="28"/>
        </w:rPr>
        <w:t>nh, ví dụ</w:t>
      </w:r>
      <w:r w:rsidR="00FD2284" w:rsidRPr="00AD54E7">
        <w:rPr>
          <w:szCs w:val="28"/>
        </w:rPr>
        <w:t xml:space="preserve"> như thuốc điều trị </w:t>
      </w:r>
      <w:r w:rsidR="000467FE" w:rsidRPr="00AD54E7">
        <w:rPr>
          <w:szCs w:val="28"/>
        </w:rPr>
        <w:t xml:space="preserve">một số </w:t>
      </w:r>
      <w:r w:rsidR="00FD2284" w:rsidRPr="00AD54E7">
        <w:rPr>
          <w:szCs w:val="28"/>
        </w:rPr>
        <w:t>bệnh</w:t>
      </w:r>
      <w:r w:rsidR="000467FE" w:rsidRPr="00AD54E7">
        <w:rPr>
          <w:szCs w:val="28"/>
        </w:rPr>
        <w:t xml:space="preserve"> về</w:t>
      </w:r>
      <w:r w:rsidR="00FD2284" w:rsidRPr="00AD54E7">
        <w:rPr>
          <w:szCs w:val="28"/>
        </w:rPr>
        <w:t xml:space="preserve"> hô hấp, thuốc giảm đau và thuốc điều trị chứng </w:t>
      </w:r>
      <w:r w:rsidR="00973302" w:rsidRPr="00AD54E7">
        <w:rPr>
          <w:szCs w:val="28"/>
        </w:rPr>
        <w:t>trào ngược dạ dày</w:t>
      </w:r>
      <w:r w:rsidR="00FD2284" w:rsidRPr="00AD54E7">
        <w:rPr>
          <w:szCs w:val="28"/>
        </w:rPr>
        <w:t>,</w:t>
      </w:r>
      <w:r w:rsidR="00EF2350" w:rsidRPr="00AD54E7">
        <w:rPr>
          <w:szCs w:val="28"/>
        </w:rPr>
        <w:t xml:space="preserve"> v.v</w:t>
      </w:r>
      <w:r w:rsidR="00FD2284" w:rsidRPr="00AD54E7">
        <w:rPr>
          <w:szCs w:val="28"/>
        </w:rPr>
        <w:t>.</w:t>
      </w:r>
      <w:r w:rsidR="00EF2350" w:rsidRPr="00AD54E7">
        <w:rPr>
          <w:szCs w:val="28"/>
        </w:rPr>
        <w:t xml:space="preserve"> ngày càng tăng.</w:t>
      </w:r>
    </w:p>
    <w:p w14:paraId="569A6E80" w14:textId="3355B652" w:rsidR="00FD2284" w:rsidRPr="00AD54E7" w:rsidRDefault="00FD2284" w:rsidP="00E75247">
      <w:pPr>
        <w:widowControl w:val="0"/>
        <w:spacing w:before="120" w:after="0" w:line="288" w:lineRule="auto"/>
        <w:ind w:firstLine="709"/>
        <w:jc w:val="both"/>
      </w:pPr>
      <w:r w:rsidRPr="00AD54E7">
        <w:t xml:space="preserve">- </w:t>
      </w:r>
      <w:r w:rsidR="00986A0B" w:rsidRPr="00AD54E7">
        <w:rPr>
          <w:i/>
        </w:rPr>
        <w:t>T</w:t>
      </w:r>
      <w:r w:rsidR="003C6ED4" w:rsidRPr="00AD54E7">
        <w:rPr>
          <w:i/>
        </w:rPr>
        <w:t>hị trường theo phân loại nhà thuốc:</w:t>
      </w:r>
      <w:r w:rsidR="003C6ED4" w:rsidRPr="00AD54E7">
        <w:t xml:space="preserve"> T</w:t>
      </w:r>
      <w:r w:rsidRPr="00AD54E7">
        <w:t>heo loại nhà thuốc, thị trường được phân chia thành nhà thuốc trực tuyến (ePharmacy) và nhà thuốc bán lẻ. Trong năm 2022, phân khúc nhà thuốc bán lẻ c</w:t>
      </w:r>
      <w:r w:rsidR="00482EEB" w:rsidRPr="00AD54E7">
        <w:t>ó</w:t>
      </w:r>
      <w:r w:rsidRPr="00AD54E7">
        <w:t xml:space="preserve"> doanh thu lớn nhất với tỷ lệ hơn 56,5% tổng doanh thu. Số lượng ngày càng tăng của các chuỗi nhà thuốc và cửa hàng y tế độc lập, </w:t>
      </w:r>
      <w:r w:rsidR="00482EEB" w:rsidRPr="00AD54E7">
        <w:t xml:space="preserve">song song với </w:t>
      </w:r>
      <w:r w:rsidR="00A74EB3" w:rsidRPr="00AD54E7">
        <w:t xml:space="preserve">việc </w:t>
      </w:r>
      <w:r w:rsidR="00133C9E" w:rsidRPr="00AD54E7">
        <w:t>bán</w:t>
      </w:r>
      <w:r w:rsidRPr="00AD54E7">
        <w:t xml:space="preserve"> thuốc trong siêu thị</w:t>
      </w:r>
      <w:r w:rsidR="00482EEB" w:rsidRPr="00AD54E7">
        <w:t xml:space="preserve"> đang</w:t>
      </w:r>
      <w:r w:rsidRPr="00AD54E7">
        <w:t xml:space="preserve"> thúc đẩy </w:t>
      </w:r>
      <w:r w:rsidR="00482EEB" w:rsidRPr="00AD54E7">
        <w:t xml:space="preserve">sự tăng trưởng thị trường của </w:t>
      </w:r>
      <w:r w:rsidRPr="00AD54E7">
        <w:t>phân khúc</w:t>
      </w:r>
      <w:r w:rsidR="00482EEB" w:rsidRPr="00AD54E7">
        <w:t xml:space="preserve"> này</w:t>
      </w:r>
      <w:r w:rsidRPr="00AD54E7">
        <w:t>.</w:t>
      </w:r>
      <w:r w:rsidR="00482EEB" w:rsidRPr="00AD54E7">
        <w:t xml:space="preserve"> Mặt khác,</w:t>
      </w:r>
      <w:r w:rsidRPr="00AD54E7">
        <w:t xml:space="preserve"> </w:t>
      </w:r>
      <w:r w:rsidR="00133C9E" w:rsidRPr="00AD54E7">
        <w:t>s</w:t>
      </w:r>
      <w:r w:rsidRPr="00AD54E7">
        <w:t>ự xuất hiện của các chuỗi lớn, chẳng hạn như CVS General Health, Boots Walgreens, Customer Drug Mart, Lloyd và Well chemist</w:t>
      </w:r>
      <w:r w:rsidR="00133C9E" w:rsidRPr="00AD54E7">
        <w:t xml:space="preserve"> </w:t>
      </w:r>
      <w:r w:rsidRPr="00AD54E7">
        <w:t xml:space="preserve">ở một số quốc gia, bao gồm Hoa Kỳ, </w:t>
      </w:r>
      <w:r w:rsidR="00482EEB" w:rsidRPr="00AD54E7">
        <w:t>Canada</w:t>
      </w:r>
      <w:r w:rsidRPr="00AD54E7">
        <w:t xml:space="preserve">, Úc và Ý, đang hỗ trợ sự tăng trưởng của phân khúc </w:t>
      </w:r>
      <w:r w:rsidR="00A74EB3" w:rsidRPr="00AD54E7">
        <w:t>nhà thuốc bán lẻ</w:t>
      </w:r>
      <w:r w:rsidRPr="00AD54E7">
        <w:t>. Ngoài ra, việc sử dụng nhanh chóng các giải pháp tự động hóa, chẳng hạn như robot hóa học, hệ thống phân phối và đóng gói</w:t>
      </w:r>
      <w:r w:rsidR="000A3E10" w:rsidRPr="00AD54E7">
        <w:t xml:space="preserve"> tự động</w:t>
      </w:r>
      <w:r w:rsidRPr="00AD54E7">
        <w:t xml:space="preserve">, đang thúc đẩy sự tăng trưởng </w:t>
      </w:r>
      <w:r w:rsidR="00A74EB3" w:rsidRPr="00AD54E7">
        <w:t>thị trường của phân khúc này</w:t>
      </w:r>
      <w:r w:rsidRPr="00AD54E7">
        <w:t>.</w:t>
      </w:r>
    </w:p>
    <w:p w14:paraId="7D8DFBA3" w14:textId="2857FC7B" w:rsidR="00FD2284" w:rsidRPr="00AD54E7" w:rsidRDefault="00FD2284" w:rsidP="00E75247">
      <w:pPr>
        <w:widowControl w:val="0"/>
        <w:spacing w:before="120" w:after="0" w:line="288" w:lineRule="auto"/>
        <w:ind w:firstLine="709"/>
        <w:jc w:val="both"/>
      </w:pPr>
      <w:r w:rsidRPr="00AD54E7">
        <w:t xml:space="preserve">Các hiệu thuốc trực tuyến ghi nhận </w:t>
      </w:r>
      <w:r w:rsidRPr="00AD54E7">
        <w:rPr>
          <w:rFonts w:ascii="Cambria Math" w:hAnsi="Cambria Math" w:cs="Cambria Math"/>
        </w:rPr>
        <w:t>​​</w:t>
      </w:r>
      <w:r w:rsidRPr="00AD54E7">
        <w:t>sự tăng trưởng</w:t>
      </w:r>
      <w:r w:rsidR="00865117" w:rsidRPr="00AD54E7">
        <w:t xml:space="preserve"> mạnh</w:t>
      </w:r>
      <w:r w:rsidRPr="00AD54E7">
        <w:t xml:space="preserve"> về doanh thu bán hàng vào năm 2022 trong thời kỳ dịch bệnh </w:t>
      </w:r>
      <w:r w:rsidR="000467FE" w:rsidRPr="00AD54E7">
        <w:t>Co</w:t>
      </w:r>
      <w:r w:rsidR="00A74EB3" w:rsidRPr="00AD54E7">
        <w:t xml:space="preserve">vid – 19 </w:t>
      </w:r>
      <w:r w:rsidRPr="00AD54E7">
        <w:t>bùng phát. Chẳng hạn, doanh số bán hàng trực tuyến của Boots U.K. đã tăng 105% trong thời gian phong tỏa do dịch bệnh. Hiệu thuốc trực tuyế</w:t>
      </w:r>
      <w:r w:rsidR="008D25B5" w:rsidRPr="00AD54E7">
        <w:t>n có một số ưu thế</w:t>
      </w:r>
      <w:r w:rsidRPr="00AD54E7">
        <w:t xml:space="preserve"> như bảo đảm quyền riêng tư và bảo mật cá nhân, miễn phí vận chuyển, giảm giá, giảm thời gian mua hàng và một loạt ưu đãi khác. Hơn nữa, việc ngành chăm sóc sức khỏe ngày càng quan tâm áp dụng công nghệ kỹ thuật số</w:t>
      </w:r>
      <w:r w:rsidR="008D25B5" w:rsidRPr="00AD54E7">
        <w:t>,</w:t>
      </w:r>
      <w:r w:rsidRPr="00AD54E7">
        <w:t xml:space="preserve"> sự thâm nhập ngày càng tăng của điện thoại di độ</w:t>
      </w:r>
      <w:r w:rsidR="008D25B5" w:rsidRPr="00AD54E7">
        <w:t>ng và</w:t>
      </w:r>
      <w:r w:rsidRPr="00AD54E7">
        <w:t xml:space="preserve"> số lượng nhà bán lẻ giới thiệu sản phẩm trên các kênh trực tuyến ngày càng tăng sẽ thúc đẩy tăng trưởng của phân khúc này.</w:t>
      </w:r>
    </w:p>
    <w:p w14:paraId="38027C30" w14:textId="77777777" w:rsidR="00260347" w:rsidRPr="00AD54E7" w:rsidRDefault="00FD2284" w:rsidP="00E75247">
      <w:pPr>
        <w:widowControl w:val="0"/>
        <w:spacing w:before="120" w:after="0" w:line="288" w:lineRule="auto"/>
        <w:ind w:firstLine="709"/>
        <w:jc w:val="both"/>
      </w:pPr>
      <w:r w:rsidRPr="00AD54E7">
        <w:t xml:space="preserve">- </w:t>
      </w:r>
      <w:r w:rsidR="003C6ED4" w:rsidRPr="00AD54E7">
        <w:rPr>
          <w:i/>
        </w:rPr>
        <w:t>Thị trường thuốc t</w:t>
      </w:r>
      <w:r w:rsidR="007F180A" w:rsidRPr="00AD54E7">
        <w:rPr>
          <w:i/>
        </w:rPr>
        <w:t>heo mục đí</w:t>
      </w:r>
      <w:r w:rsidR="00133C9E" w:rsidRPr="00AD54E7">
        <w:rPr>
          <w:i/>
        </w:rPr>
        <w:t>c</w:t>
      </w:r>
      <w:r w:rsidR="007F180A" w:rsidRPr="00AD54E7">
        <w:rPr>
          <w:i/>
        </w:rPr>
        <w:t>h chữa bệnh</w:t>
      </w:r>
      <w:r w:rsidR="003C6ED4" w:rsidRPr="00AD54E7">
        <w:t>:</w:t>
      </w:r>
      <w:r w:rsidRPr="00AD54E7">
        <w:t xml:space="preserve"> </w:t>
      </w:r>
      <w:r w:rsidR="003C6ED4" w:rsidRPr="00AD54E7">
        <w:t>T</w:t>
      </w:r>
      <w:r w:rsidR="00260347" w:rsidRPr="00AD54E7">
        <w:t>rong năm 2022, t</w:t>
      </w:r>
      <w:r w:rsidRPr="00AD54E7">
        <w:t>huốc chữa ung thư là loại thuốc chiếm thị phần cao nhất do tỷ lệ mắc bệnh ung thư ngày càng tăng trong dân số. Theo Cơ quan Nghiên cứu ung thư Quốc tế, năm 2020, trên toàn cầu có khoảng 19,3 triệu ca ung thư mới và 10 triệu ca tử vong do ung thư. Các ca ung thư ước tính sẽ tăng 47% từ năm 2020 đến năm 2040. Dự kiến, sẽ có 28,4 triệu trường hợp ung thư được ghi nhận vào năm 2040 trên toàn thế giới. Ung thư vú, ung thư phổi, ung thư ruột và ung thư tử cung là những loại ung thư phổ biến nhất ảnh hưởng đến sức khỏe con người.</w:t>
      </w:r>
      <w:r w:rsidR="007F180A" w:rsidRPr="00AD54E7">
        <w:t xml:space="preserve"> </w:t>
      </w:r>
    </w:p>
    <w:p w14:paraId="6390E679" w14:textId="77777777" w:rsidR="00C50988" w:rsidRPr="00AD54E7" w:rsidRDefault="00C50988" w:rsidP="00E75247">
      <w:pPr>
        <w:widowControl w:val="0"/>
        <w:spacing w:before="120" w:after="0" w:line="288" w:lineRule="auto"/>
        <w:ind w:firstLine="709"/>
        <w:jc w:val="both"/>
      </w:pPr>
    </w:p>
    <w:p w14:paraId="6DC08EBF" w14:textId="52631D32" w:rsidR="00125487" w:rsidRPr="00AD54E7" w:rsidRDefault="00033889" w:rsidP="00E75247">
      <w:pPr>
        <w:widowControl w:val="0"/>
        <w:spacing w:before="120" w:after="0" w:line="288" w:lineRule="auto"/>
        <w:ind w:firstLine="709"/>
        <w:jc w:val="both"/>
      </w:pPr>
      <w:r w:rsidRPr="00AD54E7">
        <w:lastRenderedPageBreak/>
        <w:t>Về tốc độ tăng trưởng thị trường, t</w:t>
      </w:r>
      <w:r w:rsidR="00FD2284" w:rsidRPr="00AD54E7">
        <w:t xml:space="preserve">huốc chữa bệnh tim mạch được dự báo là loại thuốc có tốc độ tăng trưởng nhanh nhất trong giai đoạn </w:t>
      </w:r>
      <w:r w:rsidR="00F25A05" w:rsidRPr="00AD54E7">
        <w:t>2022 - 2032</w:t>
      </w:r>
      <w:r w:rsidR="00FD2284" w:rsidRPr="00AD54E7">
        <w:t xml:space="preserve">. Tỷ lệ mắc bệnh tim mạch ngày càng tăng do thói quen ăn uống không lành mạnh, </w:t>
      </w:r>
      <w:r w:rsidR="00DD2FF1" w:rsidRPr="00AD54E7">
        <w:t xml:space="preserve">tỷ lệ </w:t>
      </w:r>
      <w:r w:rsidR="00FD2284" w:rsidRPr="00AD54E7">
        <w:t>béo phì gia tăng, tiêu thụ rượu</w:t>
      </w:r>
      <w:r w:rsidR="000455D5" w:rsidRPr="00AD54E7">
        <w:t xml:space="preserve"> tăng</w:t>
      </w:r>
      <w:r w:rsidR="00FD2284" w:rsidRPr="00AD54E7">
        <w:t xml:space="preserve"> và lười vận động. Theo</w:t>
      </w:r>
      <w:r w:rsidR="000455D5" w:rsidRPr="00AD54E7">
        <w:t xml:space="preserve"> WHO</w:t>
      </w:r>
      <w:r w:rsidR="00FD2284" w:rsidRPr="00AD54E7">
        <w:t>, bệnh tim mạch chiếm 32% số ca tử vong toàn cầu vào năm 2019.</w:t>
      </w:r>
    </w:p>
    <w:p w14:paraId="77A6A3BD" w14:textId="3FC842AD" w:rsidR="00FD2284" w:rsidRPr="00AD54E7" w:rsidRDefault="00E75247" w:rsidP="00C50988">
      <w:pPr>
        <w:pStyle w:val="Heading3"/>
        <w:spacing w:before="240" w:after="0" w:line="288" w:lineRule="auto"/>
        <w:rPr>
          <w:i w:val="0"/>
          <w:iCs/>
        </w:rPr>
      </w:pPr>
      <w:bookmarkStart w:id="31" w:name="_Toc230858890"/>
      <w:r w:rsidRPr="00AD54E7">
        <w:rPr>
          <w:i w:val="0"/>
          <w:iCs/>
        </w:rPr>
        <w:t>2</w:t>
      </w:r>
      <w:r w:rsidR="00DC5829" w:rsidRPr="00AD54E7">
        <w:rPr>
          <w:i w:val="0"/>
          <w:iCs/>
        </w:rPr>
        <w:t>.</w:t>
      </w:r>
      <w:r w:rsidR="007A0E29" w:rsidRPr="00AD54E7">
        <w:rPr>
          <w:i w:val="0"/>
          <w:iCs/>
        </w:rPr>
        <w:t>1.</w:t>
      </w:r>
      <w:r w:rsidR="00DC5829" w:rsidRPr="00AD54E7">
        <w:rPr>
          <w:i w:val="0"/>
          <w:iCs/>
        </w:rPr>
        <w:t xml:space="preserve">2. </w:t>
      </w:r>
      <w:r w:rsidR="007A0E29" w:rsidRPr="00AD54E7">
        <w:rPr>
          <w:i w:val="0"/>
          <w:iCs/>
        </w:rPr>
        <w:t>Thị trường dược phẩm dinh dưỡng</w:t>
      </w:r>
      <w:bookmarkEnd w:id="31"/>
    </w:p>
    <w:p w14:paraId="2EF18766" w14:textId="4FFAB446" w:rsidR="00FD2284" w:rsidRPr="00AD54E7" w:rsidRDefault="006E44D7" w:rsidP="00E75247">
      <w:pPr>
        <w:widowControl w:val="0"/>
        <w:tabs>
          <w:tab w:val="left" w:pos="709"/>
        </w:tabs>
        <w:spacing w:before="120" w:after="0" w:line="288" w:lineRule="auto"/>
        <w:ind w:firstLine="709"/>
        <w:jc w:val="both"/>
        <w:rPr>
          <w:rFonts w:cs="Times New Roman"/>
          <w:szCs w:val="28"/>
          <w:shd w:val="clear" w:color="auto" w:fill="FFFFFF"/>
        </w:rPr>
      </w:pPr>
      <w:r w:rsidRPr="00AD54E7">
        <w:rPr>
          <w:rFonts w:cs="Times New Roman"/>
          <w:szCs w:val="28"/>
        </w:rPr>
        <w:t>Trên thế giới, d</w:t>
      </w:r>
      <w:r w:rsidR="00FD2284" w:rsidRPr="00AD54E7">
        <w:rPr>
          <w:rFonts w:cs="Times New Roman"/>
          <w:szCs w:val="28"/>
        </w:rPr>
        <w:t xml:space="preserve">ược phẩm dinh dưỡng (Nutraceuticals) là một thuật ngữ được sử dụng để chỉ </w:t>
      </w:r>
      <w:r w:rsidR="00260347" w:rsidRPr="00AD54E7">
        <w:rPr>
          <w:rFonts w:cs="Times New Roman"/>
          <w:szCs w:val="28"/>
        </w:rPr>
        <w:t xml:space="preserve">các </w:t>
      </w:r>
      <w:r w:rsidR="00FD2284" w:rsidRPr="00AD54E7">
        <w:rPr>
          <w:rFonts w:cs="Times New Roman"/>
          <w:szCs w:val="28"/>
        </w:rPr>
        <w:t xml:space="preserve">sản phẩm có nguồn gốc từ thực phẩm </w:t>
      </w:r>
      <w:r w:rsidR="00FD2284" w:rsidRPr="00AD54E7">
        <w:rPr>
          <w:rFonts w:cs="Times New Roman"/>
          <w:szCs w:val="28"/>
          <w:shd w:val="clear" w:color="auto" w:fill="FFFFFF"/>
        </w:rPr>
        <w:t xml:space="preserve">bao gồm: </w:t>
      </w:r>
      <w:r w:rsidRPr="00AD54E7">
        <w:rPr>
          <w:rFonts w:cs="Times New Roman"/>
          <w:szCs w:val="28"/>
          <w:shd w:val="clear" w:color="auto" w:fill="FFFFFF"/>
        </w:rPr>
        <w:t>t</w:t>
      </w:r>
      <w:r w:rsidR="00FD2284" w:rsidRPr="00AD54E7">
        <w:rPr>
          <w:rFonts w:cs="Times New Roman"/>
          <w:szCs w:val="28"/>
          <w:shd w:val="clear" w:color="auto" w:fill="FFFFFF"/>
        </w:rPr>
        <w:t>hực phẩm bổ sung (</w:t>
      </w:r>
      <w:r w:rsidR="00E35CE9" w:rsidRPr="00AD54E7">
        <w:rPr>
          <w:rFonts w:cs="Times New Roman"/>
          <w:szCs w:val="28"/>
        </w:rPr>
        <w:t>dietary supplements food</w:t>
      </w:r>
      <w:r w:rsidR="00E35CE9" w:rsidRPr="00AD54E7">
        <w:rPr>
          <w:rFonts w:cs="Times New Roman"/>
          <w:szCs w:val="28"/>
          <w:shd w:val="clear" w:color="auto" w:fill="FFFFFF"/>
        </w:rPr>
        <w:t xml:space="preserve">), </w:t>
      </w:r>
      <w:r w:rsidR="00FD2284" w:rsidRPr="00AD54E7">
        <w:rPr>
          <w:rFonts w:cs="Times New Roman"/>
          <w:szCs w:val="28"/>
          <w:shd w:val="clear" w:color="auto" w:fill="FFFFFF"/>
        </w:rPr>
        <w:t>thực phẩm chức năng</w:t>
      </w:r>
      <w:r w:rsidR="00E35CE9" w:rsidRPr="00AD54E7">
        <w:rPr>
          <w:rFonts w:cs="Times New Roman"/>
          <w:szCs w:val="28"/>
          <w:shd w:val="clear" w:color="auto" w:fill="FFFFFF"/>
        </w:rPr>
        <w:t xml:space="preserve"> (functional food)</w:t>
      </w:r>
      <w:r w:rsidR="00FD2284" w:rsidRPr="00AD54E7">
        <w:rPr>
          <w:rFonts w:cs="Times New Roman"/>
          <w:szCs w:val="28"/>
          <w:shd w:val="clear" w:color="auto" w:fill="FFFFFF"/>
        </w:rPr>
        <w:t xml:space="preserve"> và thực phẩm </w:t>
      </w:r>
      <w:r w:rsidR="00C73494" w:rsidRPr="00AD54E7">
        <w:rPr>
          <w:rFonts w:cs="Times New Roman"/>
          <w:szCs w:val="28"/>
          <w:shd w:val="clear" w:color="auto" w:fill="FFFFFF"/>
        </w:rPr>
        <w:t>dinh dưỡng y tế</w:t>
      </w:r>
      <w:r w:rsidR="00FD2284" w:rsidRPr="00AD54E7">
        <w:rPr>
          <w:rFonts w:cs="Times New Roman"/>
          <w:szCs w:val="28"/>
          <w:shd w:val="clear" w:color="auto" w:fill="FFFFFF"/>
        </w:rPr>
        <w:t xml:space="preserve"> (</w:t>
      </w:r>
      <w:r w:rsidR="00E35CE9" w:rsidRPr="00AD54E7">
        <w:rPr>
          <w:rFonts w:cs="Times New Roman"/>
          <w:szCs w:val="28"/>
          <w:shd w:val="clear" w:color="auto" w:fill="FFFFFF"/>
        </w:rPr>
        <w:t>m</w:t>
      </w:r>
      <w:r w:rsidR="00FD2284" w:rsidRPr="00AD54E7">
        <w:rPr>
          <w:rFonts w:cs="Times New Roman"/>
          <w:szCs w:val="28"/>
          <w:shd w:val="clear" w:color="auto" w:fill="FFFFFF"/>
        </w:rPr>
        <w:t xml:space="preserve">edical </w:t>
      </w:r>
      <w:r w:rsidR="00E35CE9" w:rsidRPr="00AD54E7">
        <w:rPr>
          <w:rFonts w:cs="Times New Roman"/>
          <w:szCs w:val="28"/>
          <w:shd w:val="clear" w:color="auto" w:fill="FFFFFF"/>
        </w:rPr>
        <w:t>f</w:t>
      </w:r>
      <w:r w:rsidR="00FD2284" w:rsidRPr="00AD54E7">
        <w:rPr>
          <w:rFonts w:cs="Times New Roman"/>
          <w:szCs w:val="28"/>
          <w:shd w:val="clear" w:color="auto" w:fill="FFFFFF"/>
        </w:rPr>
        <w:t>ood). Ở Việt Nam thuật ngữ “thực phẩm chức năng” được dùng để chỉ các loại thực phẩm nêu trên.</w:t>
      </w:r>
    </w:p>
    <w:p w14:paraId="03718205" w14:textId="483BE02E" w:rsidR="00FD2284" w:rsidRPr="00AD54E7" w:rsidRDefault="00F762C5" w:rsidP="00E75247">
      <w:pPr>
        <w:widowControl w:val="0"/>
        <w:spacing w:before="120" w:after="0" w:line="288" w:lineRule="auto"/>
        <w:ind w:firstLine="709"/>
        <w:jc w:val="both"/>
        <w:rPr>
          <w:rFonts w:cs="Times New Roman"/>
          <w:spacing w:val="-4"/>
          <w:szCs w:val="28"/>
        </w:rPr>
      </w:pPr>
      <w:r w:rsidRPr="00AD54E7">
        <w:rPr>
          <w:rFonts w:cs="Times New Roman"/>
          <w:spacing w:val="-4"/>
          <w:szCs w:val="28"/>
        </w:rPr>
        <w:t>Q</w:t>
      </w:r>
      <w:r w:rsidR="00FD2284" w:rsidRPr="00AD54E7">
        <w:rPr>
          <w:rFonts w:cs="Times New Roman"/>
          <w:spacing w:val="-4"/>
          <w:szCs w:val="28"/>
        </w:rPr>
        <w:t xml:space="preserve">uy mô thị trường dược phẩm dinh dưỡng toàn cầu đạt khoảng 538,88 tỷ USD vào năm 2023 và dự kiến sẽ đạt khoảng 1.007,48 tỷ USD vào năm 2033, tăng trưởng với CAGR là 6,45% trong giai đoạn từ năm 2024 đến năm 2033. </w:t>
      </w:r>
    </w:p>
    <w:p w14:paraId="68970F33" w14:textId="5CE80155" w:rsidR="00FD2284" w:rsidRPr="00AD54E7" w:rsidRDefault="00FD2284" w:rsidP="00E75247">
      <w:pPr>
        <w:widowControl w:val="0"/>
        <w:spacing w:before="120" w:after="0" w:line="288" w:lineRule="auto"/>
        <w:ind w:firstLine="709"/>
        <w:jc w:val="both"/>
        <w:rPr>
          <w:rFonts w:cs="Times New Roman"/>
          <w:spacing w:val="-2"/>
          <w:szCs w:val="28"/>
        </w:rPr>
      </w:pPr>
      <w:r w:rsidRPr="00AD54E7">
        <w:rPr>
          <w:rFonts w:cs="Times New Roman"/>
          <w:spacing w:val="-2"/>
          <w:szCs w:val="28"/>
        </w:rPr>
        <w:t xml:space="preserve">Quy mô thị trường dược phẩm dinh dưỡng Bắc Mỹ </w:t>
      </w:r>
      <w:r w:rsidRPr="00AD54E7">
        <w:rPr>
          <w:rFonts w:eastAsia="Times New Roman" w:cs="Times New Roman"/>
          <w:spacing w:val="-2"/>
          <w:szCs w:val="28"/>
          <w:lang w:eastAsia="vi-VN"/>
        </w:rPr>
        <w:t>lớn nhất thế giới, đạt 194,64 tỷ USD vào năm 2023 và dự kiến sẽ đạt khoảng 326,08 tỷ USD vào năm 2033 với CAGR là 5,29% trong giai đoạn</w:t>
      </w:r>
      <w:r w:rsidR="004860C3" w:rsidRPr="00AD54E7">
        <w:rPr>
          <w:rFonts w:eastAsia="Times New Roman" w:cs="Times New Roman"/>
          <w:spacing w:val="-2"/>
          <w:szCs w:val="28"/>
          <w:lang w:eastAsia="vi-VN"/>
        </w:rPr>
        <w:t xml:space="preserve"> </w:t>
      </w:r>
      <w:r w:rsidRPr="00AD54E7">
        <w:rPr>
          <w:rFonts w:eastAsia="Times New Roman" w:cs="Times New Roman"/>
          <w:spacing w:val="-2"/>
          <w:szCs w:val="28"/>
          <w:lang w:eastAsia="vi-VN"/>
        </w:rPr>
        <w:t>từ 2024 đến 2033</w:t>
      </w:r>
      <w:r w:rsidR="004860C3" w:rsidRPr="00AD54E7">
        <w:rPr>
          <w:rFonts w:eastAsia="Times New Roman" w:cs="Times New Roman"/>
          <w:spacing w:val="-2"/>
          <w:szCs w:val="28"/>
          <w:lang w:eastAsia="vi-VN"/>
        </w:rPr>
        <w:t xml:space="preserve">; tiếp theo là </w:t>
      </w:r>
      <w:r w:rsidRPr="00AD54E7">
        <w:rPr>
          <w:rFonts w:eastAsia="Times New Roman" w:cs="Times New Roman"/>
          <w:spacing w:val="-2"/>
          <w:szCs w:val="28"/>
          <w:lang w:eastAsia="vi-VN"/>
        </w:rPr>
        <w:t xml:space="preserve">thị trường Châu Âu </w:t>
      </w:r>
      <w:r w:rsidR="004860C3" w:rsidRPr="00AD54E7">
        <w:rPr>
          <w:rFonts w:eastAsia="Times New Roman" w:cs="Times New Roman"/>
          <w:spacing w:val="-2"/>
          <w:szCs w:val="28"/>
          <w:lang w:eastAsia="vi-VN"/>
        </w:rPr>
        <w:t>(</w:t>
      </w:r>
      <w:r w:rsidRPr="00AD54E7">
        <w:rPr>
          <w:rFonts w:eastAsia="Times New Roman" w:cs="Times New Roman"/>
          <w:spacing w:val="-2"/>
          <w:szCs w:val="28"/>
          <w:lang w:eastAsia="vi-VN"/>
        </w:rPr>
        <w:t>đạt 133,88 tỷ USD vào năm 2023 và dự kiến sẽ vượt khoảng 255,91 tỷ USD vào năm 2033 với CAGR là 6,69% từ năm 2024 đến năm 2033</w:t>
      </w:r>
      <w:r w:rsidR="004860C3" w:rsidRPr="00AD54E7">
        <w:rPr>
          <w:rFonts w:eastAsia="Times New Roman" w:cs="Times New Roman"/>
          <w:spacing w:val="-2"/>
          <w:szCs w:val="28"/>
          <w:lang w:eastAsia="vi-VN"/>
        </w:rPr>
        <w:t>);</w:t>
      </w:r>
      <w:r w:rsidRPr="00AD54E7">
        <w:rPr>
          <w:rFonts w:eastAsia="Times New Roman" w:cs="Times New Roman"/>
          <w:spacing w:val="-2"/>
          <w:szCs w:val="28"/>
          <w:lang w:eastAsia="vi-VN"/>
        </w:rPr>
        <w:t xml:space="preserve"> Châu Á </w:t>
      </w:r>
      <w:r w:rsidR="004860C3" w:rsidRPr="00AD54E7">
        <w:rPr>
          <w:rFonts w:eastAsia="Times New Roman" w:cs="Times New Roman"/>
          <w:spacing w:val="-2"/>
          <w:szCs w:val="28"/>
          <w:lang w:eastAsia="vi-VN"/>
        </w:rPr>
        <w:t xml:space="preserve">- </w:t>
      </w:r>
      <w:r w:rsidRPr="00AD54E7">
        <w:rPr>
          <w:rFonts w:eastAsia="Times New Roman" w:cs="Times New Roman"/>
          <w:spacing w:val="-2"/>
          <w:szCs w:val="28"/>
          <w:lang w:eastAsia="vi-VN"/>
        </w:rPr>
        <w:t xml:space="preserve">Thái Bình Dương </w:t>
      </w:r>
      <w:r w:rsidR="004860C3" w:rsidRPr="00AD54E7">
        <w:rPr>
          <w:rFonts w:eastAsia="Times New Roman" w:cs="Times New Roman"/>
          <w:spacing w:val="-2"/>
          <w:szCs w:val="28"/>
          <w:lang w:eastAsia="vi-VN"/>
        </w:rPr>
        <w:t>(</w:t>
      </w:r>
      <w:r w:rsidRPr="00AD54E7">
        <w:rPr>
          <w:rFonts w:eastAsia="Times New Roman" w:cs="Times New Roman"/>
          <w:spacing w:val="-2"/>
          <w:szCs w:val="28"/>
          <w:lang w:eastAsia="vi-VN"/>
        </w:rPr>
        <w:t>đ</w:t>
      </w:r>
      <w:r w:rsidR="004860C3" w:rsidRPr="00AD54E7">
        <w:rPr>
          <w:rFonts w:eastAsia="Times New Roman" w:cs="Times New Roman"/>
          <w:spacing w:val="-2"/>
          <w:szCs w:val="28"/>
          <w:lang w:eastAsia="vi-VN"/>
        </w:rPr>
        <w:t>ạt</w:t>
      </w:r>
      <w:r w:rsidRPr="00AD54E7">
        <w:rPr>
          <w:rFonts w:eastAsia="Times New Roman" w:cs="Times New Roman"/>
          <w:spacing w:val="-2"/>
          <w:szCs w:val="28"/>
          <w:lang w:eastAsia="vi-VN"/>
        </w:rPr>
        <w:t xml:space="preserve"> 107,31 tỷ USD vào năm 2023 và dự báo sẽ đạt tới 212,06 tỷ USD vào năm 2033 với CAGR là 7,04% từ trong giai đoạn từ năm 2024 đến năm 2033</w:t>
      </w:r>
      <w:r w:rsidR="004860C3" w:rsidRPr="00AD54E7">
        <w:rPr>
          <w:rFonts w:eastAsia="Times New Roman" w:cs="Times New Roman"/>
          <w:spacing w:val="-2"/>
          <w:szCs w:val="28"/>
          <w:lang w:eastAsia="vi-VN"/>
        </w:rPr>
        <w:t xml:space="preserve">) và Châu </w:t>
      </w:r>
      <w:r w:rsidRPr="00AD54E7">
        <w:rPr>
          <w:rFonts w:eastAsia="Times New Roman" w:cs="Times New Roman"/>
          <w:spacing w:val="-2"/>
          <w:szCs w:val="28"/>
          <w:lang w:eastAsia="vi-VN"/>
        </w:rPr>
        <w:t xml:space="preserve">Mỹ Latinh </w:t>
      </w:r>
      <w:r w:rsidR="004860C3" w:rsidRPr="00AD54E7">
        <w:rPr>
          <w:rFonts w:eastAsia="Times New Roman" w:cs="Times New Roman"/>
          <w:spacing w:val="-2"/>
          <w:szCs w:val="28"/>
          <w:lang w:eastAsia="vi-VN"/>
        </w:rPr>
        <w:t>(</w:t>
      </w:r>
      <w:r w:rsidRPr="00AD54E7">
        <w:rPr>
          <w:rFonts w:eastAsia="Times New Roman" w:cs="Times New Roman"/>
          <w:spacing w:val="-2"/>
          <w:szCs w:val="28"/>
          <w:lang w:eastAsia="vi-VN"/>
        </w:rPr>
        <w:t>đạt 34,58 tỷ USD vào năm 2023 và được dự đoán sẽ đạt giá trị khoảng 66,91 tỷ USD vào năm 2033</w:t>
      </w:r>
      <w:r w:rsidR="004860C3" w:rsidRPr="00AD54E7">
        <w:rPr>
          <w:rFonts w:eastAsia="Times New Roman" w:cs="Times New Roman"/>
          <w:spacing w:val="-2"/>
          <w:szCs w:val="28"/>
          <w:lang w:eastAsia="vi-VN"/>
        </w:rPr>
        <w:t>,</w:t>
      </w:r>
      <w:r w:rsidRPr="00AD54E7">
        <w:rPr>
          <w:rFonts w:eastAsia="Times New Roman" w:cs="Times New Roman"/>
          <w:spacing w:val="-2"/>
          <w:szCs w:val="28"/>
          <w:lang w:eastAsia="vi-VN"/>
        </w:rPr>
        <w:t xml:space="preserve"> tăng trưởng với CAGR là 6,82% từ năm 2024 đến năm 2033</w:t>
      </w:r>
      <w:r w:rsidR="004860C3" w:rsidRPr="00AD54E7">
        <w:rPr>
          <w:rFonts w:eastAsia="Times New Roman" w:cs="Times New Roman"/>
          <w:spacing w:val="-2"/>
          <w:szCs w:val="28"/>
          <w:lang w:eastAsia="vi-VN"/>
        </w:rPr>
        <w:t>)</w:t>
      </w:r>
      <w:r w:rsidR="0029498F" w:rsidRPr="00AD54E7">
        <w:rPr>
          <w:rFonts w:eastAsia="Times New Roman" w:cs="Times New Roman"/>
          <w:spacing w:val="-2"/>
          <w:szCs w:val="28"/>
          <w:lang w:eastAsia="vi-VN"/>
        </w:rPr>
        <w:t xml:space="preserve"> [5]</w:t>
      </w:r>
      <w:r w:rsidRPr="00AD54E7">
        <w:rPr>
          <w:rFonts w:eastAsia="Times New Roman" w:cs="Times New Roman"/>
          <w:spacing w:val="-2"/>
          <w:szCs w:val="28"/>
          <w:lang w:eastAsia="vi-VN"/>
        </w:rPr>
        <w:t>.</w:t>
      </w:r>
    </w:p>
    <w:p w14:paraId="3D280DA9" w14:textId="61389868" w:rsidR="0054597B" w:rsidRPr="00AD54E7" w:rsidRDefault="00E75247" w:rsidP="00E75247">
      <w:pPr>
        <w:spacing w:before="120" w:after="0" w:line="288" w:lineRule="auto"/>
        <w:rPr>
          <w:rFonts w:cs="Times New Roman"/>
          <w:b/>
          <w:bCs/>
          <w:i/>
          <w:iCs/>
          <w:szCs w:val="28"/>
        </w:rPr>
      </w:pPr>
      <w:r w:rsidRPr="00AD54E7">
        <w:rPr>
          <w:rFonts w:cs="Times New Roman"/>
          <w:b/>
          <w:bCs/>
          <w:i/>
          <w:iCs/>
          <w:szCs w:val="28"/>
        </w:rPr>
        <w:t>2</w:t>
      </w:r>
      <w:r w:rsidR="001A7A88" w:rsidRPr="00AD54E7">
        <w:rPr>
          <w:rFonts w:cs="Times New Roman"/>
          <w:b/>
          <w:bCs/>
          <w:i/>
          <w:iCs/>
          <w:szCs w:val="28"/>
        </w:rPr>
        <w:t>.</w:t>
      </w:r>
      <w:r w:rsidR="00E90ACE" w:rsidRPr="00AD54E7">
        <w:rPr>
          <w:b/>
          <w:bCs/>
          <w:i/>
          <w:iCs/>
          <w:szCs w:val="28"/>
        </w:rPr>
        <w:t>1</w:t>
      </w:r>
      <w:r w:rsidR="0054597B" w:rsidRPr="00AD54E7">
        <w:rPr>
          <w:rFonts w:cs="Times New Roman"/>
          <w:b/>
          <w:bCs/>
          <w:i/>
          <w:iCs/>
          <w:szCs w:val="28"/>
        </w:rPr>
        <w:t>.</w:t>
      </w:r>
      <w:r w:rsidR="00E90ACE" w:rsidRPr="00AD54E7">
        <w:rPr>
          <w:b/>
          <w:bCs/>
          <w:i/>
          <w:iCs/>
          <w:szCs w:val="28"/>
        </w:rPr>
        <w:t>2</w:t>
      </w:r>
      <w:r w:rsidR="0054597B" w:rsidRPr="00AD54E7">
        <w:rPr>
          <w:rFonts w:cs="Times New Roman"/>
          <w:b/>
          <w:bCs/>
          <w:i/>
          <w:iCs/>
          <w:szCs w:val="28"/>
        </w:rPr>
        <w:t>.</w:t>
      </w:r>
      <w:r w:rsidR="00E90ACE" w:rsidRPr="00AD54E7">
        <w:rPr>
          <w:b/>
          <w:bCs/>
          <w:i/>
          <w:iCs/>
          <w:szCs w:val="28"/>
        </w:rPr>
        <w:t>1.</w:t>
      </w:r>
      <w:r w:rsidR="0054597B" w:rsidRPr="00AD54E7">
        <w:rPr>
          <w:rFonts w:cs="Times New Roman"/>
          <w:b/>
          <w:bCs/>
          <w:i/>
          <w:iCs/>
          <w:szCs w:val="28"/>
        </w:rPr>
        <w:t xml:space="preserve"> Thị trường thực phẩm chức năng</w:t>
      </w:r>
    </w:p>
    <w:p w14:paraId="1AE97D9B" w14:textId="4B87F7D7" w:rsidR="0054597B" w:rsidRPr="00AD54E7" w:rsidRDefault="00FD2284" w:rsidP="00E75247">
      <w:pPr>
        <w:widowControl w:val="0"/>
        <w:spacing w:before="120" w:after="0" w:line="288" w:lineRule="auto"/>
        <w:ind w:firstLine="709"/>
        <w:jc w:val="both"/>
        <w:rPr>
          <w:rFonts w:cs="Times New Roman"/>
          <w:szCs w:val="28"/>
        </w:rPr>
      </w:pPr>
      <w:r w:rsidRPr="00AD54E7">
        <w:rPr>
          <w:rFonts w:cs="Times New Roman"/>
          <w:szCs w:val="28"/>
        </w:rPr>
        <w:t>T</w:t>
      </w:r>
      <w:r w:rsidR="004860C3" w:rsidRPr="00AD54E7">
        <w:rPr>
          <w:rFonts w:cs="Times New Roman"/>
          <w:szCs w:val="28"/>
        </w:rPr>
        <w:t>rong các loại dược phẩm dinh dưỡng,</w:t>
      </w:r>
      <w:r w:rsidRPr="00AD54E7">
        <w:rPr>
          <w:rFonts w:cs="Times New Roman"/>
          <w:szCs w:val="28"/>
        </w:rPr>
        <w:t xml:space="preserve"> thực phẩm chức năng</w:t>
      </w:r>
      <w:r w:rsidR="004860C3" w:rsidRPr="00AD54E7">
        <w:rPr>
          <w:rFonts w:cs="Times New Roman"/>
          <w:szCs w:val="28"/>
        </w:rPr>
        <w:t xml:space="preserve"> có quy mô thị trường lớn nhất</w:t>
      </w:r>
      <w:r w:rsidR="00047466" w:rsidRPr="00AD54E7">
        <w:rPr>
          <w:rFonts w:cs="Times New Roman"/>
          <w:szCs w:val="28"/>
        </w:rPr>
        <w:t xml:space="preserve"> trên toàn cầu,</w:t>
      </w:r>
      <w:r w:rsidR="004860C3" w:rsidRPr="00AD54E7">
        <w:rPr>
          <w:rFonts w:cs="Times New Roman"/>
          <w:szCs w:val="28"/>
        </w:rPr>
        <w:t xml:space="preserve"> đạt</w:t>
      </w:r>
      <w:r w:rsidRPr="00AD54E7">
        <w:rPr>
          <w:rFonts w:cs="Times New Roman"/>
          <w:szCs w:val="28"/>
        </w:rPr>
        <w:t xml:space="preserve"> 305,4 tỷ USD vào năm 2022 và được dự đoán sẽ đạt khoảng 597,1 tỷ USD vào năm 2032, tăng trưởng với CAGR là 6,93% trong giai đoạn từ 2023 đến 2032</w:t>
      </w:r>
      <w:r w:rsidR="00452EBB" w:rsidRPr="00AD54E7">
        <w:rPr>
          <w:rFonts w:cs="Times New Roman"/>
          <w:szCs w:val="28"/>
        </w:rPr>
        <w:t xml:space="preserve"> (Hình 2</w:t>
      </w:r>
      <w:r w:rsidR="00C50988" w:rsidRPr="00AD54E7">
        <w:rPr>
          <w:rFonts w:cs="Times New Roman"/>
          <w:szCs w:val="28"/>
        </w:rPr>
        <w:t>.2</w:t>
      </w:r>
      <w:r w:rsidR="00452EBB" w:rsidRPr="00AD54E7">
        <w:rPr>
          <w:rFonts w:cs="Times New Roman"/>
          <w:szCs w:val="28"/>
        </w:rPr>
        <w:t>)</w:t>
      </w:r>
      <w:r w:rsidRPr="00AD54E7">
        <w:rPr>
          <w:rFonts w:cs="Times New Roman"/>
          <w:szCs w:val="28"/>
        </w:rPr>
        <w:t>.</w:t>
      </w:r>
      <w:r w:rsidR="004860C3" w:rsidRPr="00AD54E7">
        <w:rPr>
          <w:rFonts w:cs="Times New Roman"/>
          <w:szCs w:val="28"/>
        </w:rPr>
        <w:t xml:space="preserve"> </w:t>
      </w:r>
    </w:p>
    <w:p w14:paraId="7B16C689" w14:textId="6FB8B23F" w:rsidR="00C50988" w:rsidRPr="00AD54E7" w:rsidRDefault="00C50988" w:rsidP="003812C5">
      <w:pPr>
        <w:spacing w:before="120" w:after="0" w:line="288" w:lineRule="auto"/>
        <w:ind w:firstLine="709"/>
        <w:jc w:val="both"/>
        <w:rPr>
          <w:b/>
          <w:bCs/>
          <w:i/>
          <w:iCs/>
          <w:szCs w:val="28"/>
        </w:rPr>
      </w:pPr>
      <w:r w:rsidRPr="00AD54E7">
        <w:rPr>
          <w:iCs/>
          <w:szCs w:val="28"/>
        </w:rPr>
        <w:t xml:space="preserve">Các sản phẩm sữa dẫn đầu thị trường thực phẩm chức năng về doanh thu trong năm 2022, tiếp theo là sản phẩm bánh mì </w:t>
      </w:r>
      <w:r w:rsidR="00A316C5" w:rsidRPr="00AD54E7">
        <w:rPr>
          <w:iCs/>
          <w:szCs w:val="28"/>
        </w:rPr>
        <w:t>và</w:t>
      </w:r>
      <w:r w:rsidRPr="00AD54E7">
        <w:rPr>
          <w:iCs/>
          <w:szCs w:val="28"/>
        </w:rPr>
        <w:t xml:space="preserve"> ngũ cốc. Nhu cầu ngày càng tăng về đồ ăn nhẹ chức năng và thanh ngũ cốc (thanh dinh dưỡng, thanh năng lượng và thanh protein), cùng với sự phát triển các sản phẩm mới, độc đáo của ngành bánh và ngũ cốc được dự đoán sẽ có tác động tích cực đến thị trường trong những năm tới.</w:t>
      </w:r>
    </w:p>
    <w:p w14:paraId="1B43CBCE" w14:textId="77777777" w:rsidR="00D4500E" w:rsidRPr="00AD54E7" w:rsidRDefault="00785DB6" w:rsidP="00D4500E">
      <w:pPr>
        <w:keepNext/>
        <w:widowControl w:val="0"/>
        <w:spacing w:before="120" w:after="0" w:line="288" w:lineRule="auto"/>
        <w:jc w:val="center"/>
      </w:pPr>
      <w:r w:rsidRPr="00AD54E7">
        <w:rPr>
          <w:rFonts w:eastAsia="Times New Roman" w:cs="Times New Roman"/>
          <w:noProof/>
          <w:sz w:val="24"/>
          <w:szCs w:val="24"/>
        </w:rPr>
        <w:lastRenderedPageBreak/>
        <w:drawing>
          <wp:inline distT="0" distB="0" distL="0" distR="0" wp14:anchorId="1F7D9A4B" wp14:editId="719F82BB">
            <wp:extent cx="4714875" cy="2876549"/>
            <wp:effectExtent l="0" t="0" r="0" b="635"/>
            <wp:docPr id="2" name="Picture 2" descr="Functional Food Market Size 2023 to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ctional Food Market Size 2023 to 2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0531" cy="2880000"/>
                    </a:xfrm>
                    <a:prstGeom prst="rect">
                      <a:avLst/>
                    </a:prstGeom>
                    <a:noFill/>
                    <a:ln>
                      <a:noFill/>
                    </a:ln>
                  </pic:spPr>
                </pic:pic>
              </a:graphicData>
            </a:graphic>
          </wp:inline>
        </w:drawing>
      </w:r>
    </w:p>
    <w:p w14:paraId="049B6691" w14:textId="5D220E46" w:rsidR="008937A7" w:rsidRPr="00AD54E7" w:rsidRDefault="00D4500E" w:rsidP="00D4500E">
      <w:pPr>
        <w:pStyle w:val="Caption"/>
        <w:spacing w:before="120" w:after="360"/>
        <w:jc w:val="center"/>
        <w:rPr>
          <w:color w:val="auto"/>
          <w:sz w:val="28"/>
          <w:szCs w:val="28"/>
        </w:rPr>
      </w:pPr>
      <w:bookmarkStart w:id="32" w:name="_Toc176351668"/>
      <w:r w:rsidRPr="00AD54E7">
        <w:rPr>
          <w:b/>
          <w:bCs/>
          <w:i w:val="0"/>
          <w:iCs w:val="0"/>
          <w:color w:val="auto"/>
          <w:sz w:val="28"/>
          <w:szCs w:val="28"/>
        </w:rPr>
        <w:t>Hình 2.</w:t>
      </w:r>
      <w:r w:rsidR="00EF5D2A" w:rsidRPr="00AD54E7">
        <w:rPr>
          <w:b/>
          <w:bCs/>
          <w:i w:val="0"/>
          <w:iCs w:val="0"/>
          <w:color w:val="auto"/>
          <w:sz w:val="28"/>
          <w:szCs w:val="28"/>
        </w:rPr>
        <w:t>2</w:t>
      </w:r>
      <w:r w:rsidRPr="00AD54E7">
        <w:rPr>
          <w:color w:val="auto"/>
          <w:sz w:val="28"/>
          <w:szCs w:val="28"/>
        </w:rPr>
        <w:t xml:space="preserve"> Thị trường thực phẩm chức năng từ 2023-2032 (tỷ USD)</w:t>
      </w:r>
      <w:bookmarkEnd w:id="32"/>
    </w:p>
    <w:p w14:paraId="128C287D" w14:textId="33D68DAC" w:rsidR="0054597B" w:rsidRPr="00AD54E7" w:rsidRDefault="00E75247" w:rsidP="00E75247">
      <w:pPr>
        <w:spacing w:before="120" w:after="0" w:line="288" w:lineRule="auto"/>
        <w:rPr>
          <w:rFonts w:cs="Times New Roman"/>
          <w:b/>
          <w:bCs/>
          <w:i/>
          <w:iCs/>
          <w:szCs w:val="28"/>
        </w:rPr>
      </w:pPr>
      <w:r w:rsidRPr="00AD54E7">
        <w:rPr>
          <w:rFonts w:cs="Times New Roman"/>
          <w:b/>
          <w:bCs/>
          <w:i/>
          <w:iCs/>
          <w:szCs w:val="28"/>
        </w:rPr>
        <w:t>2</w:t>
      </w:r>
      <w:r w:rsidR="001A7A88" w:rsidRPr="00AD54E7">
        <w:rPr>
          <w:rFonts w:cs="Times New Roman"/>
          <w:b/>
          <w:bCs/>
          <w:i/>
          <w:iCs/>
          <w:szCs w:val="28"/>
        </w:rPr>
        <w:t>.</w:t>
      </w:r>
      <w:r w:rsidR="00E90ACE" w:rsidRPr="00AD54E7">
        <w:rPr>
          <w:b/>
          <w:bCs/>
          <w:i/>
          <w:iCs/>
          <w:szCs w:val="28"/>
        </w:rPr>
        <w:t>1.</w:t>
      </w:r>
      <w:r w:rsidR="0054597B" w:rsidRPr="00AD54E7">
        <w:rPr>
          <w:rFonts w:cs="Times New Roman"/>
          <w:b/>
          <w:bCs/>
          <w:i/>
          <w:iCs/>
          <w:szCs w:val="28"/>
        </w:rPr>
        <w:t>2.2. Thị trường thực phẩm bổ sung</w:t>
      </w:r>
    </w:p>
    <w:p w14:paraId="336061C2" w14:textId="232F056B" w:rsidR="004860C3" w:rsidRPr="00AD54E7" w:rsidRDefault="00FD2284" w:rsidP="00E75247">
      <w:pPr>
        <w:widowControl w:val="0"/>
        <w:spacing w:before="120" w:after="0" w:line="288" w:lineRule="auto"/>
        <w:ind w:firstLine="709"/>
        <w:jc w:val="both"/>
        <w:rPr>
          <w:rFonts w:cs="Times New Roman"/>
          <w:szCs w:val="28"/>
        </w:rPr>
      </w:pPr>
      <w:r w:rsidRPr="00AD54E7">
        <w:rPr>
          <w:rFonts w:cs="Times New Roman"/>
          <w:szCs w:val="28"/>
        </w:rPr>
        <w:t xml:space="preserve">Thực phẩm bổ sung </w:t>
      </w:r>
      <w:r w:rsidR="004860C3" w:rsidRPr="00AD54E7">
        <w:rPr>
          <w:rFonts w:cs="Times New Roman"/>
          <w:szCs w:val="28"/>
        </w:rPr>
        <w:t>có quy mô thị trường</w:t>
      </w:r>
      <w:r w:rsidR="00537E2B" w:rsidRPr="00AD54E7">
        <w:rPr>
          <w:rFonts w:cs="Times New Roman"/>
          <w:szCs w:val="28"/>
        </w:rPr>
        <w:t xml:space="preserve"> toàn cầu</w:t>
      </w:r>
      <w:r w:rsidR="004860C3" w:rsidRPr="00AD54E7">
        <w:rPr>
          <w:rFonts w:cs="Times New Roman"/>
          <w:szCs w:val="28"/>
        </w:rPr>
        <w:t xml:space="preserve"> đạt khoảng 167,5 tỷ USD vào năm 2023 và dự kiến đạt 239,4 tỷ USD vào năm 2028 với tốc độ tăng trưởng kép trong giai đoạn 2023-2038 là 7,4%.</w:t>
      </w:r>
    </w:p>
    <w:p w14:paraId="22FEEB77" w14:textId="773A6504" w:rsidR="0054597B" w:rsidRPr="00AD54E7" w:rsidRDefault="00E90ACE" w:rsidP="00E75247">
      <w:pPr>
        <w:widowControl w:val="0"/>
        <w:spacing w:before="120" w:after="0" w:line="288" w:lineRule="auto"/>
        <w:jc w:val="both"/>
        <w:rPr>
          <w:rStyle w:val="normal-h1"/>
          <w:i/>
          <w:iCs/>
          <w:sz w:val="28"/>
          <w:szCs w:val="28"/>
          <w:lang w:val="vi-VN"/>
        </w:rPr>
      </w:pPr>
      <w:r w:rsidRPr="00AD54E7">
        <w:rPr>
          <w:rStyle w:val="normal-h1"/>
          <w:i/>
          <w:iCs/>
          <w:sz w:val="28"/>
          <w:szCs w:val="28"/>
        </w:rPr>
        <w:t>a</w:t>
      </w:r>
      <w:r w:rsidR="0054597B" w:rsidRPr="00AD54E7">
        <w:rPr>
          <w:rStyle w:val="normal-h1"/>
          <w:i/>
          <w:iCs/>
          <w:sz w:val="28"/>
          <w:szCs w:val="28"/>
        </w:rPr>
        <w:t>.</w:t>
      </w:r>
      <w:r w:rsidR="0054597B" w:rsidRPr="00AD54E7">
        <w:rPr>
          <w:rStyle w:val="normal-h1"/>
          <w:i/>
          <w:iCs/>
          <w:sz w:val="28"/>
          <w:szCs w:val="28"/>
          <w:lang w:val="de-DE"/>
        </w:rPr>
        <w:t xml:space="preserve"> Thị trường</w:t>
      </w:r>
      <w:r w:rsidR="00770282" w:rsidRPr="00AD54E7">
        <w:rPr>
          <w:rStyle w:val="normal-h1"/>
          <w:i/>
          <w:iCs/>
          <w:sz w:val="28"/>
          <w:szCs w:val="28"/>
          <w:lang w:val="de-DE"/>
        </w:rPr>
        <w:t xml:space="preserve"> thực phẩm bổ sung</w:t>
      </w:r>
      <w:r w:rsidR="0054597B" w:rsidRPr="00AD54E7">
        <w:rPr>
          <w:rStyle w:val="normal-h1"/>
          <w:i/>
          <w:iCs/>
          <w:sz w:val="28"/>
          <w:szCs w:val="28"/>
          <w:lang w:val="de-DE"/>
        </w:rPr>
        <w:t xml:space="preserve"> khoáng chất</w:t>
      </w:r>
    </w:p>
    <w:p w14:paraId="289BF259" w14:textId="77777777" w:rsidR="0054597B" w:rsidRPr="00AD54E7" w:rsidRDefault="0054597B" w:rsidP="00E75247">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t xml:space="preserve">Cơ thể con người, nhất là trẻ nhỏ và người già cần chất dinh dưỡng và một số khoáng chất bổ sung để hoạt động tối ưu. </w:t>
      </w:r>
    </w:p>
    <w:p w14:paraId="01AD0A11" w14:textId="49F97046" w:rsidR="0054597B" w:rsidRPr="00AD54E7" w:rsidRDefault="0054597B" w:rsidP="00E75247">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t>-</w:t>
      </w:r>
      <w:r w:rsidR="00A316C5" w:rsidRPr="00AD54E7">
        <w:rPr>
          <w:rFonts w:eastAsia="Times New Roman" w:cs="Times New Roman"/>
          <w:szCs w:val="28"/>
        </w:rPr>
        <w:t xml:space="preserve"> </w:t>
      </w:r>
      <w:r w:rsidRPr="00AD54E7">
        <w:rPr>
          <w:rFonts w:eastAsia="Times New Roman" w:cs="Times New Roman"/>
          <w:szCs w:val="28"/>
        </w:rPr>
        <w:t xml:space="preserve">Quy mô thị trường </w:t>
      </w:r>
      <w:r w:rsidR="00770282" w:rsidRPr="00AD54E7">
        <w:rPr>
          <w:rFonts w:eastAsia="Times New Roman" w:cs="Times New Roman"/>
          <w:szCs w:val="28"/>
        </w:rPr>
        <w:t>thực phẩm bổ sung khoáng chất</w:t>
      </w:r>
      <w:r w:rsidRPr="00AD54E7">
        <w:rPr>
          <w:rFonts w:eastAsia="Times New Roman" w:cs="Times New Roman"/>
          <w:szCs w:val="28"/>
        </w:rPr>
        <w:t xml:space="preserve"> toàn cầu được định giá đạt 16,53 tỷ USD vào năm 2023 và ước tính sẽ đạt khoảng 29,66 tỷ USD vào năm 2033, tăng trưởng với CAGR là 6,02% từ năm 2024 đến năm 2033</w:t>
      </w:r>
      <w:r w:rsidR="004530C0" w:rsidRPr="00AD54E7">
        <w:rPr>
          <w:rFonts w:eastAsia="Times New Roman" w:cs="Times New Roman"/>
          <w:szCs w:val="28"/>
        </w:rPr>
        <w:t xml:space="preserve"> [6]</w:t>
      </w:r>
      <w:r w:rsidRPr="00AD54E7">
        <w:rPr>
          <w:rFonts w:eastAsia="Times New Roman" w:cs="Times New Roman"/>
          <w:szCs w:val="28"/>
        </w:rPr>
        <w:t>.</w:t>
      </w:r>
    </w:p>
    <w:p w14:paraId="6667D776" w14:textId="4AB5B9A8" w:rsidR="0054597B" w:rsidRPr="00AD54E7" w:rsidRDefault="0054597B" w:rsidP="00E75247">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t>Châu Á Thái Bình Dương dẫn đầu thị trường khoáng chất bổ sung toàn cầu với thị phần lớn nhất đạt 40% vào năm 2023, quy mô thị trường đạt 6,61 tỷ USD vào năm 2023 và dự đoán sẽ đạt khoảng 11,86 tỷ USD vào năm 2033, tăng trưởng với CAGR là 6,05% từ năm 2024 đến năm 2033. Dân số và mức thu nhập ngày càng tăng của khu vực đã thúc đẩy thị trường cho các sản phẩm chăm sóc sức khỏe và thể chất, đặc biệt là khoáng chất bổ sung. Ngoài ra, khu vực Châu Á - Thái Bình Dương đang nhanh chóng công nghiệp hóa và đô thị hóa, làm thay đổi sở thích về thực phẩm và lối sống. Người dân có ý thức hơn về sức khỏe, thường xuyên thăm khám và thực hiện các biện pháp chăm sóc sức khỏe phòng ngừa, chẳng hạn như bổ sung khoáng chất theo khuyến cáo của bác sỹ.</w:t>
      </w:r>
    </w:p>
    <w:p w14:paraId="38A0405E" w14:textId="77777777" w:rsidR="001A543E" w:rsidRPr="00AD54E7" w:rsidRDefault="001A543E" w:rsidP="00E75247">
      <w:pPr>
        <w:widowControl w:val="0"/>
        <w:spacing w:before="120" w:after="0" w:line="288" w:lineRule="auto"/>
        <w:ind w:firstLine="709"/>
        <w:jc w:val="both"/>
        <w:rPr>
          <w:rFonts w:eastAsia="Times New Roman" w:cs="Times New Roman"/>
          <w:szCs w:val="28"/>
        </w:rPr>
      </w:pPr>
    </w:p>
    <w:p w14:paraId="38C1A6EE" w14:textId="7A39C341" w:rsidR="0054597B" w:rsidRPr="00AD54E7" w:rsidRDefault="0054597B" w:rsidP="00E75247">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lastRenderedPageBreak/>
        <w:t>Châu Mỹ Latinh là khu vực tăng trưởng nhanh nhất về thị trường khoáng chất bổ sung trong giai đoạn từ năm 2024 đến năm 2033.</w:t>
      </w:r>
    </w:p>
    <w:p w14:paraId="782DD9DD" w14:textId="77777777" w:rsidR="0054597B" w:rsidRPr="00AD54E7" w:rsidRDefault="0054597B" w:rsidP="00E75247">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t>- Hai loại sản phẩm khoáng chất bổ sung quan trọng, có thị phần lớn trên thế giới hiện nay là sản phẩm chứa canxin và sản phẩm chứa kẽm:</w:t>
      </w:r>
    </w:p>
    <w:p w14:paraId="120BF896" w14:textId="77777777" w:rsidR="0054597B" w:rsidRPr="00AD54E7" w:rsidRDefault="0054597B" w:rsidP="00E75247">
      <w:pPr>
        <w:widowControl w:val="0"/>
        <w:spacing w:before="120" w:after="0" w:line="288" w:lineRule="auto"/>
        <w:ind w:firstLine="993"/>
        <w:jc w:val="both"/>
        <w:rPr>
          <w:rFonts w:eastAsia="Times New Roman" w:cs="Times New Roman"/>
          <w:szCs w:val="28"/>
        </w:rPr>
      </w:pPr>
      <w:r w:rsidRPr="00AD54E7">
        <w:rPr>
          <w:rFonts w:eastAsia="Times New Roman" w:cs="Times New Roman"/>
          <w:szCs w:val="28"/>
        </w:rPr>
        <w:t>+) Trong năm 2023, sản phẩm chứa canxi chiếm thị phần lớn nhất trong các loại khoáng chất bổ sung. Tầm quan trọng của canxi trong việc bảo vệ sức khỏe của xương đã được nhiều người biết đến. Nhu cầu bổ sung canxi tăng lên đáng kể do nhận thức về bệnh loãng xương và các mối lo ngại khác liên quan đến xương ngày càng tăng, đặc biệt là ở những người lớn tuổi. Việc tiếp thị các chất bổ sung canxi đã được thúc đẩy mạnh mẽ thông qua một số phương tiện truyền thông, bao gồm báo in, trang web, truyền hình và sự chứng thực chuyên môn. Những sáng kiến này đã thay đổi thành công hành vi và nâng cao nhận thức của người tiêu dùng trong việc sử dụng khoáng chất bổ sung canxi.</w:t>
      </w:r>
    </w:p>
    <w:p w14:paraId="704C4B5C" w14:textId="77777777" w:rsidR="0054597B" w:rsidRPr="00AD54E7" w:rsidRDefault="0054597B" w:rsidP="00E75247">
      <w:pPr>
        <w:widowControl w:val="0"/>
        <w:spacing w:before="120" w:after="0" w:line="288" w:lineRule="auto"/>
        <w:ind w:firstLine="993"/>
        <w:jc w:val="both"/>
        <w:rPr>
          <w:rFonts w:eastAsia="Times New Roman" w:cs="Times New Roman"/>
          <w:szCs w:val="28"/>
        </w:rPr>
      </w:pPr>
      <w:r w:rsidRPr="00AD54E7">
        <w:rPr>
          <w:rFonts w:eastAsia="Times New Roman" w:cs="Times New Roman"/>
          <w:szCs w:val="28"/>
        </w:rPr>
        <w:t>+) Sản phẩm chứa kẽm được dự báo có sự tăng trưởng đáng kể trên thị trường khoáng chất bổ sung trong giai đoạn từ năm 2023 đến năm 2033. Thị trường đang được thúc đẩy bởi sự hiểu biết ngày càng tăng của người tiêu dùng về tầm quan trọng của kẽm trong việc duy trì sức khỏe và tinh thần nói chung, đặc biệt là sự tham gia của nó vào chức năng miễn dịch, chữa lành vết thương và trao đổi chất. Việc bổ sung kẽm vào thực phẩm chức năng và đồ uống đang ngày càng trở nên phổ biến hơn. Sự quan tâm đến việc bổ sung kẽm được thúc đẩy bởi các nghiên cứu cho thấy nhiều lợi ích sức khỏe của việc tiêu thụ kẽm, bao gồm khả năng tăng cường khả năng miễn dịch, hỗ trợ tăng trưởng và phát triển cũng như giúp điều trị các bệnh thông thường như cảm lạnh.</w:t>
      </w:r>
    </w:p>
    <w:p w14:paraId="39F40374" w14:textId="05068583" w:rsidR="0054597B" w:rsidRPr="00AD54E7" w:rsidRDefault="00E90ACE" w:rsidP="00E75247">
      <w:pPr>
        <w:widowControl w:val="0"/>
        <w:spacing w:before="120" w:after="0" w:line="288" w:lineRule="auto"/>
        <w:jc w:val="both"/>
        <w:rPr>
          <w:rFonts w:eastAsia="Times New Roman" w:cs="Times New Roman"/>
          <w:i/>
          <w:iCs/>
          <w:szCs w:val="28"/>
        </w:rPr>
      </w:pPr>
      <w:r w:rsidRPr="00AD54E7">
        <w:rPr>
          <w:rFonts w:eastAsia="Times New Roman" w:cs="Times New Roman"/>
          <w:i/>
          <w:iCs/>
          <w:szCs w:val="28"/>
        </w:rPr>
        <w:t>b</w:t>
      </w:r>
      <w:r w:rsidR="0054597B" w:rsidRPr="00AD54E7">
        <w:rPr>
          <w:rFonts w:eastAsia="Times New Roman" w:cs="Times New Roman"/>
          <w:i/>
          <w:iCs/>
          <w:szCs w:val="28"/>
        </w:rPr>
        <w:t>. Thị trường thực phẩm bổ sung vitamin</w:t>
      </w:r>
    </w:p>
    <w:p w14:paraId="61355CDE" w14:textId="60007216" w:rsidR="0054597B" w:rsidRPr="00AD54E7" w:rsidRDefault="0054597B" w:rsidP="00E75247">
      <w:pPr>
        <w:widowControl w:val="0"/>
        <w:spacing w:before="120" w:after="0" w:line="288" w:lineRule="auto"/>
        <w:ind w:firstLine="709"/>
        <w:jc w:val="both"/>
        <w:rPr>
          <w:szCs w:val="28"/>
        </w:rPr>
      </w:pPr>
      <w:r w:rsidRPr="00AD54E7">
        <w:rPr>
          <w:szCs w:val="28"/>
          <w:shd w:val="clear" w:color="auto" w:fill="FFFFFF"/>
        </w:rPr>
        <w:t>Vitamin là những hợp chất hữu cơ mà cơ thể không thể tự tổng hợp được, phần lớn phải lấy từ ngoài vào qua các loại thực phẩm sử dụng hằng ngày. Vitamin tồn tại trong cơ thể với một lượng nhỏ nhưng đóng vai trò quan trọng trong việc duy trì sự sống cũng như các hoạt động sống của cơ thể (</w:t>
      </w:r>
      <w:r w:rsidRPr="00AD54E7">
        <w:rPr>
          <w:szCs w:val="28"/>
        </w:rPr>
        <w:t>Vitamin là một trong những thành phần thiết yếu cấu tạo nên tế bào, cần thiết cho sự phát triển và duy trì sự sống của các tế bào; Tham gia vào quá trình chuyển hóa các chất; Tăng cường hệ miễn dịch của cơ thể; Tham gia điều hòa hoạt động của tim với hệ thần kinh; Chất xúc tác giúp đồng hóa và biến đổi thức ăn, tạo năng lượng cung cấp cho các hoạt động của cơ thể; Bảo vệ tế bào khỏi các tấn công của các tác nhân nhiễm trùng nhờ đặc tính chống lại quá trình oxy hóa, khử độc và sửa chữa các cấu trúc bị tổn thương; Tham gia hỗ trợ điều trị các bệnh lý của cơ thể</w:t>
      </w:r>
      <w:r w:rsidR="000467FE" w:rsidRPr="00AD54E7">
        <w:rPr>
          <w:szCs w:val="28"/>
        </w:rPr>
        <w:t>, tăng</w:t>
      </w:r>
      <w:r w:rsidRPr="00AD54E7">
        <w:rPr>
          <w:szCs w:val="28"/>
        </w:rPr>
        <w:t xml:space="preserve"> cường sức khỏe cho cơ thể).</w:t>
      </w:r>
    </w:p>
    <w:p w14:paraId="0FB7F9AD" w14:textId="5AE360AB" w:rsidR="00785DB6" w:rsidRPr="00AD54E7" w:rsidRDefault="0054597B" w:rsidP="008937A7">
      <w:pPr>
        <w:widowControl w:val="0"/>
        <w:spacing w:before="120" w:after="0" w:line="288" w:lineRule="auto"/>
        <w:ind w:firstLine="709"/>
        <w:jc w:val="both"/>
        <w:rPr>
          <w:szCs w:val="28"/>
        </w:rPr>
      </w:pPr>
      <w:r w:rsidRPr="00AD54E7">
        <w:rPr>
          <w:szCs w:val="28"/>
        </w:rPr>
        <w:lastRenderedPageBreak/>
        <w:t>Quy mô thị trường</w:t>
      </w:r>
      <w:r w:rsidR="00D93322" w:rsidRPr="00AD54E7">
        <w:rPr>
          <w:szCs w:val="28"/>
        </w:rPr>
        <w:t xml:space="preserve"> thực phẩm bổ sung</w:t>
      </w:r>
      <w:r w:rsidRPr="00AD54E7">
        <w:rPr>
          <w:szCs w:val="28"/>
        </w:rPr>
        <w:t xml:space="preserve"> vitamin toàn cầu năm 2022 đạt 45,52 tỷ USD và dự kiến vượt 87,47 tỷ USD vào năm 2032, tăng trưởng với tốc độ tăng trưởng kép hàng năm là 6,8% trong giai đoạn 2023 – 2032</w:t>
      </w:r>
      <w:r w:rsidR="00452EBB" w:rsidRPr="00AD54E7">
        <w:rPr>
          <w:szCs w:val="28"/>
        </w:rPr>
        <w:t xml:space="preserve"> (Hình </w:t>
      </w:r>
      <w:r w:rsidR="00C50988" w:rsidRPr="00AD54E7">
        <w:rPr>
          <w:szCs w:val="28"/>
        </w:rPr>
        <w:t>2.</w:t>
      </w:r>
      <w:r w:rsidR="00452EBB" w:rsidRPr="00AD54E7">
        <w:rPr>
          <w:szCs w:val="28"/>
        </w:rPr>
        <w:t>3)</w:t>
      </w:r>
      <w:r w:rsidRPr="00AD54E7">
        <w:rPr>
          <w:szCs w:val="28"/>
        </w:rPr>
        <w:t>.</w:t>
      </w:r>
    </w:p>
    <w:p w14:paraId="0C37F3A1" w14:textId="77777777" w:rsidR="008937A7" w:rsidRPr="00AD54E7" w:rsidRDefault="0054597B" w:rsidP="008937A7">
      <w:pPr>
        <w:keepNext/>
        <w:widowControl w:val="0"/>
        <w:spacing w:before="240" w:after="0" w:line="288" w:lineRule="auto"/>
        <w:jc w:val="center"/>
      </w:pPr>
      <w:r w:rsidRPr="00AD54E7">
        <w:rPr>
          <w:rFonts w:eastAsia="Times New Roman"/>
          <w:noProof/>
        </w:rPr>
        <w:drawing>
          <wp:inline distT="0" distB="0" distL="0" distR="0" wp14:anchorId="410F1753" wp14:editId="0253919B">
            <wp:extent cx="4676775" cy="2876550"/>
            <wp:effectExtent l="0" t="0" r="9525" b="0"/>
            <wp:docPr id="3" name="Picture 3" descr="Vitamin Supplement Market Size 2023 To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tamin Supplement Market Size 2023 To 20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2385" cy="2880000"/>
                    </a:xfrm>
                    <a:prstGeom prst="rect">
                      <a:avLst/>
                    </a:prstGeom>
                    <a:noFill/>
                    <a:ln>
                      <a:noFill/>
                    </a:ln>
                  </pic:spPr>
                </pic:pic>
              </a:graphicData>
            </a:graphic>
          </wp:inline>
        </w:drawing>
      </w:r>
    </w:p>
    <w:p w14:paraId="33899C84" w14:textId="40325571" w:rsidR="0054597B" w:rsidRPr="00AD54E7" w:rsidRDefault="008937A7" w:rsidP="008937A7">
      <w:pPr>
        <w:pStyle w:val="Caption"/>
        <w:spacing w:before="120" w:after="360" w:line="288" w:lineRule="auto"/>
        <w:jc w:val="center"/>
        <w:rPr>
          <w:color w:val="auto"/>
          <w:sz w:val="28"/>
          <w:szCs w:val="28"/>
        </w:rPr>
      </w:pPr>
      <w:bookmarkStart w:id="33" w:name="_Toc176351669"/>
      <w:r w:rsidRPr="00AD54E7">
        <w:rPr>
          <w:b/>
          <w:bCs/>
          <w:i w:val="0"/>
          <w:iCs w:val="0"/>
          <w:color w:val="auto"/>
          <w:sz w:val="28"/>
          <w:szCs w:val="28"/>
        </w:rPr>
        <w:t>Hình 2.</w:t>
      </w:r>
      <w:r w:rsidR="00EF5D2A" w:rsidRPr="00AD54E7">
        <w:rPr>
          <w:b/>
          <w:bCs/>
          <w:i w:val="0"/>
          <w:iCs w:val="0"/>
          <w:color w:val="auto"/>
          <w:sz w:val="28"/>
          <w:szCs w:val="28"/>
        </w:rPr>
        <w:t>3</w:t>
      </w:r>
      <w:r w:rsidRPr="00AD54E7">
        <w:rPr>
          <w:color w:val="auto"/>
          <w:sz w:val="28"/>
          <w:szCs w:val="28"/>
        </w:rPr>
        <w:t xml:space="preserve"> Thị trường thực phẩm bổ sung vitamin từ 2022 đến 2032 (tỷ USD)</w:t>
      </w:r>
      <w:bookmarkEnd w:id="33"/>
    </w:p>
    <w:p w14:paraId="2D2B7B8C" w14:textId="505DD441" w:rsidR="00C50988" w:rsidRPr="00AD54E7" w:rsidRDefault="00C50988" w:rsidP="008937A7">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t>Thực phẩm thường được bổ sung các loại vitamin như: vitamin A, vitamin B, vitamin C, vitamin D, vitamin E, vitamin K và vitamin tổng hợp. Trong năm 2022, phân khúc thực phẩm bổ sung vitamin tổng hợp chiếm thị phần lớn nhất (khoảng 40%). Người tiêu dùng sử dụng thực phẩm bổ sung vitamin tổng hợp để đáp ứng nhu cầu hàng ngày về các loại vitamin quan trọng cần thiết để thúc đẩy sự phát triển và hoạt động của cơ thể khỏe mạnh.</w:t>
      </w:r>
    </w:p>
    <w:p w14:paraId="5DEFA0E7" w14:textId="3AA4AF3C" w:rsidR="0054597B" w:rsidRPr="00AD54E7" w:rsidRDefault="004E4F59" w:rsidP="008937A7">
      <w:pPr>
        <w:widowControl w:val="0"/>
        <w:spacing w:before="120" w:after="0" w:line="288" w:lineRule="auto"/>
        <w:ind w:firstLine="709"/>
        <w:jc w:val="both"/>
        <w:rPr>
          <w:rFonts w:eastAsia="Times New Roman" w:cs="Times New Roman"/>
          <w:spacing w:val="-8"/>
          <w:szCs w:val="28"/>
        </w:rPr>
      </w:pPr>
      <w:r w:rsidRPr="00AD54E7">
        <w:rPr>
          <w:rFonts w:eastAsia="Times New Roman" w:cs="Times New Roman"/>
          <w:spacing w:val="-8"/>
          <w:szCs w:val="28"/>
        </w:rPr>
        <w:t>Theo hình dạng, thực phẩm bổ sung vitamin được phân loại thành viên nén, bột, viên nang, kẹo dẻo và các loại khác. Trong đó loại viên nén là phổ biến nhất. Thực phẩm sung vitamin ở dạng viên nén thường được người lớn trên toàn thế giới sử dụng.</w:t>
      </w:r>
    </w:p>
    <w:p w14:paraId="61BCFAC7" w14:textId="00387949" w:rsidR="0054597B" w:rsidRPr="00AD54E7" w:rsidRDefault="00E75247" w:rsidP="008937A7">
      <w:pPr>
        <w:spacing w:before="120" w:after="0" w:line="288" w:lineRule="auto"/>
        <w:rPr>
          <w:rFonts w:cs="Times New Roman"/>
          <w:b/>
          <w:bCs/>
          <w:i/>
          <w:iCs/>
          <w:szCs w:val="28"/>
        </w:rPr>
      </w:pPr>
      <w:r w:rsidRPr="00AD54E7">
        <w:rPr>
          <w:rFonts w:cs="Times New Roman"/>
          <w:b/>
          <w:bCs/>
          <w:i/>
          <w:iCs/>
          <w:szCs w:val="28"/>
        </w:rPr>
        <w:t>2</w:t>
      </w:r>
      <w:r w:rsidR="001A7A88" w:rsidRPr="00AD54E7">
        <w:rPr>
          <w:rFonts w:cs="Times New Roman"/>
          <w:b/>
          <w:bCs/>
          <w:i/>
          <w:iCs/>
          <w:szCs w:val="28"/>
        </w:rPr>
        <w:t>.</w:t>
      </w:r>
      <w:r w:rsidR="00E90ACE" w:rsidRPr="00AD54E7">
        <w:rPr>
          <w:b/>
          <w:bCs/>
          <w:i/>
          <w:iCs/>
          <w:szCs w:val="28"/>
        </w:rPr>
        <w:t>1.</w:t>
      </w:r>
      <w:r w:rsidR="0054597B" w:rsidRPr="00AD54E7">
        <w:rPr>
          <w:rFonts w:cs="Times New Roman"/>
          <w:b/>
          <w:bCs/>
          <w:i/>
          <w:iCs/>
          <w:szCs w:val="28"/>
        </w:rPr>
        <w:t>2.3. Thị trường thực phẩm dinh dưỡng y tế</w:t>
      </w:r>
    </w:p>
    <w:p w14:paraId="188C87C4" w14:textId="721723E7" w:rsidR="00DE6CEB" w:rsidRPr="00AD54E7" w:rsidRDefault="00DE6CEB" w:rsidP="008937A7">
      <w:pPr>
        <w:widowControl w:val="0"/>
        <w:spacing w:before="120" w:after="0" w:line="288" w:lineRule="auto"/>
        <w:ind w:firstLine="709"/>
        <w:jc w:val="both"/>
        <w:rPr>
          <w:rFonts w:cs="Times New Roman"/>
          <w:szCs w:val="28"/>
        </w:rPr>
      </w:pPr>
      <w:r w:rsidRPr="00AD54E7">
        <w:rPr>
          <w:rFonts w:cs="Times New Roman"/>
          <w:szCs w:val="28"/>
        </w:rPr>
        <w:t xml:space="preserve">Thực phẩm </w:t>
      </w:r>
      <w:r w:rsidR="00723279" w:rsidRPr="00AD54E7">
        <w:rPr>
          <w:rFonts w:cs="Times New Roman"/>
          <w:szCs w:val="28"/>
        </w:rPr>
        <w:t>dinh dưỡng y tế</w:t>
      </w:r>
      <w:r w:rsidRPr="00AD54E7">
        <w:rPr>
          <w:rFonts w:cs="Times New Roman"/>
          <w:szCs w:val="28"/>
        </w:rPr>
        <w:t xml:space="preserve"> có thể được coi là sự kết hợp giữa thuốc và thực phẩm bổ sung được cung cấp theo quy định. Thực phẩm </w:t>
      </w:r>
      <w:r w:rsidR="002C3475" w:rsidRPr="00AD54E7">
        <w:rPr>
          <w:rFonts w:cs="Times New Roman"/>
          <w:szCs w:val="28"/>
        </w:rPr>
        <w:t>dinh dưỡng y tế</w:t>
      </w:r>
      <w:r w:rsidRPr="00AD54E7">
        <w:rPr>
          <w:rFonts w:cs="Times New Roman"/>
          <w:szCs w:val="28"/>
        </w:rPr>
        <w:t xml:space="preserve"> được dùng cho các tình trạng bệnh lý cụ thể như Alzheimer, Parkinson, v.v. Thực phẩm </w:t>
      </w:r>
      <w:r w:rsidR="002C3475" w:rsidRPr="00AD54E7">
        <w:rPr>
          <w:rFonts w:cs="Times New Roman"/>
          <w:szCs w:val="28"/>
        </w:rPr>
        <w:t>dinh dưỡng y tế</w:t>
      </w:r>
      <w:r w:rsidRPr="00AD54E7">
        <w:rPr>
          <w:rFonts w:cs="Times New Roman"/>
          <w:szCs w:val="28"/>
        </w:rPr>
        <w:t xml:space="preserve"> rất hữu ích trong việc điều trị các bệnh mãn tính và giúp quản lý dinh dưỡng. Các bác sĩ </w:t>
      </w:r>
      <w:r w:rsidR="00C13691" w:rsidRPr="00AD54E7">
        <w:rPr>
          <w:rFonts w:cs="Times New Roman"/>
          <w:szCs w:val="28"/>
        </w:rPr>
        <w:t>thường</w:t>
      </w:r>
      <w:r w:rsidRPr="00AD54E7">
        <w:rPr>
          <w:rFonts w:cs="Times New Roman"/>
          <w:szCs w:val="28"/>
        </w:rPr>
        <w:t xml:space="preserve"> giới thiệu các loại thực phẩm </w:t>
      </w:r>
      <w:r w:rsidR="002C3475" w:rsidRPr="00AD54E7">
        <w:rPr>
          <w:rFonts w:cs="Times New Roman"/>
          <w:szCs w:val="28"/>
        </w:rPr>
        <w:t>dinh dưỡng y tế</w:t>
      </w:r>
      <w:r w:rsidR="004E5F22" w:rsidRPr="00AD54E7">
        <w:rPr>
          <w:rFonts w:cs="Times New Roman"/>
          <w:szCs w:val="28"/>
        </w:rPr>
        <w:t xml:space="preserve"> với bệnh nhân</w:t>
      </w:r>
      <w:r w:rsidRPr="00AD54E7">
        <w:rPr>
          <w:rFonts w:cs="Times New Roman"/>
          <w:szCs w:val="28"/>
        </w:rPr>
        <w:t xml:space="preserve"> sau khi kiểm tra lượng dinh dưỡng tổng thể và sức khỏe của </w:t>
      </w:r>
      <w:r w:rsidR="004E5F22" w:rsidRPr="00AD54E7">
        <w:rPr>
          <w:rFonts w:cs="Times New Roman"/>
          <w:szCs w:val="28"/>
        </w:rPr>
        <w:t>họ</w:t>
      </w:r>
      <w:r w:rsidRPr="00AD54E7">
        <w:rPr>
          <w:rFonts w:cs="Times New Roman"/>
          <w:szCs w:val="28"/>
        </w:rPr>
        <w:t xml:space="preserve">. Sự khác biệt chính giữa thực phẩm bổ sung dinh dưỡng và thực phẩm </w:t>
      </w:r>
      <w:r w:rsidR="002C3475" w:rsidRPr="00AD54E7">
        <w:rPr>
          <w:rFonts w:cs="Times New Roman"/>
          <w:szCs w:val="28"/>
        </w:rPr>
        <w:t>dinh dưỡng y tế</w:t>
      </w:r>
      <w:r w:rsidRPr="00AD54E7">
        <w:rPr>
          <w:rFonts w:cs="Times New Roman"/>
          <w:szCs w:val="28"/>
        </w:rPr>
        <w:t xml:space="preserve"> là thực phẩm </w:t>
      </w:r>
      <w:r w:rsidR="00133C9E" w:rsidRPr="00AD54E7">
        <w:rPr>
          <w:rFonts w:cs="Times New Roman"/>
          <w:szCs w:val="28"/>
        </w:rPr>
        <w:t>dinh dưỡng y tế</w:t>
      </w:r>
      <w:r w:rsidRPr="00AD54E7">
        <w:rPr>
          <w:rFonts w:cs="Times New Roman"/>
          <w:szCs w:val="28"/>
        </w:rPr>
        <w:t xml:space="preserve"> cần phải trải qua các giai đoạn thử nghiệm khác nhau như đối với dược phẩm.</w:t>
      </w:r>
    </w:p>
    <w:p w14:paraId="604086CF" w14:textId="7CC944B5" w:rsidR="0098476B" w:rsidRPr="00AD54E7" w:rsidRDefault="00C51C68" w:rsidP="00E75247">
      <w:pPr>
        <w:widowControl w:val="0"/>
        <w:spacing w:before="120" w:after="0" w:line="288" w:lineRule="auto"/>
        <w:ind w:firstLine="709"/>
        <w:jc w:val="both"/>
        <w:rPr>
          <w:rFonts w:cs="Times New Roman"/>
          <w:szCs w:val="28"/>
        </w:rPr>
      </w:pPr>
      <w:r w:rsidRPr="00AD54E7">
        <w:rPr>
          <w:rFonts w:cs="Times New Roman"/>
          <w:szCs w:val="28"/>
        </w:rPr>
        <w:lastRenderedPageBreak/>
        <w:t>Q</w:t>
      </w:r>
      <w:r w:rsidR="00FD2284" w:rsidRPr="00AD54E7">
        <w:rPr>
          <w:rFonts w:cs="Times New Roman"/>
          <w:szCs w:val="28"/>
        </w:rPr>
        <w:t xml:space="preserve">uy mô thị trường thực phẩm </w:t>
      </w:r>
      <w:r w:rsidR="00D0574F" w:rsidRPr="00AD54E7">
        <w:rPr>
          <w:rFonts w:cs="Times New Roman"/>
          <w:szCs w:val="28"/>
        </w:rPr>
        <w:t xml:space="preserve">dinh dưỡng y tế </w:t>
      </w:r>
      <w:r w:rsidR="00FD2284" w:rsidRPr="00AD54E7">
        <w:rPr>
          <w:rFonts w:cs="Times New Roman"/>
          <w:szCs w:val="28"/>
        </w:rPr>
        <w:t>toàn cầu đạt 23,59 tỷ USD vào năm 2023 và dự đoán</w:t>
      </w:r>
      <w:r w:rsidR="00D0574F" w:rsidRPr="00AD54E7">
        <w:rPr>
          <w:rFonts w:cs="Times New Roman"/>
          <w:szCs w:val="28"/>
        </w:rPr>
        <w:t xml:space="preserve"> </w:t>
      </w:r>
      <w:r w:rsidR="00FD2284" w:rsidRPr="00AD54E7">
        <w:rPr>
          <w:rFonts w:cs="Times New Roman"/>
          <w:szCs w:val="28"/>
        </w:rPr>
        <w:t>đạt 38,90 tỷ USD vào năm 2033, tăng trưởng với CAGR là 5,13% từ năm 2024 đến năm 2033.</w:t>
      </w:r>
      <w:r w:rsidRPr="00AD54E7">
        <w:rPr>
          <w:rFonts w:cs="Times New Roman"/>
          <w:szCs w:val="28"/>
        </w:rPr>
        <w:t xml:space="preserve"> </w:t>
      </w:r>
      <w:r w:rsidR="00FD2284" w:rsidRPr="00AD54E7">
        <w:rPr>
          <w:rFonts w:cs="Times New Roman"/>
          <w:szCs w:val="28"/>
        </w:rPr>
        <w:t xml:space="preserve">Tỷ lệ mắc các bệnh mãn tính tăng, cũng như tình trạng thiếu dinh dưỡng của người dân tăng đồng thời với tỷ lệ dân số già ngày càng tăng và việc nâng cao nhận thức của người dân về các loại sản phẩm prebiotic và các sản phẩm probiotic đang thúc đẩy tăng trưởng thị trường. </w:t>
      </w:r>
    </w:p>
    <w:p w14:paraId="281497A6" w14:textId="19D25E5F" w:rsidR="00FD2284" w:rsidRPr="00AD54E7" w:rsidRDefault="00E75247" w:rsidP="00C50988">
      <w:pPr>
        <w:pStyle w:val="Heading3"/>
        <w:spacing w:before="240" w:after="0" w:line="288" w:lineRule="auto"/>
        <w:rPr>
          <w:i w:val="0"/>
          <w:iCs/>
          <w:szCs w:val="28"/>
        </w:rPr>
      </w:pPr>
      <w:bookmarkStart w:id="34" w:name="_Toc230858891"/>
      <w:r w:rsidRPr="00AD54E7">
        <w:rPr>
          <w:i w:val="0"/>
          <w:iCs/>
          <w:szCs w:val="28"/>
        </w:rPr>
        <w:t>2</w:t>
      </w:r>
      <w:r w:rsidR="00452EBB" w:rsidRPr="00AD54E7">
        <w:rPr>
          <w:i w:val="0"/>
          <w:iCs/>
          <w:szCs w:val="28"/>
        </w:rPr>
        <w:t>.1</w:t>
      </w:r>
      <w:r w:rsidR="000C2E6B" w:rsidRPr="00AD54E7">
        <w:rPr>
          <w:i w:val="0"/>
          <w:iCs/>
          <w:szCs w:val="28"/>
        </w:rPr>
        <w:t>.3. T</w:t>
      </w:r>
      <w:r w:rsidR="00452EBB" w:rsidRPr="00AD54E7">
        <w:rPr>
          <w:i w:val="0"/>
          <w:iCs/>
          <w:szCs w:val="28"/>
        </w:rPr>
        <w:t>hị trường dược mỹ phẩm</w:t>
      </w:r>
      <w:bookmarkEnd w:id="34"/>
    </w:p>
    <w:p w14:paraId="390A8902" w14:textId="23FBAD57" w:rsidR="00FD2284" w:rsidRPr="00AD54E7" w:rsidRDefault="00FD2284" w:rsidP="00E75247">
      <w:pPr>
        <w:widowControl w:val="0"/>
        <w:spacing w:before="120" w:after="0" w:line="288" w:lineRule="auto"/>
        <w:ind w:firstLine="709"/>
        <w:jc w:val="both"/>
        <w:rPr>
          <w:rFonts w:cs="Times New Roman"/>
          <w:szCs w:val="28"/>
        </w:rPr>
      </w:pPr>
      <w:r w:rsidRPr="00AD54E7">
        <w:rPr>
          <w:rFonts w:cs="Times New Roman"/>
          <w:szCs w:val="28"/>
        </w:rPr>
        <w:t xml:space="preserve">Thuật ngữ "dược mỹ phẩm" có nguồn gốc từ cụm từ "mỹ phẩm" và "dược phẩm" và được sử dụng để mô tả các mặt hàng có cả công dụng chữa bệnh và </w:t>
      </w:r>
      <w:r w:rsidR="00E63FA0" w:rsidRPr="00AD54E7">
        <w:rPr>
          <w:rFonts w:cs="Times New Roman"/>
          <w:szCs w:val="28"/>
        </w:rPr>
        <w:t>làm đẹp</w:t>
      </w:r>
      <w:r w:rsidR="00452EBB" w:rsidRPr="00AD54E7">
        <w:rPr>
          <w:rFonts w:cs="Times New Roman"/>
          <w:szCs w:val="28"/>
        </w:rPr>
        <w:t xml:space="preserve"> (Bảng </w:t>
      </w:r>
      <w:r w:rsidR="00C50988" w:rsidRPr="00AD54E7">
        <w:rPr>
          <w:rFonts w:cs="Times New Roman"/>
          <w:szCs w:val="28"/>
        </w:rPr>
        <w:t>2.</w:t>
      </w:r>
      <w:r w:rsidR="00452EBB" w:rsidRPr="00AD54E7">
        <w:rPr>
          <w:rFonts w:cs="Times New Roman"/>
          <w:szCs w:val="28"/>
        </w:rPr>
        <w:t>1)</w:t>
      </w:r>
      <w:r w:rsidRPr="00AD54E7">
        <w:rPr>
          <w:rFonts w:cs="Times New Roman"/>
          <w:szCs w:val="28"/>
        </w:rPr>
        <w:t>. Các hoạt chất có đặc tính chữa bệnh hoặc giống như thuốc thường được tìm thấy trong các sản phẩm dược mỹ phẩm, ví dụ như các chất chống oxy hóa, peptide, vitamin và chiết xuất thực vật.</w:t>
      </w:r>
    </w:p>
    <w:p w14:paraId="128B85FE" w14:textId="7264672D" w:rsidR="00CF7C91" w:rsidRPr="00AD54E7" w:rsidRDefault="00D4500E" w:rsidP="00D4500E">
      <w:pPr>
        <w:pStyle w:val="Caption"/>
        <w:spacing w:before="360" w:after="120"/>
        <w:jc w:val="center"/>
        <w:rPr>
          <w:rFonts w:cs="Times New Roman"/>
          <w:i w:val="0"/>
          <w:iCs w:val="0"/>
          <w:color w:val="auto"/>
          <w:sz w:val="28"/>
          <w:szCs w:val="28"/>
        </w:rPr>
      </w:pPr>
      <w:r w:rsidRPr="00AD54E7">
        <w:rPr>
          <w:b/>
          <w:bCs/>
          <w:i w:val="0"/>
          <w:iCs w:val="0"/>
          <w:color w:val="auto"/>
          <w:sz w:val="28"/>
          <w:szCs w:val="28"/>
        </w:rPr>
        <w:t>Bảng 2.1</w:t>
      </w:r>
      <w:r w:rsidRPr="00AD54E7">
        <w:rPr>
          <w:color w:val="auto"/>
          <w:sz w:val="28"/>
          <w:szCs w:val="28"/>
        </w:rPr>
        <w:t xml:space="preserve"> Đặc điểm của các dòng mỹ phẩm</w:t>
      </w:r>
      <w:r w:rsidR="0029498F" w:rsidRPr="00AD54E7">
        <w:rPr>
          <w:color w:val="auto"/>
          <w:sz w:val="28"/>
          <w:szCs w:val="28"/>
        </w:rPr>
        <w:t xml:space="preserve"> [7]</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977"/>
        <w:gridCol w:w="2971"/>
      </w:tblGrid>
      <w:tr w:rsidR="00AD54E7" w:rsidRPr="00AD54E7" w14:paraId="1AE7D1CA" w14:textId="77777777" w:rsidTr="00D4500E">
        <w:trPr>
          <w:jc w:val="center"/>
        </w:trPr>
        <w:tc>
          <w:tcPr>
            <w:tcW w:w="3114" w:type="dxa"/>
            <w:tcBorders>
              <w:top w:val="single" w:sz="8" w:space="0" w:color="auto"/>
              <w:bottom w:val="single" w:sz="8" w:space="0" w:color="auto"/>
            </w:tcBorders>
          </w:tcPr>
          <w:p w14:paraId="76E00276" w14:textId="06F521E0" w:rsidR="00AD7EFA" w:rsidRPr="00AD54E7" w:rsidRDefault="00AD7EFA" w:rsidP="00D4500E">
            <w:pPr>
              <w:widowControl w:val="0"/>
              <w:spacing w:before="80" w:after="40" w:line="288" w:lineRule="auto"/>
              <w:jc w:val="center"/>
              <w:rPr>
                <w:rFonts w:cs="Times New Roman"/>
                <w:b/>
                <w:bCs/>
                <w:i/>
                <w:iCs/>
                <w:sz w:val="26"/>
                <w:szCs w:val="26"/>
              </w:rPr>
            </w:pPr>
            <w:r w:rsidRPr="00AD54E7">
              <w:rPr>
                <w:rFonts w:cs="Times New Roman"/>
                <w:b/>
                <w:bCs/>
                <w:i/>
                <w:iCs/>
                <w:sz w:val="26"/>
                <w:szCs w:val="26"/>
              </w:rPr>
              <w:t>Dược mỹ phẩm</w:t>
            </w:r>
          </w:p>
        </w:tc>
        <w:tc>
          <w:tcPr>
            <w:tcW w:w="2977" w:type="dxa"/>
            <w:tcBorders>
              <w:top w:val="single" w:sz="8" w:space="0" w:color="auto"/>
              <w:bottom w:val="single" w:sz="8" w:space="0" w:color="auto"/>
            </w:tcBorders>
          </w:tcPr>
          <w:p w14:paraId="0ACB6E9E" w14:textId="74BD662A" w:rsidR="00AD7EFA" w:rsidRPr="00AD54E7" w:rsidRDefault="00AD7EFA" w:rsidP="00D4500E">
            <w:pPr>
              <w:widowControl w:val="0"/>
              <w:spacing w:before="80" w:after="40" w:line="288" w:lineRule="auto"/>
              <w:jc w:val="center"/>
              <w:rPr>
                <w:rFonts w:cs="Times New Roman"/>
                <w:b/>
                <w:bCs/>
                <w:i/>
                <w:iCs/>
                <w:sz w:val="26"/>
                <w:szCs w:val="26"/>
              </w:rPr>
            </w:pPr>
            <w:r w:rsidRPr="00AD54E7">
              <w:rPr>
                <w:rFonts w:cs="Times New Roman"/>
                <w:b/>
                <w:bCs/>
                <w:i/>
                <w:iCs/>
                <w:sz w:val="26"/>
                <w:szCs w:val="26"/>
              </w:rPr>
              <w:t>Mỹ phẩm</w:t>
            </w:r>
          </w:p>
        </w:tc>
        <w:tc>
          <w:tcPr>
            <w:tcW w:w="2971" w:type="dxa"/>
            <w:tcBorders>
              <w:top w:val="single" w:sz="8" w:space="0" w:color="auto"/>
              <w:bottom w:val="single" w:sz="8" w:space="0" w:color="auto"/>
            </w:tcBorders>
          </w:tcPr>
          <w:p w14:paraId="395F5FB7" w14:textId="6A852E10" w:rsidR="00AD7EFA" w:rsidRPr="00AD54E7" w:rsidRDefault="00AD7EFA" w:rsidP="00D4500E">
            <w:pPr>
              <w:widowControl w:val="0"/>
              <w:spacing w:before="80" w:after="40" w:line="288" w:lineRule="auto"/>
              <w:jc w:val="center"/>
              <w:rPr>
                <w:rFonts w:cs="Times New Roman"/>
                <w:b/>
                <w:bCs/>
                <w:i/>
                <w:iCs/>
                <w:sz w:val="26"/>
                <w:szCs w:val="26"/>
              </w:rPr>
            </w:pPr>
            <w:r w:rsidRPr="00AD54E7">
              <w:rPr>
                <w:rFonts w:cs="Times New Roman"/>
                <w:b/>
                <w:bCs/>
                <w:i/>
                <w:iCs/>
                <w:sz w:val="26"/>
                <w:szCs w:val="26"/>
              </w:rPr>
              <w:t>Mỹ phẩm organic</w:t>
            </w:r>
          </w:p>
        </w:tc>
      </w:tr>
      <w:tr w:rsidR="00AD7EFA" w:rsidRPr="00AD54E7" w14:paraId="49CEB957" w14:textId="77777777" w:rsidTr="00D4500E">
        <w:trPr>
          <w:jc w:val="center"/>
        </w:trPr>
        <w:tc>
          <w:tcPr>
            <w:tcW w:w="3114" w:type="dxa"/>
            <w:tcBorders>
              <w:top w:val="single" w:sz="8" w:space="0" w:color="auto"/>
              <w:bottom w:val="single" w:sz="8" w:space="0" w:color="auto"/>
            </w:tcBorders>
          </w:tcPr>
          <w:p w14:paraId="56F66775" w14:textId="77777777" w:rsidR="00AD7EFA" w:rsidRPr="00AD54E7" w:rsidRDefault="00AD7EFA" w:rsidP="00335BB6">
            <w:pPr>
              <w:pStyle w:val="ListParagraph"/>
              <w:widowControl w:val="0"/>
              <w:numPr>
                <w:ilvl w:val="0"/>
                <w:numId w:val="9"/>
              </w:numPr>
              <w:tabs>
                <w:tab w:val="left" w:pos="589"/>
              </w:tabs>
              <w:spacing w:before="120" w:line="288" w:lineRule="auto"/>
              <w:ind w:left="0" w:right="36" w:firstLine="360"/>
              <w:jc w:val="both"/>
              <w:rPr>
                <w:rFonts w:cs="Times New Roman"/>
                <w:sz w:val="26"/>
                <w:szCs w:val="26"/>
              </w:rPr>
            </w:pPr>
            <w:r w:rsidRPr="00AD54E7">
              <w:rPr>
                <w:rFonts w:cs="Times New Roman"/>
                <w:sz w:val="26"/>
                <w:szCs w:val="26"/>
              </w:rPr>
              <w:t>Đặc tính của dược phẩm và mỹ phẩm.</w:t>
            </w:r>
          </w:p>
          <w:p w14:paraId="70DAFB85" w14:textId="77777777" w:rsidR="00AD7EFA" w:rsidRPr="00AD54E7" w:rsidRDefault="00AD7EFA" w:rsidP="00335BB6">
            <w:pPr>
              <w:pStyle w:val="ListParagraph"/>
              <w:widowControl w:val="0"/>
              <w:numPr>
                <w:ilvl w:val="0"/>
                <w:numId w:val="9"/>
              </w:numPr>
              <w:tabs>
                <w:tab w:val="left" w:pos="589"/>
              </w:tabs>
              <w:spacing w:before="120" w:line="288" w:lineRule="auto"/>
              <w:ind w:left="0" w:right="36" w:firstLine="360"/>
              <w:jc w:val="both"/>
              <w:rPr>
                <w:rFonts w:cs="Times New Roman"/>
                <w:sz w:val="26"/>
                <w:szCs w:val="26"/>
              </w:rPr>
            </w:pPr>
            <w:r w:rsidRPr="00AD54E7">
              <w:rPr>
                <w:rFonts w:cs="Times New Roman"/>
                <w:sz w:val="26"/>
                <w:szCs w:val="26"/>
              </w:rPr>
              <w:t>Điều trị phục hồi da, giúp da trở nên khỏe đẹp từ bên trong.</w:t>
            </w:r>
          </w:p>
          <w:p w14:paraId="085C696C" w14:textId="77777777" w:rsidR="00AD7EFA" w:rsidRPr="00AD54E7" w:rsidRDefault="00AD7EFA" w:rsidP="00335BB6">
            <w:pPr>
              <w:pStyle w:val="ListParagraph"/>
              <w:widowControl w:val="0"/>
              <w:numPr>
                <w:ilvl w:val="0"/>
                <w:numId w:val="9"/>
              </w:numPr>
              <w:tabs>
                <w:tab w:val="left" w:pos="589"/>
              </w:tabs>
              <w:spacing w:before="120" w:line="288" w:lineRule="auto"/>
              <w:ind w:left="0" w:right="36" w:firstLine="360"/>
              <w:jc w:val="both"/>
              <w:rPr>
                <w:rFonts w:cs="Times New Roman"/>
                <w:sz w:val="26"/>
                <w:szCs w:val="26"/>
              </w:rPr>
            </w:pPr>
            <w:r w:rsidRPr="00AD54E7">
              <w:rPr>
                <w:rFonts w:cs="Times New Roman"/>
                <w:sz w:val="26"/>
                <w:szCs w:val="26"/>
              </w:rPr>
              <w:t>Thường cần sự tham khảo hoặc chỉ định từ bác sĩ hoặc chuyên gia da liễu.</w:t>
            </w:r>
          </w:p>
          <w:p w14:paraId="4A67F1D9" w14:textId="5BE59FCF" w:rsidR="00AD7EFA" w:rsidRPr="00AD54E7" w:rsidRDefault="00AD7EFA" w:rsidP="00335BB6">
            <w:pPr>
              <w:pStyle w:val="ListParagraph"/>
              <w:widowControl w:val="0"/>
              <w:numPr>
                <w:ilvl w:val="0"/>
                <w:numId w:val="9"/>
              </w:numPr>
              <w:tabs>
                <w:tab w:val="left" w:pos="589"/>
              </w:tabs>
              <w:spacing w:before="120" w:line="288" w:lineRule="auto"/>
              <w:ind w:left="0" w:right="36" w:firstLine="360"/>
              <w:jc w:val="both"/>
              <w:rPr>
                <w:rFonts w:cs="Times New Roman"/>
                <w:sz w:val="26"/>
                <w:szCs w:val="26"/>
              </w:rPr>
            </w:pPr>
            <w:r w:rsidRPr="00AD54E7">
              <w:rPr>
                <w:rFonts w:cs="Times New Roman"/>
                <w:sz w:val="26"/>
                <w:szCs w:val="26"/>
              </w:rPr>
              <w:t>Đáp ứng các tiêu chuẩn nghiêm ngặt, cần các chứng chỉ và giấy phép đặc biệt, như chứng chỉ FDA.</w:t>
            </w:r>
          </w:p>
        </w:tc>
        <w:tc>
          <w:tcPr>
            <w:tcW w:w="2977" w:type="dxa"/>
            <w:tcBorders>
              <w:top w:val="single" w:sz="8" w:space="0" w:color="auto"/>
              <w:bottom w:val="single" w:sz="8" w:space="0" w:color="auto"/>
            </w:tcBorders>
          </w:tcPr>
          <w:p w14:paraId="345FD457" w14:textId="77777777" w:rsidR="00AD7EFA" w:rsidRPr="00AD54E7" w:rsidRDefault="00AD7EFA" w:rsidP="00335BB6">
            <w:pPr>
              <w:pStyle w:val="ListParagraph"/>
              <w:widowControl w:val="0"/>
              <w:numPr>
                <w:ilvl w:val="0"/>
                <w:numId w:val="9"/>
              </w:numPr>
              <w:tabs>
                <w:tab w:val="left" w:pos="589"/>
              </w:tabs>
              <w:spacing w:before="120" w:line="288" w:lineRule="auto"/>
              <w:ind w:left="175" w:firstLine="185"/>
              <w:jc w:val="both"/>
              <w:rPr>
                <w:rFonts w:cs="Times New Roman"/>
                <w:sz w:val="26"/>
                <w:szCs w:val="26"/>
              </w:rPr>
            </w:pPr>
            <w:r w:rsidRPr="00AD54E7">
              <w:rPr>
                <w:rFonts w:cs="Times New Roman"/>
                <w:sz w:val="26"/>
                <w:szCs w:val="26"/>
              </w:rPr>
              <w:t>Sản phẩm giúp làm sạch và làm đẹp da.</w:t>
            </w:r>
          </w:p>
          <w:p w14:paraId="44DE2588" w14:textId="1F5F04D1" w:rsidR="00AD7EFA" w:rsidRPr="00AD54E7" w:rsidRDefault="00AD7EFA" w:rsidP="00335BB6">
            <w:pPr>
              <w:pStyle w:val="ListParagraph"/>
              <w:widowControl w:val="0"/>
              <w:numPr>
                <w:ilvl w:val="0"/>
                <w:numId w:val="9"/>
              </w:numPr>
              <w:tabs>
                <w:tab w:val="left" w:pos="589"/>
              </w:tabs>
              <w:spacing w:before="120" w:line="288" w:lineRule="auto"/>
              <w:ind w:left="175" w:firstLine="185"/>
              <w:jc w:val="both"/>
              <w:rPr>
                <w:rFonts w:cs="Times New Roman"/>
                <w:sz w:val="26"/>
                <w:szCs w:val="26"/>
              </w:rPr>
            </w:pPr>
            <w:r w:rsidRPr="00AD54E7">
              <w:rPr>
                <w:rFonts w:cs="Times New Roman"/>
                <w:sz w:val="26"/>
                <w:szCs w:val="26"/>
              </w:rPr>
              <w:t>Chỉ tác động đến bề mặt da, làm da sáng đẹp hơn.</w:t>
            </w:r>
          </w:p>
          <w:p w14:paraId="49575435" w14:textId="08C9F57C" w:rsidR="00AD7EFA" w:rsidRPr="00AD54E7" w:rsidRDefault="00AD7EFA" w:rsidP="00335BB6">
            <w:pPr>
              <w:pStyle w:val="ListParagraph"/>
              <w:widowControl w:val="0"/>
              <w:numPr>
                <w:ilvl w:val="0"/>
                <w:numId w:val="9"/>
              </w:numPr>
              <w:tabs>
                <w:tab w:val="left" w:pos="589"/>
              </w:tabs>
              <w:spacing w:before="120" w:line="288" w:lineRule="auto"/>
              <w:ind w:left="175" w:firstLine="185"/>
              <w:jc w:val="both"/>
              <w:rPr>
                <w:rFonts w:cs="Times New Roman"/>
                <w:sz w:val="26"/>
                <w:szCs w:val="26"/>
              </w:rPr>
            </w:pPr>
            <w:r w:rsidRPr="00AD54E7">
              <w:rPr>
                <w:rFonts w:cs="Times New Roman"/>
                <w:sz w:val="26"/>
                <w:szCs w:val="26"/>
              </w:rPr>
              <w:t>Không yêu cầu sự tham khảo hay chỉ định từ bác sĩ hoặc chuyên gia y tế.</w:t>
            </w:r>
          </w:p>
          <w:p w14:paraId="10B5E5E8" w14:textId="4B0F46A9" w:rsidR="00AD7EFA" w:rsidRPr="00AD54E7" w:rsidRDefault="00AD7EFA" w:rsidP="00335BB6">
            <w:pPr>
              <w:pStyle w:val="ListParagraph"/>
              <w:widowControl w:val="0"/>
              <w:numPr>
                <w:ilvl w:val="0"/>
                <w:numId w:val="9"/>
              </w:numPr>
              <w:tabs>
                <w:tab w:val="left" w:pos="589"/>
              </w:tabs>
              <w:spacing w:before="120" w:line="288" w:lineRule="auto"/>
              <w:ind w:left="175" w:firstLine="185"/>
              <w:jc w:val="both"/>
              <w:rPr>
                <w:rFonts w:cs="Times New Roman"/>
                <w:sz w:val="26"/>
                <w:szCs w:val="26"/>
              </w:rPr>
            </w:pPr>
            <w:r w:rsidRPr="00AD54E7">
              <w:rPr>
                <w:rFonts w:cs="Times New Roman"/>
                <w:sz w:val="26"/>
                <w:szCs w:val="26"/>
              </w:rPr>
              <w:t>Có sẵn tại các cửa hàng mỹ phẩm và có thể mua trực tuyến.</w:t>
            </w:r>
          </w:p>
        </w:tc>
        <w:tc>
          <w:tcPr>
            <w:tcW w:w="2971" w:type="dxa"/>
            <w:tcBorders>
              <w:top w:val="single" w:sz="8" w:space="0" w:color="auto"/>
              <w:bottom w:val="single" w:sz="8" w:space="0" w:color="auto"/>
            </w:tcBorders>
          </w:tcPr>
          <w:p w14:paraId="2964BE5C" w14:textId="77777777" w:rsidR="00AD7EFA" w:rsidRPr="00AD54E7" w:rsidRDefault="00AD7EFA" w:rsidP="00335BB6">
            <w:pPr>
              <w:pStyle w:val="ListParagraph"/>
              <w:widowControl w:val="0"/>
              <w:numPr>
                <w:ilvl w:val="0"/>
                <w:numId w:val="9"/>
              </w:numPr>
              <w:tabs>
                <w:tab w:val="left" w:pos="589"/>
              </w:tabs>
              <w:spacing w:before="120" w:line="288" w:lineRule="auto"/>
              <w:ind w:left="179" w:firstLine="181"/>
              <w:jc w:val="both"/>
              <w:rPr>
                <w:rFonts w:cs="Times New Roman"/>
                <w:sz w:val="26"/>
                <w:szCs w:val="26"/>
              </w:rPr>
            </w:pPr>
            <w:r w:rsidRPr="00AD54E7">
              <w:rPr>
                <w:rFonts w:cs="Times New Roman"/>
                <w:sz w:val="26"/>
                <w:szCs w:val="26"/>
              </w:rPr>
              <w:t>Được chiết xuất từ các nguyên liệu hữu cơ.</w:t>
            </w:r>
          </w:p>
          <w:p w14:paraId="4BA0AB9F" w14:textId="77777777" w:rsidR="00AD7EFA" w:rsidRPr="00AD54E7" w:rsidRDefault="00AD7EFA" w:rsidP="00335BB6">
            <w:pPr>
              <w:pStyle w:val="ListParagraph"/>
              <w:widowControl w:val="0"/>
              <w:numPr>
                <w:ilvl w:val="0"/>
                <w:numId w:val="9"/>
              </w:numPr>
              <w:tabs>
                <w:tab w:val="left" w:pos="589"/>
              </w:tabs>
              <w:spacing w:before="120" w:line="288" w:lineRule="auto"/>
              <w:ind w:left="179" w:firstLine="181"/>
              <w:jc w:val="both"/>
              <w:rPr>
                <w:rFonts w:cs="Times New Roman"/>
                <w:sz w:val="26"/>
                <w:szCs w:val="26"/>
              </w:rPr>
            </w:pPr>
            <w:r w:rsidRPr="00AD54E7">
              <w:rPr>
                <w:rFonts w:cs="Times New Roman"/>
                <w:sz w:val="26"/>
                <w:szCs w:val="26"/>
              </w:rPr>
              <w:t>An toàn cho da, nuôi dưỡng, cải thiện và tái tạo da từ bên trong.</w:t>
            </w:r>
          </w:p>
          <w:p w14:paraId="2D41A11E" w14:textId="7C5B373E" w:rsidR="00AD7EFA" w:rsidRPr="00AD54E7" w:rsidRDefault="00AD7EFA" w:rsidP="00335BB6">
            <w:pPr>
              <w:pStyle w:val="ListParagraph"/>
              <w:widowControl w:val="0"/>
              <w:numPr>
                <w:ilvl w:val="0"/>
                <w:numId w:val="9"/>
              </w:numPr>
              <w:tabs>
                <w:tab w:val="left" w:pos="589"/>
              </w:tabs>
              <w:spacing w:before="120" w:line="288" w:lineRule="auto"/>
              <w:ind w:left="179" w:firstLine="181"/>
              <w:jc w:val="both"/>
              <w:rPr>
                <w:rFonts w:cs="Times New Roman"/>
                <w:sz w:val="26"/>
                <w:szCs w:val="26"/>
              </w:rPr>
            </w:pPr>
            <w:r w:rsidRPr="00AD54E7">
              <w:rPr>
                <w:rFonts w:cs="Times New Roman"/>
                <w:sz w:val="26"/>
                <w:szCs w:val="26"/>
              </w:rPr>
              <w:t>Phải được chứng nhận bởi các tổ chức uy tín trên thế giới về tiêu chuẩn hữu cơ như USDA Organic, ECOCERT, COSMOS.v.v.</w:t>
            </w:r>
          </w:p>
        </w:tc>
      </w:tr>
    </w:tbl>
    <w:p w14:paraId="40174010" w14:textId="77777777" w:rsidR="00AD7EFA" w:rsidRPr="00AD54E7" w:rsidRDefault="00AD7EFA" w:rsidP="00C50988">
      <w:pPr>
        <w:widowControl w:val="0"/>
        <w:spacing w:after="0" w:line="240" w:lineRule="auto"/>
        <w:ind w:firstLine="709"/>
        <w:jc w:val="center"/>
        <w:rPr>
          <w:rFonts w:cs="Times New Roman"/>
          <w:szCs w:val="28"/>
        </w:rPr>
      </w:pPr>
    </w:p>
    <w:p w14:paraId="739AD67E" w14:textId="3C49F959" w:rsidR="00F50426" w:rsidRPr="00AD54E7" w:rsidRDefault="00F50426" w:rsidP="00A316C5">
      <w:pPr>
        <w:widowControl w:val="0"/>
        <w:spacing w:before="240" w:after="0" w:line="288" w:lineRule="auto"/>
        <w:ind w:firstLine="709"/>
        <w:jc w:val="both"/>
        <w:rPr>
          <w:rFonts w:cs="Times New Roman"/>
          <w:szCs w:val="28"/>
        </w:rPr>
      </w:pPr>
      <w:r w:rsidRPr="00AD54E7">
        <w:rPr>
          <w:rFonts w:cs="Times New Roman"/>
          <w:szCs w:val="28"/>
        </w:rPr>
        <w:t>Q</w:t>
      </w:r>
      <w:r w:rsidR="00FD2284" w:rsidRPr="00AD54E7">
        <w:rPr>
          <w:rFonts w:cs="Times New Roman"/>
          <w:szCs w:val="28"/>
        </w:rPr>
        <w:t>uy mô thị trường dược mỹ phẩm (Cosmeceuticals market) toàn cầu đạt 56,08 tỷ USD vào năm 2022 và dự kiến sẽ vượt 128,54 tỷ USD vào năm 2032, tăng trưởng với CAGR là 8,7% trong giai đoạn dự báo từ 2023 đến 2032. Bắc Mỹ, Châu Á - Thái Bình Dương và Châu Âu là những thị trường dược mỹ phẩm lớn nhất thế giới và dự kiến sẽ tăng trưởng tốt trong giai đoạn 2022-2030</w:t>
      </w:r>
      <w:r w:rsidR="006B55FE" w:rsidRPr="00AD54E7">
        <w:rPr>
          <w:rFonts w:cs="Times New Roman"/>
          <w:szCs w:val="28"/>
        </w:rPr>
        <w:t xml:space="preserve"> [8]</w:t>
      </w:r>
      <w:r w:rsidRPr="00AD54E7">
        <w:rPr>
          <w:rFonts w:cs="Times New Roman"/>
          <w:szCs w:val="28"/>
        </w:rPr>
        <w:t>.</w:t>
      </w:r>
    </w:p>
    <w:p w14:paraId="5F92E3FE" w14:textId="6303752E" w:rsidR="00CE396E" w:rsidRPr="00AD54E7" w:rsidRDefault="00FD2284" w:rsidP="00A316C5">
      <w:pPr>
        <w:spacing w:before="120" w:after="0" w:line="283" w:lineRule="auto"/>
        <w:ind w:firstLine="709"/>
        <w:jc w:val="both"/>
        <w:rPr>
          <w:rFonts w:cs="Times New Roman"/>
          <w:szCs w:val="28"/>
        </w:rPr>
      </w:pPr>
      <w:r w:rsidRPr="00AD54E7">
        <w:rPr>
          <w:rFonts w:cs="Times New Roman"/>
          <w:szCs w:val="28"/>
        </w:rPr>
        <w:t xml:space="preserve">Các loại dược mỹ phẩm bao gồm sản phẩm chăm sóc tóc, sản phẩm chăm sóc da và sản phẩm chăm sóc răng miệng và các sản phẩm khác. Trong số này, phân khúc chăm sóc da chiếm thị phần lớn nhất (45,15% vào năm 2022) và dự </w:t>
      </w:r>
      <w:r w:rsidRPr="00AD54E7">
        <w:rPr>
          <w:rFonts w:cs="Times New Roman"/>
          <w:szCs w:val="28"/>
        </w:rPr>
        <w:lastRenderedPageBreak/>
        <w:t xml:space="preserve">kiến sẽ đạt tốc độ tăng trưởng cao trong giai đoạn </w:t>
      </w:r>
      <w:r w:rsidR="00F50426" w:rsidRPr="00AD54E7">
        <w:rPr>
          <w:rFonts w:cs="Times New Roman"/>
          <w:szCs w:val="28"/>
        </w:rPr>
        <w:t>từ năm 2022 đến năm 2032.</w:t>
      </w:r>
      <w:r w:rsidRPr="00AD54E7">
        <w:rPr>
          <w:rFonts w:cs="Times New Roman"/>
          <w:szCs w:val="28"/>
        </w:rPr>
        <w:t xml:space="preserve"> </w:t>
      </w:r>
      <w:r w:rsidR="004732FA" w:rsidRPr="00AD54E7">
        <w:rPr>
          <w:rFonts w:cs="Times New Roman"/>
          <w:szCs w:val="28"/>
        </w:rPr>
        <w:t xml:space="preserve">Ngoài phân khúc chăm sóc da, </w:t>
      </w:r>
      <w:r w:rsidR="00B66E29" w:rsidRPr="00AD54E7">
        <w:rPr>
          <w:rFonts w:cs="Times New Roman"/>
          <w:szCs w:val="28"/>
        </w:rPr>
        <w:t xml:space="preserve">thị trường </w:t>
      </w:r>
      <w:r w:rsidR="004732FA" w:rsidRPr="00AD54E7">
        <w:rPr>
          <w:rFonts w:cs="Times New Roman"/>
          <w:szCs w:val="28"/>
        </w:rPr>
        <w:t xml:space="preserve">phân khúc chăm sóc tóc cũng dự kiến </w:t>
      </w:r>
      <w:r w:rsidR="004732FA" w:rsidRPr="00AD54E7">
        <w:rPr>
          <w:rFonts w:ascii="Cambria Math" w:hAnsi="Cambria Math" w:cs="Cambria Math"/>
          <w:szCs w:val="28"/>
        </w:rPr>
        <w:t>​​</w:t>
      </w:r>
      <w:r w:rsidR="004732FA" w:rsidRPr="00AD54E7">
        <w:rPr>
          <w:rFonts w:cs="Times New Roman"/>
          <w:szCs w:val="28"/>
        </w:rPr>
        <w:t xml:space="preserve">sẽ tăng trưởng </w:t>
      </w:r>
      <w:r w:rsidR="00B66E29" w:rsidRPr="00AD54E7">
        <w:rPr>
          <w:rFonts w:cs="Times New Roman"/>
          <w:szCs w:val="28"/>
        </w:rPr>
        <w:t xml:space="preserve">tốt </w:t>
      </w:r>
      <w:r w:rsidR="004732FA" w:rsidRPr="00AD54E7">
        <w:rPr>
          <w:rFonts w:cs="Times New Roman"/>
          <w:szCs w:val="28"/>
        </w:rPr>
        <w:t>trong giai đoạn dự báo do nhu cầu</w:t>
      </w:r>
      <w:r w:rsidR="00B66E29" w:rsidRPr="00AD54E7">
        <w:rPr>
          <w:rFonts w:cs="Times New Roman"/>
          <w:szCs w:val="28"/>
        </w:rPr>
        <w:t xml:space="preserve"> tăng</w:t>
      </w:r>
      <w:r w:rsidR="004732FA" w:rsidRPr="00AD54E7">
        <w:rPr>
          <w:rFonts w:cs="Times New Roman"/>
          <w:szCs w:val="28"/>
        </w:rPr>
        <w:t xml:space="preserve"> về các sản phẩm khác nhau giúp </w:t>
      </w:r>
      <w:r w:rsidR="00B66E29" w:rsidRPr="00AD54E7">
        <w:rPr>
          <w:rFonts w:cs="Times New Roman"/>
          <w:szCs w:val="28"/>
        </w:rPr>
        <w:t>dưỡng tóc</w:t>
      </w:r>
      <w:r w:rsidR="004732FA" w:rsidRPr="00AD54E7">
        <w:rPr>
          <w:rFonts w:cs="Times New Roman"/>
          <w:szCs w:val="28"/>
        </w:rPr>
        <w:t xml:space="preserve"> và làm chắc khỏe tóc. Dầu gội, dầu xả, thuốc nhuộm tóc và dầu dưỡng tóc sẽ là những sản phẩm được bán nhiều nhất trong những năm tới. Ngày nay, các sản phẩm chăm sóc da và dầu gội đã được bác sĩ da liễu kê </w:t>
      </w:r>
      <w:r w:rsidR="00B40E2B" w:rsidRPr="00AD54E7">
        <w:rPr>
          <w:rFonts w:cs="Times New Roman"/>
          <w:szCs w:val="28"/>
        </w:rPr>
        <w:t>đơn</w:t>
      </w:r>
      <w:r w:rsidR="004732FA" w:rsidRPr="00AD54E7">
        <w:rPr>
          <w:rFonts w:cs="Times New Roman"/>
          <w:szCs w:val="28"/>
        </w:rPr>
        <w:t xml:space="preserve"> để điều trị các tình trạng da khác nhau</w:t>
      </w:r>
      <w:r w:rsidR="00B66E29" w:rsidRPr="00AD54E7">
        <w:rPr>
          <w:rFonts w:cs="Times New Roman"/>
          <w:szCs w:val="28"/>
        </w:rPr>
        <w:t xml:space="preserve">, trong đó có các </w:t>
      </w:r>
      <w:r w:rsidR="004732FA" w:rsidRPr="00AD54E7">
        <w:rPr>
          <w:rFonts w:cs="Times New Roman"/>
          <w:szCs w:val="28"/>
        </w:rPr>
        <w:t>tổn thương da và tóc</w:t>
      </w:r>
      <w:r w:rsidR="00B66E29" w:rsidRPr="00AD54E7">
        <w:rPr>
          <w:rFonts w:cs="Times New Roman"/>
          <w:szCs w:val="28"/>
        </w:rPr>
        <w:t xml:space="preserve"> do ô nhiễm môi trường</w:t>
      </w:r>
      <w:r w:rsidR="004732FA" w:rsidRPr="00AD54E7">
        <w:rPr>
          <w:rFonts w:cs="Times New Roman"/>
          <w:szCs w:val="28"/>
        </w:rPr>
        <w:t>.</w:t>
      </w:r>
    </w:p>
    <w:p w14:paraId="31598B08" w14:textId="2F5952D3" w:rsidR="007E08EE" w:rsidRPr="00AD54E7" w:rsidRDefault="00E75247" w:rsidP="00F300E1">
      <w:pPr>
        <w:pStyle w:val="Heading3"/>
        <w:spacing w:before="240" w:after="0" w:line="283" w:lineRule="auto"/>
        <w:rPr>
          <w:i w:val="0"/>
          <w:szCs w:val="28"/>
          <w:lang w:val="vi-VN"/>
        </w:rPr>
      </w:pPr>
      <w:bookmarkStart w:id="35" w:name="_Toc230858892"/>
      <w:bookmarkEnd w:id="27"/>
      <w:r w:rsidRPr="00AD54E7">
        <w:rPr>
          <w:i w:val="0"/>
          <w:szCs w:val="28"/>
        </w:rPr>
        <w:t>2</w:t>
      </w:r>
      <w:r w:rsidR="00DC5829" w:rsidRPr="00AD54E7">
        <w:rPr>
          <w:i w:val="0"/>
          <w:szCs w:val="28"/>
        </w:rPr>
        <w:t>.</w:t>
      </w:r>
      <w:r w:rsidR="00452EBB" w:rsidRPr="00AD54E7">
        <w:rPr>
          <w:i w:val="0"/>
          <w:szCs w:val="28"/>
        </w:rPr>
        <w:t>1.</w:t>
      </w:r>
      <w:r w:rsidR="000C2E6B" w:rsidRPr="00AD54E7">
        <w:rPr>
          <w:i w:val="0"/>
          <w:szCs w:val="28"/>
        </w:rPr>
        <w:t>4</w:t>
      </w:r>
      <w:r w:rsidR="00DC5829" w:rsidRPr="00AD54E7">
        <w:rPr>
          <w:i w:val="0"/>
          <w:szCs w:val="28"/>
          <w:lang w:val="vi-VN"/>
        </w:rPr>
        <w:t>. T</w:t>
      </w:r>
      <w:r w:rsidR="00452EBB" w:rsidRPr="00AD54E7">
        <w:rPr>
          <w:i w:val="0"/>
          <w:szCs w:val="28"/>
          <w:lang w:val="vi-VN"/>
        </w:rPr>
        <w:t>hị trường nguyên liệu làm thuốc</w:t>
      </w:r>
      <w:bookmarkEnd w:id="35"/>
    </w:p>
    <w:p w14:paraId="53377B1C" w14:textId="544D6348" w:rsidR="000371A9" w:rsidRPr="00AD54E7" w:rsidRDefault="00132CF9" w:rsidP="00F300E1">
      <w:pPr>
        <w:widowControl w:val="0"/>
        <w:spacing w:before="120" w:after="0" w:line="283" w:lineRule="auto"/>
        <w:ind w:firstLine="709"/>
        <w:jc w:val="both"/>
        <w:rPr>
          <w:szCs w:val="28"/>
        </w:rPr>
      </w:pPr>
      <w:r w:rsidRPr="00AD54E7">
        <w:rPr>
          <w:rStyle w:val="normal-h1"/>
          <w:sz w:val="28"/>
          <w:szCs w:val="28"/>
          <w:lang w:val="de-DE"/>
        </w:rPr>
        <w:t>N</w:t>
      </w:r>
      <w:r w:rsidR="000371A9" w:rsidRPr="00AD54E7">
        <w:rPr>
          <w:szCs w:val="28"/>
        </w:rPr>
        <w:t>guyên liệu làm thuốc</w:t>
      </w:r>
      <w:r w:rsidR="000371A9" w:rsidRPr="00AD54E7">
        <w:rPr>
          <w:i/>
          <w:iCs/>
          <w:szCs w:val="28"/>
        </w:rPr>
        <w:t xml:space="preserve"> </w:t>
      </w:r>
      <w:r w:rsidR="000371A9" w:rsidRPr="00AD54E7">
        <w:rPr>
          <w:szCs w:val="28"/>
        </w:rPr>
        <w:t>là thành phần tham gia vào cấu tạo của thuốc bao gồm</w:t>
      </w:r>
      <w:r w:rsidR="00C50988" w:rsidRPr="00AD54E7">
        <w:rPr>
          <w:szCs w:val="28"/>
        </w:rPr>
        <w:t>:</w:t>
      </w:r>
      <w:r w:rsidR="000371A9" w:rsidRPr="00AD54E7">
        <w:rPr>
          <w:szCs w:val="28"/>
        </w:rPr>
        <w:t xml:space="preserve"> </w:t>
      </w:r>
      <w:r w:rsidR="000371A9" w:rsidRPr="00AD54E7">
        <w:rPr>
          <w:bCs/>
          <w:iCs/>
          <w:szCs w:val="28"/>
        </w:rPr>
        <w:t>dược chất</w:t>
      </w:r>
      <w:r w:rsidR="000371A9" w:rsidRPr="00AD54E7">
        <w:rPr>
          <w:iCs/>
          <w:szCs w:val="28"/>
        </w:rPr>
        <w:t xml:space="preserve">, </w:t>
      </w:r>
      <w:r w:rsidR="000371A9" w:rsidRPr="00AD54E7">
        <w:rPr>
          <w:bCs/>
          <w:iCs/>
          <w:szCs w:val="28"/>
        </w:rPr>
        <w:t>dược liệu</w:t>
      </w:r>
      <w:r w:rsidR="000371A9" w:rsidRPr="00AD54E7">
        <w:rPr>
          <w:iCs/>
          <w:szCs w:val="28"/>
        </w:rPr>
        <w:t xml:space="preserve">, </w:t>
      </w:r>
      <w:r w:rsidR="000371A9" w:rsidRPr="00AD54E7">
        <w:rPr>
          <w:bCs/>
          <w:iCs/>
          <w:szCs w:val="28"/>
        </w:rPr>
        <w:t>tá dược</w:t>
      </w:r>
      <w:r w:rsidR="000371A9" w:rsidRPr="00AD54E7">
        <w:rPr>
          <w:iCs/>
          <w:szCs w:val="28"/>
        </w:rPr>
        <w:t xml:space="preserve">, </w:t>
      </w:r>
      <w:r w:rsidR="000371A9" w:rsidRPr="00AD54E7">
        <w:rPr>
          <w:bCs/>
          <w:iCs/>
          <w:szCs w:val="28"/>
        </w:rPr>
        <w:t>vỏ nang</w:t>
      </w:r>
      <w:r w:rsidR="000371A9" w:rsidRPr="00AD54E7">
        <w:rPr>
          <w:iCs/>
          <w:szCs w:val="28"/>
        </w:rPr>
        <w:t xml:space="preserve">, </w:t>
      </w:r>
      <w:r w:rsidR="000371A9" w:rsidRPr="00AD54E7">
        <w:rPr>
          <w:bCs/>
          <w:iCs/>
          <w:szCs w:val="28"/>
        </w:rPr>
        <w:t>bán thành phẩm thuốc</w:t>
      </w:r>
      <w:r w:rsidR="000371A9" w:rsidRPr="00AD54E7">
        <w:rPr>
          <w:szCs w:val="28"/>
        </w:rPr>
        <w:t xml:space="preserve"> được sử dụng trong quá trình sản xuất thuốc. </w:t>
      </w:r>
      <w:r w:rsidR="00AC4F63" w:rsidRPr="00AD54E7">
        <w:rPr>
          <w:szCs w:val="28"/>
        </w:rPr>
        <w:t>Trong đó:</w:t>
      </w:r>
    </w:p>
    <w:p w14:paraId="127ACCC6" w14:textId="496B56A9" w:rsidR="00A323EF" w:rsidRPr="00AD54E7" w:rsidRDefault="00AC4F63" w:rsidP="00F300E1">
      <w:pPr>
        <w:widowControl w:val="0"/>
        <w:spacing w:before="120" w:after="0" w:line="283" w:lineRule="auto"/>
        <w:ind w:firstLine="709"/>
        <w:jc w:val="both"/>
        <w:rPr>
          <w:spacing w:val="-2"/>
          <w:szCs w:val="28"/>
        </w:rPr>
      </w:pPr>
      <w:r w:rsidRPr="00AD54E7">
        <w:rPr>
          <w:spacing w:val="-2"/>
          <w:szCs w:val="28"/>
        </w:rPr>
        <w:t xml:space="preserve">- </w:t>
      </w:r>
      <w:r w:rsidRPr="00AD54E7">
        <w:rPr>
          <w:i/>
          <w:spacing w:val="-2"/>
          <w:szCs w:val="28"/>
        </w:rPr>
        <w:t>Dư</w:t>
      </w:r>
      <w:r w:rsidR="000371A9" w:rsidRPr="00AD54E7">
        <w:rPr>
          <w:i/>
          <w:spacing w:val="-2"/>
          <w:szCs w:val="28"/>
        </w:rPr>
        <w:t>ợc chất</w:t>
      </w:r>
      <w:r w:rsidR="000371A9" w:rsidRPr="00AD54E7">
        <w:rPr>
          <w:spacing w:val="-2"/>
          <w:szCs w:val="28"/>
        </w:rPr>
        <w:t xml:space="preserve"> (còn gọi là hoạt chất</w:t>
      </w:r>
      <w:r w:rsidR="004D2F2E" w:rsidRPr="00AD54E7">
        <w:rPr>
          <w:spacing w:val="-2"/>
          <w:szCs w:val="28"/>
        </w:rPr>
        <w:t xml:space="preserve"> – API (active pharmaceutical ingredient)</w:t>
      </w:r>
      <w:r w:rsidR="000371A9" w:rsidRPr="00AD54E7">
        <w:rPr>
          <w:spacing w:val="-2"/>
          <w:szCs w:val="28"/>
        </w:rPr>
        <w:t xml:space="preserve">) là chất hoặc hỗn hợp các chất dùng để sản xuất thuốc, có tác dụng dược lý hoặc có tác dụng trực tiếp trong phòng bệnh, chẩn đoán bệnh, chữa bệnh, điều trị bệnh, giảm nhẹ bệnh, điều chỉnh chức năng sinh lý cơ thể người. </w:t>
      </w:r>
      <w:r w:rsidR="003C45FA" w:rsidRPr="00AD54E7">
        <w:rPr>
          <w:spacing w:val="-2"/>
          <w:szCs w:val="28"/>
        </w:rPr>
        <w:t xml:space="preserve">Dược chất có thể được tổng hợp bằng phương pháp hóa học từ các hóa chất </w:t>
      </w:r>
      <w:r w:rsidR="00E2664C" w:rsidRPr="00AD54E7">
        <w:rPr>
          <w:spacing w:val="-2"/>
          <w:szCs w:val="28"/>
        </w:rPr>
        <w:t>ban đầu</w:t>
      </w:r>
      <w:r w:rsidR="003C45FA" w:rsidRPr="00AD54E7">
        <w:rPr>
          <w:spacing w:val="-2"/>
          <w:szCs w:val="28"/>
        </w:rPr>
        <w:t xml:space="preserve"> hoặc chiết tách, tinh chế từ dược liệu</w:t>
      </w:r>
      <w:r w:rsidR="00704699" w:rsidRPr="00AD54E7">
        <w:rPr>
          <w:spacing w:val="-2"/>
          <w:szCs w:val="28"/>
        </w:rPr>
        <w:t xml:space="preserve"> hoặc tổng hợp bằng phương pháp sinh học</w:t>
      </w:r>
      <w:r w:rsidR="003C45FA" w:rsidRPr="00AD54E7">
        <w:rPr>
          <w:spacing w:val="-2"/>
          <w:szCs w:val="28"/>
        </w:rPr>
        <w:t>.</w:t>
      </w:r>
    </w:p>
    <w:p w14:paraId="0C0E751D" w14:textId="77777777" w:rsidR="00A323EF" w:rsidRPr="00AD54E7" w:rsidRDefault="00AC4F63" w:rsidP="00F300E1">
      <w:pPr>
        <w:widowControl w:val="0"/>
        <w:spacing w:before="120" w:after="0" w:line="283" w:lineRule="auto"/>
        <w:ind w:firstLine="709"/>
        <w:jc w:val="both"/>
        <w:rPr>
          <w:szCs w:val="28"/>
        </w:rPr>
      </w:pPr>
      <w:r w:rsidRPr="00AD54E7">
        <w:rPr>
          <w:szCs w:val="28"/>
        </w:rPr>
        <w:t xml:space="preserve">- </w:t>
      </w:r>
      <w:r w:rsidR="00EB4FA9" w:rsidRPr="00AD54E7">
        <w:rPr>
          <w:i/>
          <w:szCs w:val="28"/>
        </w:rPr>
        <w:t>Dược liệu</w:t>
      </w:r>
      <w:r w:rsidR="00EB4FA9" w:rsidRPr="00AD54E7">
        <w:rPr>
          <w:szCs w:val="28"/>
        </w:rPr>
        <w:t xml:space="preserve"> là nguyên liệu làm thuốc có nguồn gốc tự nhiên từ thực vật, động vật, khoáng vật, nấm và đạt tiêu chuẩn làm thuốc.</w:t>
      </w:r>
    </w:p>
    <w:p w14:paraId="21AFA152" w14:textId="7392227F" w:rsidR="000371A9" w:rsidRPr="00AD54E7" w:rsidRDefault="00AC4F63" w:rsidP="00F300E1">
      <w:pPr>
        <w:widowControl w:val="0"/>
        <w:spacing w:before="120" w:after="0" w:line="283" w:lineRule="auto"/>
        <w:ind w:firstLine="709"/>
        <w:jc w:val="both"/>
        <w:rPr>
          <w:szCs w:val="28"/>
          <w:shd w:val="clear" w:color="auto" w:fill="FFFFFF"/>
        </w:rPr>
      </w:pPr>
      <w:r w:rsidRPr="00AD54E7">
        <w:rPr>
          <w:szCs w:val="28"/>
        </w:rPr>
        <w:t>-</w:t>
      </w:r>
      <w:r w:rsidR="00EB4FA9" w:rsidRPr="00AD54E7">
        <w:rPr>
          <w:szCs w:val="28"/>
        </w:rPr>
        <w:t xml:space="preserve"> </w:t>
      </w:r>
      <w:r w:rsidR="00EB4FA9" w:rsidRPr="00AD54E7">
        <w:rPr>
          <w:i/>
          <w:szCs w:val="28"/>
        </w:rPr>
        <w:t>Tá dược</w:t>
      </w:r>
      <w:r w:rsidR="00EB4FA9" w:rsidRPr="00AD54E7">
        <w:rPr>
          <w:szCs w:val="28"/>
        </w:rPr>
        <w:t xml:space="preserve"> </w:t>
      </w:r>
      <w:r w:rsidR="00A323EF" w:rsidRPr="00AD54E7">
        <w:rPr>
          <w:szCs w:val="28"/>
          <w:shd w:val="clear" w:color="auto" w:fill="FFFFFF"/>
        </w:rPr>
        <w:t xml:space="preserve">là các chất không hoạt tính được lựa chọn để xây dựng công thức bào chế cùng với các thành phần hoạt chất khác của thuốc. </w:t>
      </w:r>
      <w:r w:rsidR="00132CF9" w:rsidRPr="00AD54E7">
        <w:rPr>
          <w:szCs w:val="28"/>
          <w:shd w:val="clear" w:color="auto" w:fill="FFFFFF"/>
        </w:rPr>
        <w:t>Tá dược c</w:t>
      </w:r>
      <w:r w:rsidR="00A323EF" w:rsidRPr="00AD54E7">
        <w:rPr>
          <w:szCs w:val="28"/>
          <w:shd w:val="clear" w:color="auto" w:fill="FFFFFF"/>
        </w:rPr>
        <w:t>ó tác dụng làm các chất độn hay pha loãng, giúp phân tán dược chất chính xác, tăng khả năng giải phóng và hấp thu của dược chất, tăng độ hòa tan của thuốc, làm tăng tính chất trơn chảy của hạt thuốc (dập viên, đóng nang), nâng cao độ ổn định của thuốc giúp thuốc đạt được tuổi thọ như mong muốn.</w:t>
      </w:r>
    </w:p>
    <w:p w14:paraId="69CC7AB6" w14:textId="77777777" w:rsidR="00AC4F63" w:rsidRPr="00AD54E7" w:rsidRDefault="00AC4F63" w:rsidP="00F300E1">
      <w:pPr>
        <w:widowControl w:val="0"/>
        <w:spacing w:before="120" w:after="0" w:line="283" w:lineRule="auto"/>
        <w:ind w:firstLine="709"/>
        <w:jc w:val="both"/>
        <w:rPr>
          <w:szCs w:val="28"/>
        </w:rPr>
      </w:pPr>
      <w:r w:rsidRPr="00AD54E7">
        <w:rPr>
          <w:szCs w:val="28"/>
        </w:rPr>
        <w:t xml:space="preserve">- </w:t>
      </w:r>
      <w:r w:rsidRPr="00AD54E7">
        <w:rPr>
          <w:i/>
          <w:szCs w:val="28"/>
        </w:rPr>
        <w:t>Bán thành phẩm</w:t>
      </w:r>
      <w:r w:rsidRPr="00AD54E7">
        <w:rPr>
          <w:szCs w:val="28"/>
        </w:rPr>
        <w:t xml:space="preserve"> thuốc là sản phẩm đã qua một, một số hoặc tất cả các công đoạn chế biến, sản xuất, trừ công đoạn đóng gói cuối cùng.</w:t>
      </w:r>
    </w:p>
    <w:p w14:paraId="648C9399" w14:textId="603B9386" w:rsidR="00AC4F63" w:rsidRPr="00AD54E7" w:rsidRDefault="00E75247" w:rsidP="00F300E1">
      <w:pPr>
        <w:spacing w:before="120" w:after="0" w:line="283" w:lineRule="auto"/>
        <w:rPr>
          <w:rStyle w:val="normal-h1"/>
          <w:b/>
          <w:bCs/>
          <w:i/>
          <w:iCs/>
          <w:sz w:val="28"/>
          <w:szCs w:val="28"/>
          <w:lang w:val="de-DE"/>
        </w:rPr>
      </w:pPr>
      <w:r w:rsidRPr="00AD54E7">
        <w:rPr>
          <w:rStyle w:val="normal-h1"/>
          <w:b/>
          <w:bCs/>
          <w:i/>
          <w:iCs/>
          <w:sz w:val="28"/>
          <w:szCs w:val="28"/>
        </w:rPr>
        <w:t>2</w:t>
      </w:r>
      <w:r w:rsidR="00CF7C91" w:rsidRPr="00AD54E7">
        <w:rPr>
          <w:rStyle w:val="normal-h1"/>
          <w:b/>
          <w:bCs/>
          <w:i/>
          <w:iCs/>
          <w:sz w:val="28"/>
          <w:szCs w:val="28"/>
        </w:rPr>
        <w:t>.</w:t>
      </w:r>
      <w:r w:rsidR="0034599F" w:rsidRPr="00AD54E7">
        <w:rPr>
          <w:rStyle w:val="normal-h1"/>
          <w:b/>
          <w:bCs/>
          <w:i/>
          <w:iCs/>
          <w:sz w:val="28"/>
          <w:szCs w:val="28"/>
        </w:rPr>
        <w:t>1.</w:t>
      </w:r>
      <w:r w:rsidR="000C2E6B" w:rsidRPr="00AD54E7">
        <w:rPr>
          <w:rStyle w:val="normal-h1"/>
          <w:b/>
          <w:bCs/>
          <w:i/>
          <w:iCs/>
          <w:sz w:val="28"/>
          <w:szCs w:val="28"/>
        </w:rPr>
        <w:t>4</w:t>
      </w:r>
      <w:r w:rsidR="00CF7C91" w:rsidRPr="00AD54E7">
        <w:rPr>
          <w:rStyle w:val="normal-h1"/>
          <w:b/>
          <w:bCs/>
          <w:i/>
          <w:iCs/>
          <w:sz w:val="28"/>
          <w:szCs w:val="28"/>
        </w:rPr>
        <w:t>.</w:t>
      </w:r>
      <w:r w:rsidR="00AC4F63" w:rsidRPr="00AD54E7">
        <w:rPr>
          <w:rStyle w:val="normal-h1"/>
          <w:b/>
          <w:bCs/>
          <w:i/>
          <w:iCs/>
          <w:sz w:val="28"/>
          <w:szCs w:val="28"/>
          <w:lang w:val="de-DE"/>
        </w:rPr>
        <w:t>1</w:t>
      </w:r>
      <w:r w:rsidR="00962540" w:rsidRPr="00AD54E7">
        <w:rPr>
          <w:rStyle w:val="normal-h1"/>
          <w:b/>
          <w:bCs/>
          <w:i/>
          <w:iCs/>
          <w:sz w:val="28"/>
          <w:szCs w:val="28"/>
          <w:lang w:val="vi-VN"/>
        </w:rPr>
        <w:t>.</w:t>
      </w:r>
      <w:r w:rsidR="00AC4F63" w:rsidRPr="00AD54E7">
        <w:rPr>
          <w:rStyle w:val="normal-h1"/>
          <w:b/>
          <w:bCs/>
          <w:i/>
          <w:iCs/>
          <w:sz w:val="28"/>
          <w:szCs w:val="28"/>
          <w:lang w:val="de-DE"/>
        </w:rPr>
        <w:t xml:space="preserve"> Thị trường dược chất</w:t>
      </w:r>
    </w:p>
    <w:p w14:paraId="5A1FE5B0" w14:textId="7DE83C2A" w:rsidR="005408C7" w:rsidRPr="00AD54E7" w:rsidRDefault="005408C7" w:rsidP="00F300E1">
      <w:pPr>
        <w:widowControl w:val="0"/>
        <w:spacing w:before="120" w:after="0" w:line="283" w:lineRule="auto"/>
        <w:ind w:firstLine="709"/>
        <w:jc w:val="both"/>
        <w:rPr>
          <w:rFonts w:eastAsia="Times New Roman" w:cs="Times New Roman"/>
          <w:szCs w:val="28"/>
          <w:lang w:eastAsia="vi-VN"/>
        </w:rPr>
      </w:pPr>
      <w:r w:rsidRPr="00AD54E7">
        <w:rPr>
          <w:rFonts w:eastAsia="Times New Roman" w:cs="Times New Roman"/>
          <w:szCs w:val="28"/>
          <w:lang w:eastAsia="vi-VN"/>
        </w:rPr>
        <w:t>Q</w:t>
      </w:r>
      <w:r w:rsidR="000109F1" w:rsidRPr="00AD54E7">
        <w:rPr>
          <w:rFonts w:eastAsia="Times New Roman" w:cs="Times New Roman"/>
          <w:szCs w:val="28"/>
          <w:lang w:eastAsia="vi-VN"/>
        </w:rPr>
        <w:t>uy mô thị trường API toàn cầu năm 2022 đạt 204 tỷ USD và dự kiến sẽ đạt 3</w:t>
      </w:r>
      <w:r w:rsidRPr="00AD54E7">
        <w:rPr>
          <w:rFonts w:eastAsia="Times New Roman" w:cs="Times New Roman"/>
          <w:szCs w:val="28"/>
          <w:lang w:eastAsia="vi-VN"/>
        </w:rPr>
        <w:t>64</w:t>
      </w:r>
      <w:r w:rsidR="000109F1" w:rsidRPr="00AD54E7">
        <w:rPr>
          <w:rFonts w:eastAsia="Times New Roman" w:cs="Times New Roman"/>
          <w:szCs w:val="28"/>
          <w:lang w:eastAsia="vi-VN"/>
        </w:rPr>
        <w:t xml:space="preserve"> tỷ USD vào năm 203</w:t>
      </w:r>
      <w:r w:rsidRPr="00AD54E7">
        <w:rPr>
          <w:rFonts w:eastAsia="Times New Roman" w:cs="Times New Roman"/>
          <w:szCs w:val="28"/>
          <w:lang w:eastAsia="vi-VN"/>
        </w:rPr>
        <w:t>2</w:t>
      </w:r>
      <w:r w:rsidR="000109F1" w:rsidRPr="00AD54E7">
        <w:rPr>
          <w:rFonts w:eastAsia="Times New Roman" w:cs="Times New Roman"/>
          <w:szCs w:val="28"/>
          <w:lang w:eastAsia="vi-VN"/>
        </w:rPr>
        <w:t xml:space="preserve"> với CAGR hàng năm là 6,1% trong giai đoạn từ 2023 đến 2032</w:t>
      </w:r>
      <w:r w:rsidR="0034599F" w:rsidRPr="00AD54E7">
        <w:rPr>
          <w:rFonts w:eastAsia="Times New Roman" w:cs="Times New Roman"/>
          <w:szCs w:val="28"/>
          <w:lang w:eastAsia="vi-VN"/>
        </w:rPr>
        <w:t xml:space="preserve"> (Hình </w:t>
      </w:r>
      <w:r w:rsidR="00C50988" w:rsidRPr="00AD54E7">
        <w:rPr>
          <w:rFonts w:eastAsia="Times New Roman" w:cs="Times New Roman"/>
          <w:szCs w:val="28"/>
          <w:lang w:eastAsia="vi-VN"/>
        </w:rPr>
        <w:t>2.</w:t>
      </w:r>
      <w:r w:rsidR="0034599F" w:rsidRPr="00AD54E7">
        <w:rPr>
          <w:rFonts w:eastAsia="Times New Roman" w:cs="Times New Roman"/>
          <w:szCs w:val="28"/>
          <w:lang w:eastAsia="vi-VN"/>
        </w:rPr>
        <w:t>4)</w:t>
      </w:r>
      <w:r w:rsidR="004732C4" w:rsidRPr="00AD54E7">
        <w:rPr>
          <w:rFonts w:eastAsia="Times New Roman" w:cs="Times New Roman"/>
          <w:szCs w:val="28"/>
          <w:lang w:eastAsia="vi-VN"/>
        </w:rPr>
        <w:t xml:space="preserve"> [9]</w:t>
      </w:r>
      <w:r w:rsidR="000109F1" w:rsidRPr="00AD54E7">
        <w:rPr>
          <w:rFonts w:eastAsia="Times New Roman" w:cs="Times New Roman"/>
          <w:szCs w:val="28"/>
          <w:lang w:eastAsia="vi-VN"/>
        </w:rPr>
        <w:t xml:space="preserve">. </w:t>
      </w:r>
    </w:p>
    <w:p w14:paraId="30554033" w14:textId="77777777" w:rsidR="00AC18B0" w:rsidRPr="00AD54E7" w:rsidRDefault="00A33E42" w:rsidP="00AC18B0">
      <w:pPr>
        <w:keepNext/>
        <w:widowControl w:val="0"/>
        <w:spacing w:before="120" w:after="0" w:line="288" w:lineRule="auto"/>
        <w:jc w:val="center"/>
      </w:pPr>
      <w:r w:rsidRPr="00AD54E7">
        <w:rPr>
          <w:rFonts w:eastAsia="Times New Roman" w:cs="Times New Roman"/>
          <w:noProof/>
          <w:szCs w:val="28"/>
        </w:rPr>
        <w:lastRenderedPageBreak/>
        <w:drawing>
          <wp:inline distT="0" distB="0" distL="0" distR="0" wp14:anchorId="5533DC8D" wp14:editId="0EAD3D3E">
            <wp:extent cx="4714875" cy="2876550"/>
            <wp:effectExtent l="0" t="0" r="9525" b="0"/>
            <wp:docPr id="9" name="Picture 8" descr="Active Pharmaceutical Ingredient Market Size 2023 to 2032">
              <a:extLst xmlns:a="http://schemas.openxmlformats.org/drawingml/2006/main">
                <a:ext uri="{FF2B5EF4-FFF2-40B4-BE49-F238E27FC236}">
                  <a16:creationId xmlns:a16="http://schemas.microsoft.com/office/drawing/2014/main" id="{4E449665-549F-4E95-B82C-CB711FD6633E}"/>
                </a:ext>
              </a:extLst>
            </wp:docPr>
            <wp:cNvGraphicFramePr/>
            <a:graphic xmlns:a="http://schemas.openxmlformats.org/drawingml/2006/main">
              <a:graphicData uri="http://schemas.openxmlformats.org/drawingml/2006/picture">
                <pic:pic xmlns:pic="http://schemas.openxmlformats.org/drawingml/2006/picture">
                  <pic:nvPicPr>
                    <pic:cNvPr id="9" name="Picture 8" descr="Active Pharmaceutical Ingredient Market Size 2023 to 2032">
                      <a:extLst>
                        <a:ext uri="{FF2B5EF4-FFF2-40B4-BE49-F238E27FC236}">
                          <a16:creationId xmlns:a16="http://schemas.microsoft.com/office/drawing/2014/main" id="{4E449665-549F-4E95-B82C-CB711FD6633E}"/>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20530" cy="2880000"/>
                    </a:xfrm>
                    <a:prstGeom prst="rect">
                      <a:avLst/>
                    </a:prstGeom>
                    <a:noFill/>
                    <a:ln>
                      <a:noFill/>
                    </a:ln>
                  </pic:spPr>
                </pic:pic>
              </a:graphicData>
            </a:graphic>
          </wp:inline>
        </w:drawing>
      </w:r>
    </w:p>
    <w:p w14:paraId="547D3982" w14:textId="7BEA07A4" w:rsidR="00A33E42" w:rsidRPr="00AD54E7" w:rsidRDefault="00AC18B0" w:rsidP="00AC18B0">
      <w:pPr>
        <w:pStyle w:val="Caption"/>
        <w:spacing w:before="120" w:after="360"/>
        <w:jc w:val="center"/>
        <w:rPr>
          <w:rFonts w:eastAsia="Times New Roman" w:cs="Times New Roman"/>
          <w:color w:val="auto"/>
          <w:sz w:val="28"/>
          <w:szCs w:val="28"/>
          <w:lang w:eastAsia="vi-VN"/>
        </w:rPr>
      </w:pPr>
      <w:bookmarkStart w:id="36" w:name="_Toc176351670"/>
      <w:r w:rsidRPr="00AD54E7">
        <w:rPr>
          <w:b/>
          <w:bCs/>
          <w:i w:val="0"/>
          <w:iCs w:val="0"/>
          <w:color w:val="auto"/>
          <w:sz w:val="28"/>
          <w:szCs w:val="28"/>
        </w:rPr>
        <w:t>Hình 2.</w:t>
      </w:r>
      <w:r w:rsidR="00EF5D2A" w:rsidRPr="00AD54E7">
        <w:rPr>
          <w:b/>
          <w:bCs/>
          <w:i w:val="0"/>
          <w:iCs w:val="0"/>
          <w:color w:val="auto"/>
          <w:sz w:val="28"/>
          <w:szCs w:val="28"/>
        </w:rPr>
        <w:t>4</w:t>
      </w:r>
      <w:r w:rsidRPr="00AD54E7">
        <w:rPr>
          <w:color w:val="auto"/>
          <w:sz w:val="28"/>
          <w:szCs w:val="28"/>
        </w:rPr>
        <w:t xml:space="preserve"> Thị trường dược chất từ năm 2023 đến 2032 (tỷ USD)</w:t>
      </w:r>
      <w:bookmarkEnd w:id="36"/>
    </w:p>
    <w:p w14:paraId="6A0CF4E2" w14:textId="77777777" w:rsidR="00C50988" w:rsidRPr="00AD54E7" w:rsidRDefault="00C50988" w:rsidP="00C50988">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Bắc Mỹ đứng đầu thị trường API toàn cầu. Những động lực quan trọng nhất thúc đẩy tăng trưởng của thị trường khu vực về dược chất là tỷ lệ mắc các bệnh mãn tính trên thế giới ngày càng tăng, các chính phủ gia tăng dự trữ thuốc generic, nhu cầu tăng về thuốc đặc trị và thuốc sinh phẩm cũng như nhiều tiến bộ công nghệ đạt được trong quy trình sản xuất API. </w:t>
      </w:r>
    </w:p>
    <w:p w14:paraId="6E77B353" w14:textId="51591D9A" w:rsidR="000109F1" w:rsidRPr="00AD54E7" w:rsidRDefault="000109F1" w:rsidP="00E75247">
      <w:pPr>
        <w:widowControl w:val="0"/>
        <w:spacing w:before="120" w:after="0" w:line="288" w:lineRule="auto"/>
        <w:ind w:firstLine="706"/>
        <w:jc w:val="both"/>
        <w:rPr>
          <w:rFonts w:eastAsia="Times New Roman" w:cs="Times New Roman"/>
          <w:spacing w:val="-2"/>
          <w:szCs w:val="28"/>
          <w:lang w:eastAsia="vi-VN"/>
        </w:rPr>
      </w:pPr>
      <w:r w:rsidRPr="00AD54E7">
        <w:rPr>
          <w:rFonts w:eastAsia="Times New Roman" w:cs="Times New Roman"/>
          <w:spacing w:val="-2"/>
          <w:szCs w:val="28"/>
          <w:lang w:eastAsia="vi-VN"/>
        </w:rPr>
        <w:t xml:space="preserve">Châu Á Thái Bình Dương được dự đoán </w:t>
      </w:r>
      <w:r w:rsidR="00CE19C5" w:rsidRPr="00AD54E7">
        <w:rPr>
          <w:rFonts w:eastAsia="Times New Roman" w:cs="Times New Roman"/>
          <w:spacing w:val="-2"/>
          <w:szCs w:val="28"/>
          <w:lang w:eastAsia="vi-VN"/>
        </w:rPr>
        <w:t xml:space="preserve">là khu vực </w:t>
      </w:r>
      <w:r w:rsidR="001E2CAD" w:rsidRPr="00AD54E7">
        <w:rPr>
          <w:rFonts w:eastAsia="Times New Roman" w:cs="Times New Roman"/>
          <w:spacing w:val="-2"/>
          <w:szCs w:val="28"/>
          <w:lang w:eastAsia="vi-VN"/>
        </w:rPr>
        <w:t>có thị trường</w:t>
      </w:r>
      <w:r w:rsidRPr="00AD54E7">
        <w:rPr>
          <w:rFonts w:eastAsia="Times New Roman" w:cs="Times New Roman"/>
          <w:spacing w:val="-2"/>
          <w:szCs w:val="28"/>
          <w:lang w:eastAsia="vi-VN"/>
        </w:rPr>
        <w:t xml:space="preserve"> tăng trưởng nhanh nhất với CAGR là 6,3% trong giai đoạn từ năm 2023 đến năm 2030. Trung Quốc đứng đầu thị trường API khu vực Châu Á </w:t>
      </w:r>
      <w:r w:rsidR="002455F6" w:rsidRPr="00AD54E7">
        <w:rPr>
          <w:rFonts w:eastAsia="Times New Roman" w:cs="Times New Roman"/>
          <w:spacing w:val="-2"/>
          <w:szCs w:val="28"/>
          <w:lang w:eastAsia="vi-VN"/>
        </w:rPr>
        <w:t xml:space="preserve">- </w:t>
      </w:r>
      <w:r w:rsidRPr="00AD54E7">
        <w:rPr>
          <w:rFonts w:eastAsia="Times New Roman" w:cs="Times New Roman"/>
          <w:spacing w:val="-2"/>
          <w:szCs w:val="28"/>
          <w:lang w:eastAsia="vi-VN"/>
        </w:rPr>
        <w:t xml:space="preserve">Thái Bình Dương, tiếp theo là Ấn Độ và Nhật Bản. Nhờ các yếu tố như khả năng tiếp cận tốt nguồn nguyên liệu thô sẵn sàng cho sản xuất và chi phí lao động rẻ hơn, nên Trung Quốc và Ấn Độ hiện đang nổi lên như những địa điểm lý tưởng để các tập đoàn đa quốc gia thuê sản xuất API. </w:t>
      </w:r>
      <w:r w:rsidR="002455F6" w:rsidRPr="00AD54E7">
        <w:rPr>
          <w:rFonts w:eastAsia="Times New Roman" w:cs="Times New Roman"/>
          <w:spacing w:val="-2"/>
          <w:szCs w:val="28"/>
          <w:lang w:eastAsia="vi-VN"/>
        </w:rPr>
        <w:t>Một số yếu tố chính tác động tích cực tới thị trường API Châu Á - Thái Bình Dương bao gồm: C</w:t>
      </w:r>
      <w:r w:rsidRPr="00AD54E7">
        <w:rPr>
          <w:rFonts w:eastAsia="Times New Roman" w:cs="Times New Roman"/>
          <w:spacing w:val="-2"/>
          <w:szCs w:val="28"/>
          <w:lang w:eastAsia="vi-VN"/>
        </w:rPr>
        <w:t xml:space="preserve">ơ chế chính sách thuận lợi của khu vực đang </w:t>
      </w:r>
      <w:r w:rsidR="00D149E8" w:rsidRPr="00AD54E7">
        <w:rPr>
          <w:rFonts w:eastAsia="Times New Roman" w:cs="Times New Roman"/>
          <w:spacing w:val="-2"/>
          <w:szCs w:val="28"/>
          <w:lang w:eastAsia="vi-VN"/>
        </w:rPr>
        <w:t>thu hút</w:t>
      </w:r>
      <w:r w:rsidRPr="00AD54E7">
        <w:rPr>
          <w:rFonts w:eastAsia="Times New Roman" w:cs="Times New Roman"/>
          <w:spacing w:val="-2"/>
          <w:szCs w:val="28"/>
          <w:lang w:eastAsia="vi-VN"/>
        </w:rPr>
        <w:t xml:space="preserve"> nhiều </w:t>
      </w:r>
      <w:r w:rsidR="00D149E8" w:rsidRPr="00AD54E7">
        <w:rPr>
          <w:rFonts w:eastAsia="Times New Roman" w:cs="Times New Roman"/>
          <w:spacing w:val="-2"/>
          <w:szCs w:val="28"/>
          <w:lang w:eastAsia="vi-VN"/>
        </w:rPr>
        <w:t>doanh nghiệp</w:t>
      </w:r>
      <w:r w:rsidRPr="00AD54E7">
        <w:rPr>
          <w:rFonts w:eastAsia="Times New Roman" w:cs="Times New Roman"/>
          <w:spacing w:val="-2"/>
          <w:szCs w:val="28"/>
          <w:lang w:eastAsia="vi-VN"/>
        </w:rPr>
        <w:t xml:space="preserve"> tăng năng lực sản xuất</w:t>
      </w:r>
      <w:r w:rsidR="002455F6" w:rsidRPr="00AD54E7">
        <w:rPr>
          <w:rFonts w:eastAsia="Times New Roman" w:cs="Times New Roman"/>
          <w:spacing w:val="-2"/>
          <w:szCs w:val="28"/>
          <w:lang w:eastAsia="vi-VN"/>
        </w:rPr>
        <w:t>; C</w:t>
      </w:r>
      <w:r w:rsidRPr="00AD54E7">
        <w:rPr>
          <w:rFonts w:eastAsia="Times New Roman" w:cs="Times New Roman"/>
          <w:spacing w:val="-2"/>
          <w:szCs w:val="28"/>
          <w:lang w:eastAsia="vi-VN"/>
        </w:rPr>
        <w:t>ác chính phủ và doanh nghiệp đang tiến hành chuyển đổi kỹ thuật số thông qua sản xuất 4.0 với khả năng đảm bảo tuân thủ thực hành sản xuất tốt (GMP)</w:t>
      </w:r>
      <w:r w:rsidR="002455F6" w:rsidRPr="00AD54E7">
        <w:rPr>
          <w:rFonts w:eastAsia="Times New Roman" w:cs="Times New Roman"/>
          <w:spacing w:val="-2"/>
          <w:szCs w:val="28"/>
          <w:lang w:eastAsia="vi-VN"/>
        </w:rPr>
        <w:t>; T</w:t>
      </w:r>
      <w:r w:rsidRPr="00AD54E7">
        <w:rPr>
          <w:rFonts w:eastAsia="Times New Roman" w:cs="Times New Roman"/>
          <w:spacing w:val="-2"/>
          <w:szCs w:val="28"/>
          <w:lang w:eastAsia="vi-VN"/>
        </w:rPr>
        <w:t xml:space="preserve">uổi thọ </w:t>
      </w:r>
      <w:r w:rsidR="002455F6" w:rsidRPr="00AD54E7">
        <w:rPr>
          <w:rFonts w:eastAsia="Times New Roman" w:cs="Times New Roman"/>
          <w:spacing w:val="-2"/>
          <w:szCs w:val="28"/>
          <w:lang w:eastAsia="vi-VN"/>
        </w:rPr>
        <w:t xml:space="preserve">của người dân </w:t>
      </w:r>
      <w:r w:rsidRPr="00AD54E7">
        <w:rPr>
          <w:rFonts w:eastAsia="Times New Roman" w:cs="Times New Roman"/>
          <w:spacing w:val="-2"/>
          <w:szCs w:val="28"/>
          <w:lang w:eastAsia="vi-VN"/>
        </w:rPr>
        <w:t>ngày càng tăng cùng với những thay đổi về lối sống và chế độ ăn uống.</w:t>
      </w:r>
    </w:p>
    <w:p w14:paraId="0127715D" w14:textId="25522409" w:rsidR="000109F1" w:rsidRPr="00AD54E7" w:rsidRDefault="000109F1" w:rsidP="00E75247">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Bên cạnh đó, sáng kiến sản xuất tại Trung Quốc 2025 còn nhấn mạnh vào lĩnh vực công nghệ sinh học và dược phẩm để giúp Trung Quốc trở thành nền kinh tế có giá trị gia tăng cao. Trung Quốc đã thiết kế lại hoàn toàn hệ thống chăm sóc sức khỏe của mình với chính sách mua sắm theo số lượng (Volume-based Procurement</w:t>
      </w:r>
      <w:r w:rsidRPr="00AD54E7">
        <w:rPr>
          <w:rFonts w:asciiTheme="majorHAnsi" w:eastAsia="Times New Roman" w:hAnsiTheme="majorHAnsi" w:cstheme="majorHAnsi"/>
          <w:szCs w:val="28"/>
          <w:lang w:eastAsia="vi-VN"/>
        </w:rPr>
        <w:t xml:space="preserve"> - </w:t>
      </w:r>
      <w:r w:rsidRPr="00AD54E7">
        <w:rPr>
          <w:rFonts w:eastAsia="Times New Roman" w:cs="Times New Roman"/>
          <w:szCs w:val="28"/>
          <w:lang w:eastAsia="vi-VN"/>
        </w:rPr>
        <w:t>VBP) và danh sách thuốc hoàn trả quốc gia (National Reimbursement Drug List</w:t>
      </w:r>
      <w:r w:rsidRPr="00AD54E7">
        <w:rPr>
          <w:rFonts w:asciiTheme="majorHAnsi" w:eastAsia="Times New Roman" w:hAnsiTheme="majorHAnsi" w:cstheme="majorHAnsi"/>
          <w:szCs w:val="28"/>
          <w:lang w:eastAsia="vi-VN"/>
        </w:rPr>
        <w:t xml:space="preserve"> </w:t>
      </w:r>
      <w:r w:rsidRPr="00AD54E7">
        <w:rPr>
          <w:rFonts w:eastAsia="Times New Roman" w:cs="Times New Roman"/>
          <w:szCs w:val="28"/>
          <w:lang w:eastAsia="vi-VN"/>
        </w:rPr>
        <w:t xml:space="preserve">- NRDL). Mục tiêu chính là giúp người tiêu dùng tiếp </w:t>
      </w:r>
      <w:r w:rsidRPr="00AD54E7">
        <w:rPr>
          <w:rFonts w:eastAsia="Times New Roman" w:cs="Times New Roman"/>
          <w:szCs w:val="28"/>
          <w:lang w:eastAsia="vi-VN"/>
        </w:rPr>
        <w:lastRenderedPageBreak/>
        <w:t xml:space="preserve">cận rộng rãi hơn với các loại thuốc chất lượng cao với chi phí thấp hơn. Nhu cầu về thuốc chất lượng cao hơn cũng sẽ tăng lên cùng với mức độ giàu có của người </w:t>
      </w:r>
      <w:r w:rsidR="001E2CAD" w:rsidRPr="00AD54E7">
        <w:rPr>
          <w:rFonts w:eastAsia="Times New Roman" w:cs="Times New Roman"/>
          <w:szCs w:val="28"/>
          <w:lang w:eastAsia="vi-VN"/>
        </w:rPr>
        <w:t>dân</w:t>
      </w:r>
      <w:r w:rsidRPr="00AD54E7">
        <w:rPr>
          <w:rFonts w:eastAsia="Times New Roman" w:cs="Times New Roman"/>
          <w:szCs w:val="28"/>
          <w:lang w:eastAsia="vi-VN"/>
        </w:rPr>
        <w:t xml:space="preserve"> ngày càng tăng trong những năm tới. Chính phủ chú trọng hơn vào việc tăng cường sản xuất thuốc có bản quyền và tăng cường đổi mới. Các yếu tố nêu trên sẽ thúc đẩy nhu cầu API của Trung Quốc.</w:t>
      </w:r>
    </w:p>
    <w:p w14:paraId="79E6EC29" w14:textId="7C94D666" w:rsidR="003510F4" w:rsidRPr="00AD54E7" w:rsidRDefault="000109F1" w:rsidP="00E75247">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Thị trường API của Ấn Độ dự kiến sẽ tăng trưởng </w:t>
      </w:r>
      <w:r w:rsidR="001E2CAD" w:rsidRPr="00AD54E7">
        <w:rPr>
          <w:rFonts w:eastAsia="Times New Roman" w:cs="Times New Roman"/>
          <w:szCs w:val="28"/>
          <w:lang w:eastAsia="vi-VN"/>
        </w:rPr>
        <w:t xml:space="preserve">nhanh </w:t>
      </w:r>
      <w:r w:rsidRPr="00AD54E7">
        <w:rPr>
          <w:rFonts w:eastAsia="Times New Roman" w:cs="Times New Roman"/>
          <w:szCs w:val="28"/>
          <w:lang w:eastAsia="vi-VN"/>
        </w:rPr>
        <w:t>do sản xuất và xuất khẩu thuốc generic tăng vọt. Ấn Độ nổi lên như</w:t>
      </w:r>
      <w:r w:rsidR="00FD48AF" w:rsidRPr="00AD54E7">
        <w:rPr>
          <w:rFonts w:eastAsia="Times New Roman" w:cs="Times New Roman"/>
          <w:szCs w:val="28"/>
          <w:lang w:eastAsia="vi-VN"/>
        </w:rPr>
        <w:t xml:space="preserve"> là</w:t>
      </w:r>
      <w:r w:rsidRPr="00AD54E7">
        <w:rPr>
          <w:rFonts w:eastAsia="Times New Roman" w:cs="Times New Roman"/>
          <w:szCs w:val="28"/>
          <w:lang w:eastAsia="vi-VN"/>
        </w:rPr>
        <w:t xml:space="preserve"> một trong những địa điểm hấp dẫn nhất không chỉ về đầu tư mà còn về kinh doanh. Ấn Độ đã tăng 79 bậc từ vị trí thứ 142 năm 2014 lên vị trí thứ 63 năm 2019 trong “Bảng xếp hạng mức độ dễ dàng kinh doanh của Ngân hàng Thế giới năm 2020”. Hiện nay, Ấn Độ là một trong những nhà cung cấp thuốc generic lớn nhất trên thế giới. Tỷ lệ bệnh tim ngày càng tăng và ngành dược phẩm đang phát triển được dự đoán sẽ thúc đẩy tăng trưởng và khả năng cạnh tranh của ngành này tại Ấn Độ. Hơn nữa, đại dịch Covid -19 đã thúc đẩy các nhà sản xuất thuốc Ấn Độ tăng đáng kể chi tiêu cho </w:t>
      </w:r>
      <w:r w:rsidR="00FD0D14" w:rsidRPr="00AD54E7">
        <w:rPr>
          <w:rFonts w:eastAsia="Times New Roman" w:cs="Times New Roman"/>
          <w:szCs w:val="28"/>
          <w:lang w:eastAsia="vi-VN"/>
        </w:rPr>
        <w:t>Nghiên cứu và Phát triển (</w:t>
      </w:r>
      <w:r w:rsidRPr="00AD54E7">
        <w:rPr>
          <w:rFonts w:eastAsia="Times New Roman" w:cs="Times New Roman"/>
          <w:szCs w:val="28"/>
          <w:lang w:eastAsia="vi-VN"/>
        </w:rPr>
        <w:t>R&amp;D</w:t>
      </w:r>
      <w:r w:rsidR="00FD0D14" w:rsidRPr="00AD54E7">
        <w:rPr>
          <w:rFonts w:eastAsia="Times New Roman" w:cs="Times New Roman"/>
          <w:szCs w:val="28"/>
          <w:lang w:eastAsia="vi-VN"/>
        </w:rPr>
        <w:t>)</w:t>
      </w:r>
      <w:r w:rsidRPr="00AD54E7">
        <w:rPr>
          <w:rFonts w:eastAsia="Times New Roman" w:cs="Times New Roman"/>
          <w:szCs w:val="28"/>
          <w:lang w:eastAsia="vi-VN"/>
        </w:rPr>
        <w:t xml:space="preserve"> của họ. Để giảm sự phụ thuộc vào nguồn cung từ Trung Quốc, các nhà sản xuất thuốc Ấn Độ đã nỗ lực hướng tới việc tăng cường sản xuất API trong nước. Những yếu tố này có khả năng thúc đẩy sự tăng trưởng của thị trường hoạt chất dược phẩm</w:t>
      </w:r>
      <w:r w:rsidR="001E2CAD" w:rsidRPr="00AD54E7">
        <w:rPr>
          <w:rFonts w:eastAsia="Times New Roman" w:cs="Times New Roman"/>
          <w:szCs w:val="28"/>
          <w:lang w:eastAsia="vi-VN"/>
        </w:rPr>
        <w:t xml:space="preserve"> tại Ấn Độ</w:t>
      </w:r>
      <w:r w:rsidRPr="00AD54E7">
        <w:rPr>
          <w:rFonts w:eastAsia="Times New Roman" w:cs="Times New Roman"/>
          <w:szCs w:val="28"/>
          <w:lang w:eastAsia="vi-VN"/>
        </w:rPr>
        <w:t>.</w:t>
      </w:r>
    </w:p>
    <w:p w14:paraId="78B14F31" w14:textId="226CDD9B" w:rsidR="00BD1918" w:rsidRPr="00AD54E7" w:rsidRDefault="000B7BB7" w:rsidP="00E75247">
      <w:pPr>
        <w:widowControl w:val="0"/>
        <w:spacing w:before="120" w:after="0" w:line="288" w:lineRule="auto"/>
        <w:jc w:val="both"/>
        <w:rPr>
          <w:rFonts w:eastAsia="Times New Roman" w:cs="Times New Roman"/>
          <w:i/>
          <w:iCs/>
          <w:szCs w:val="28"/>
          <w:lang w:eastAsia="vi-VN"/>
        </w:rPr>
      </w:pPr>
      <w:r w:rsidRPr="00AD54E7">
        <w:rPr>
          <w:rFonts w:eastAsia="Times New Roman" w:cs="Times New Roman"/>
          <w:i/>
          <w:iCs/>
          <w:szCs w:val="28"/>
          <w:lang w:val="vi-VN" w:eastAsia="vi-VN"/>
        </w:rPr>
        <w:t>a.</w:t>
      </w:r>
      <w:r w:rsidR="00F63A0A" w:rsidRPr="00AD54E7">
        <w:rPr>
          <w:rFonts w:eastAsia="Times New Roman" w:cs="Times New Roman"/>
          <w:i/>
          <w:iCs/>
          <w:szCs w:val="28"/>
          <w:lang w:val="vi-VN" w:eastAsia="vi-VN"/>
        </w:rPr>
        <w:t xml:space="preserve"> </w:t>
      </w:r>
      <w:r w:rsidR="007562D5" w:rsidRPr="00AD54E7">
        <w:rPr>
          <w:rFonts w:eastAsia="Times New Roman" w:cs="Times New Roman"/>
          <w:i/>
          <w:iCs/>
          <w:szCs w:val="28"/>
          <w:lang w:eastAsia="vi-VN"/>
        </w:rPr>
        <w:t>Thị trường dược chất theo</w:t>
      </w:r>
      <w:r w:rsidR="002D0195" w:rsidRPr="00AD54E7">
        <w:rPr>
          <w:rFonts w:eastAsia="Times New Roman" w:cs="Times New Roman"/>
          <w:i/>
          <w:iCs/>
          <w:szCs w:val="28"/>
          <w:lang w:eastAsia="vi-VN"/>
        </w:rPr>
        <w:t xml:space="preserve"> phương thức</w:t>
      </w:r>
      <w:r w:rsidR="00BB2EDD" w:rsidRPr="00AD54E7">
        <w:rPr>
          <w:rFonts w:eastAsia="Times New Roman" w:cs="Times New Roman"/>
          <w:i/>
          <w:iCs/>
          <w:szCs w:val="28"/>
          <w:lang w:eastAsia="vi-VN"/>
        </w:rPr>
        <w:t xml:space="preserve"> tổng hợp</w:t>
      </w:r>
    </w:p>
    <w:p w14:paraId="4C1A2605" w14:textId="63F0C1DC" w:rsidR="008530D8" w:rsidRPr="00AD54E7" w:rsidRDefault="008530D8" w:rsidP="00E75247">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Thị trường API toàn cầu được phân loại </w:t>
      </w:r>
      <w:r w:rsidR="00533738" w:rsidRPr="00AD54E7">
        <w:rPr>
          <w:rFonts w:eastAsia="Times New Roman" w:cs="Times New Roman"/>
          <w:szCs w:val="28"/>
          <w:lang w:eastAsia="vi-VN"/>
        </w:rPr>
        <w:t>dựa</w:t>
      </w:r>
      <w:r w:rsidRPr="00AD54E7">
        <w:rPr>
          <w:rFonts w:eastAsia="Times New Roman" w:cs="Times New Roman"/>
          <w:szCs w:val="28"/>
          <w:lang w:eastAsia="vi-VN"/>
        </w:rPr>
        <w:t xml:space="preserve"> vào phương pháp tổng hợp (tổng hợp hóa học và tổng hợp sinh học).</w:t>
      </w:r>
      <w:r w:rsidR="007562D5" w:rsidRPr="00AD54E7">
        <w:rPr>
          <w:rFonts w:eastAsia="Times New Roman" w:cs="Times New Roman"/>
          <w:szCs w:val="28"/>
          <w:lang w:eastAsia="vi-VN"/>
        </w:rPr>
        <w:t xml:space="preserve"> </w:t>
      </w:r>
      <w:r w:rsidR="00AA3C1D" w:rsidRPr="00AD54E7">
        <w:rPr>
          <w:rFonts w:eastAsia="Times New Roman" w:cs="Times New Roman"/>
          <w:szCs w:val="28"/>
          <w:lang w:eastAsia="vi-VN"/>
        </w:rPr>
        <w:t>Trong</w:t>
      </w:r>
      <w:r w:rsidRPr="00AD54E7">
        <w:rPr>
          <w:rFonts w:eastAsia="Times New Roman" w:cs="Times New Roman"/>
          <w:szCs w:val="28"/>
          <w:lang w:eastAsia="vi-VN"/>
        </w:rPr>
        <w:t xml:space="preserve"> năm 2022, phân khúc tổng hợp hóa học chiếm </w:t>
      </w:r>
      <w:r w:rsidR="0052613D" w:rsidRPr="00AD54E7">
        <w:rPr>
          <w:rFonts w:eastAsia="Times New Roman" w:cs="Times New Roman"/>
          <w:szCs w:val="28"/>
          <w:lang w:eastAsia="vi-VN"/>
        </w:rPr>
        <w:t>lĩnh</w:t>
      </w:r>
      <w:r w:rsidRPr="00AD54E7">
        <w:rPr>
          <w:rFonts w:eastAsia="Times New Roman" w:cs="Times New Roman"/>
          <w:szCs w:val="28"/>
          <w:lang w:eastAsia="vi-VN"/>
        </w:rPr>
        <w:t xml:space="preserve"> thị </w:t>
      </w:r>
      <w:r w:rsidR="0052613D" w:rsidRPr="00AD54E7">
        <w:rPr>
          <w:rFonts w:eastAsia="Times New Roman" w:cs="Times New Roman"/>
          <w:szCs w:val="28"/>
          <w:lang w:eastAsia="vi-VN"/>
        </w:rPr>
        <w:t>phần</w:t>
      </w:r>
      <w:r w:rsidRPr="00AD54E7">
        <w:rPr>
          <w:rFonts w:eastAsia="Times New Roman" w:cs="Times New Roman"/>
          <w:szCs w:val="28"/>
          <w:lang w:eastAsia="vi-VN"/>
        </w:rPr>
        <w:t xml:space="preserve"> API </w:t>
      </w:r>
      <w:r w:rsidR="00AA3C1D" w:rsidRPr="00AD54E7">
        <w:rPr>
          <w:rFonts w:eastAsia="Times New Roman" w:cs="Times New Roman"/>
          <w:szCs w:val="28"/>
          <w:lang w:eastAsia="vi-VN"/>
        </w:rPr>
        <w:t xml:space="preserve">toàn cầu </w:t>
      </w:r>
      <w:r w:rsidR="00DD36FB" w:rsidRPr="00AD54E7">
        <w:rPr>
          <w:rFonts w:eastAsia="Times New Roman" w:cs="Times New Roman"/>
          <w:szCs w:val="28"/>
          <w:lang w:eastAsia="vi-VN"/>
        </w:rPr>
        <w:t xml:space="preserve">(gần 72%) </w:t>
      </w:r>
      <w:r w:rsidRPr="00AD54E7">
        <w:rPr>
          <w:rFonts w:eastAsia="Times New Roman" w:cs="Times New Roman"/>
          <w:szCs w:val="28"/>
          <w:lang w:eastAsia="vi-VN"/>
        </w:rPr>
        <w:t xml:space="preserve">nhờ </w:t>
      </w:r>
      <w:r w:rsidR="0052613D" w:rsidRPr="00AD54E7">
        <w:rPr>
          <w:rFonts w:eastAsia="Times New Roman" w:cs="Times New Roman"/>
          <w:szCs w:val="28"/>
          <w:lang w:eastAsia="vi-VN"/>
        </w:rPr>
        <w:t>nguồn</w:t>
      </w:r>
      <w:r w:rsidRPr="00AD54E7">
        <w:rPr>
          <w:rFonts w:eastAsia="Times New Roman" w:cs="Times New Roman"/>
          <w:szCs w:val="28"/>
          <w:lang w:eastAsia="vi-VN"/>
        </w:rPr>
        <w:t xml:space="preserve"> nguyên liệu thô</w:t>
      </w:r>
      <w:r w:rsidR="0052613D" w:rsidRPr="00AD54E7">
        <w:rPr>
          <w:rFonts w:eastAsia="Times New Roman" w:cs="Times New Roman"/>
          <w:szCs w:val="28"/>
          <w:lang w:eastAsia="vi-VN"/>
        </w:rPr>
        <w:t xml:space="preserve"> phong phú</w:t>
      </w:r>
      <w:r w:rsidRPr="00AD54E7">
        <w:rPr>
          <w:rFonts w:eastAsia="Times New Roman" w:cs="Times New Roman"/>
          <w:szCs w:val="28"/>
          <w:lang w:eastAsia="vi-VN"/>
        </w:rPr>
        <w:t xml:space="preserve"> và quy trình tổng hợp API dễ dàng hơn. </w:t>
      </w:r>
      <w:r w:rsidR="00DD36FB" w:rsidRPr="00AD54E7">
        <w:rPr>
          <w:rFonts w:eastAsia="Times New Roman" w:cs="Times New Roman"/>
          <w:szCs w:val="28"/>
          <w:lang w:eastAsia="vi-VN"/>
        </w:rPr>
        <w:t xml:space="preserve">Nhiều động lực thúc đẩy tăng trưởng thị trường API tổng hợp hóa học, bao gồm: </w:t>
      </w:r>
      <w:r w:rsidRPr="00AD54E7">
        <w:rPr>
          <w:rFonts w:eastAsia="Times New Roman" w:cs="Times New Roman"/>
          <w:szCs w:val="28"/>
          <w:lang w:eastAsia="vi-VN"/>
        </w:rPr>
        <w:t>Nhu cầu ngày càng tăng đối với thuốc generic</w:t>
      </w:r>
      <w:r w:rsidR="00DD36FB" w:rsidRPr="00AD54E7">
        <w:rPr>
          <w:rFonts w:eastAsia="Times New Roman" w:cs="Times New Roman"/>
          <w:szCs w:val="28"/>
          <w:lang w:eastAsia="vi-VN"/>
        </w:rPr>
        <w:t>; sự tham gia sâu rộng của các công ty cung cấp dịch vụ nghiên cứu, phát triển và sản xuất theo hợp đồng (Contract development and manufacturing organisations – CDMO);</w:t>
      </w:r>
      <w:r w:rsidRPr="00AD54E7">
        <w:rPr>
          <w:rFonts w:eastAsia="Times New Roman" w:cs="Times New Roman"/>
          <w:szCs w:val="28"/>
          <w:lang w:eastAsia="vi-VN"/>
        </w:rPr>
        <w:t xml:space="preserve"> chi phí sản xuất các</w:t>
      </w:r>
      <w:r w:rsidR="00DD36FB" w:rsidRPr="00AD54E7">
        <w:rPr>
          <w:rFonts w:eastAsia="Times New Roman" w:cs="Times New Roman"/>
          <w:szCs w:val="28"/>
          <w:lang w:eastAsia="vi-VN"/>
        </w:rPr>
        <w:t xml:space="preserve"> API</w:t>
      </w:r>
      <w:r w:rsidRPr="00AD54E7">
        <w:rPr>
          <w:rFonts w:eastAsia="Times New Roman" w:cs="Times New Roman"/>
          <w:szCs w:val="28"/>
          <w:lang w:eastAsia="vi-VN"/>
        </w:rPr>
        <w:t xml:space="preserve"> phân tử nhỏ và hiệu quả </w:t>
      </w:r>
      <w:r w:rsidR="00DD36FB" w:rsidRPr="00AD54E7">
        <w:rPr>
          <w:rFonts w:eastAsia="Times New Roman" w:cs="Times New Roman"/>
          <w:szCs w:val="28"/>
          <w:lang w:eastAsia="vi-VN"/>
        </w:rPr>
        <w:t>cao</w:t>
      </w:r>
      <w:r w:rsidR="00AA3C1D" w:rsidRPr="00AD54E7">
        <w:rPr>
          <w:rFonts w:eastAsia="Times New Roman" w:cs="Times New Roman"/>
          <w:szCs w:val="28"/>
          <w:lang w:eastAsia="vi-VN"/>
        </w:rPr>
        <w:t xml:space="preserve"> </w:t>
      </w:r>
      <w:r w:rsidR="001D2D83" w:rsidRPr="00AD54E7">
        <w:rPr>
          <w:rFonts w:eastAsia="Times New Roman" w:cs="Times New Roman"/>
          <w:szCs w:val="28"/>
          <w:lang w:eastAsia="vi-VN"/>
        </w:rPr>
        <w:t xml:space="preserve">theo phương pháp hóa học </w:t>
      </w:r>
      <w:r w:rsidR="00AA3C1D" w:rsidRPr="00AD54E7">
        <w:rPr>
          <w:rFonts w:eastAsia="Times New Roman" w:cs="Times New Roman"/>
          <w:szCs w:val="28"/>
          <w:lang w:eastAsia="vi-VN"/>
        </w:rPr>
        <w:t>thấp hơn so với phương pháp sinh học</w:t>
      </w:r>
      <w:r w:rsidRPr="00AD54E7">
        <w:rPr>
          <w:rFonts w:eastAsia="Times New Roman" w:cs="Times New Roman"/>
          <w:szCs w:val="28"/>
          <w:lang w:eastAsia="vi-VN"/>
        </w:rPr>
        <w:t>.</w:t>
      </w:r>
    </w:p>
    <w:p w14:paraId="729A3685" w14:textId="544D1192" w:rsidR="00547157" w:rsidRPr="00AD54E7" w:rsidRDefault="001D2D83" w:rsidP="00E75247">
      <w:pPr>
        <w:widowControl w:val="0"/>
        <w:spacing w:before="120" w:after="0" w:line="288" w:lineRule="auto"/>
        <w:ind w:firstLine="709"/>
        <w:jc w:val="both"/>
        <w:rPr>
          <w:rFonts w:eastAsia="Times New Roman" w:cs="Times New Roman"/>
          <w:spacing w:val="-2"/>
          <w:szCs w:val="28"/>
          <w:lang w:eastAsia="vi-VN"/>
        </w:rPr>
      </w:pPr>
      <w:r w:rsidRPr="00AD54E7">
        <w:rPr>
          <w:rFonts w:eastAsia="Times New Roman" w:cs="Times New Roman"/>
          <w:spacing w:val="-2"/>
          <w:szCs w:val="28"/>
          <w:lang w:eastAsia="vi-VN"/>
        </w:rPr>
        <w:t>Q</w:t>
      </w:r>
      <w:r w:rsidR="007562D5" w:rsidRPr="00AD54E7">
        <w:rPr>
          <w:rFonts w:eastAsia="Times New Roman" w:cs="Times New Roman"/>
          <w:spacing w:val="-2"/>
          <w:szCs w:val="28"/>
          <w:lang w:eastAsia="vi-VN"/>
        </w:rPr>
        <w:t xml:space="preserve">uy mô thị trường </w:t>
      </w:r>
      <w:r w:rsidR="00547157" w:rsidRPr="00AD54E7">
        <w:rPr>
          <w:rFonts w:eastAsia="Times New Roman" w:cs="Times New Roman"/>
          <w:spacing w:val="-2"/>
          <w:szCs w:val="28"/>
          <w:lang w:eastAsia="vi-VN"/>
        </w:rPr>
        <w:t>của phân khúc</w:t>
      </w:r>
      <w:r w:rsidR="007562D5" w:rsidRPr="00AD54E7">
        <w:rPr>
          <w:rFonts w:eastAsia="Times New Roman" w:cs="Times New Roman"/>
          <w:spacing w:val="-2"/>
          <w:szCs w:val="28"/>
          <w:lang w:eastAsia="vi-VN"/>
        </w:rPr>
        <w:t xml:space="preserve"> dược chất</w:t>
      </w:r>
      <w:r w:rsidR="00547157" w:rsidRPr="00AD54E7">
        <w:rPr>
          <w:rFonts w:eastAsia="Times New Roman" w:cs="Times New Roman"/>
          <w:spacing w:val="-2"/>
          <w:szCs w:val="28"/>
          <w:lang w:eastAsia="vi-VN"/>
        </w:rPr>
        <w:t xml:space="preserve"> sinh học </w:t>
      </w:r>
      <w:r w:rsidRPr="00AD54E7">
        <w:rPr>
          <w:rFonts w:eastAsia="Times New Roman" w:cs="Times New Roman"/>
          <w:spacing w:val="-2"/>
          <w:szCs w:val="28"/>
          <w:lang w:eastAsia="vi-VN"/>
        </w:rPr>
        <w:t xml:space="preserve">có tốc </w:t>
      </w:r>
      <w:r w:rsidR="00C50988" w:rsidRPr="00AD54E7">
        <w:rPr>
          <w:rFonts w:eastAsia="Times New Roman" w:cs="Times New Roman"/>
          <w:spacing w:val="-2"/>
          <w:szCs w:val="28"/>
          <w:lang w:eastAsia="vi-VN"/>
        </w:rPr>
        <w:t>đ</w:t>
      </w:r>
      <w:r w:rsidRPr="00AD54E7">
        <w:rPr>
          <w:rFonts w:eastAsia="Times New Roman" w:cs="Times New Roman"/>
          <w:spacing w:val="-2"/>
          <w:szCs w:val="28"/>
          <w:lang w:eastAsia="vi-VN"/>
        </w:rPr>
        <w:t xml:space="preserve">ộ tăng trưởng tốt </w:t>
      </w:r>
      <w:r w:rsidR="00547157" w:rsidRPr="00AD54E7">
        <w:rPr>
          <w:rFonts w:eastAsia="Times New Roman" w:cs="Times New Roman"/>
          <w:spacing w:val="-2"/>
          <w:szCs w:val="28"/>
          <w:lang w:eastAsia="vi-VN"/>
        </w:rPr>
        <w:t xml:space="preserve">trong những năm gần đây nhờ có nhiều đổi mới công nghệ sản xuất và </w:t>
      </w:r>
      <w:r w:rsidR="00547157" w:rsidRPr="00AD54E7">
        <w:rPr>
          <w:rFonts w:eastAsia="Times New Roman"/>
          <w:spacing w:val="-2"/>
          <w:szCs w:val="28"/>
          <w:lang w:eastAsia="vi-VN"/>
        </w:rPr>
        <w:t>hiệu quả cao</w:t>
      </w:r>
      <w:r w:rsidR="00547157" w:rsidRPr="00AD54E7">
        <w:rPr>
          <w:rFonts w:eastAsia="Times New Roman" w:cs="Times New Roman"/>
          <w:spacing w:val="-2"/>
          <w:szCs w:val="28"/>
          <w:lang w:eastAsia="vi-VN"/>
        </w:rPr>
        <w:t xml:space="preserve"> của các </w:t>
      </w:r>
      <w:r w:rsidR="00547157" w:rsidRPr="00AD54E7">
        <w:rPr>
          <w:rFonts w:eastAsia="Times New Roman"/>
          <w:spacing w:val="-2"/>
          <w:szCs w:val="28"/>
          <w:lang w:eastAsia="vi-VN"/>
        </w:rPr>
        <w:t xml:space="preserve">API này. </w:t>
      </w:r>
      <w:r w:rsidR="00547157" w:rsidRPr="00AD54E7">
        <w:rPr>
          <w:rFonts w:eastAsia="Times New Roman" w:cs="Times New Roman"/>
          <w:spacing w:val="-2"/>
          <w:szCs w:val="28"/>
          <w:lang w:eastAsia="vi-VN"/>
        </w:rPr>
        <w:t xml:space="preserve">Ngoài ra, sự tăng trưởng của phân khúc </w:t>
      </w:r>
      <w:r w:rsidR="007562D5" w:rsidRPr="00AD54E7">
        <w:rPr>
          <w:rFonts w:eastAsia="Times New Roman" w:cs="Times New Roman"/>
          <w:spacing w:val="-2"/>
          <w:szCs w:val="28"/>
          <w:lang w:eastAsia="vi-VN"/>
        </w:rPr>
        <w:t xml:space="preserve">dược chất </w:t>
      </w:r>
      <w:r w:rsidR="00547157" w:rsidRPr="00AD54E7">
        <w:rPr>
          <w:rFonts w:eastAsia="Times New Roman" w:cs="Times New Roman"/>
          <w:spacing w:val="-2"/>
          <w:szCs w:val="28"/>
          <w:lang w:eastAsia="vi-VN"/>
        </w:rPr>
        <w:t>sinh học được dự đoán sẽ tăng lên</w:t>
      </w:r>
      <w:r w:rsidR="003E571E" w:rsidRPr="00AD54E7">
        <w:rPr>
          <w:rFonts w:eastAsia="Times New Roman" w:cs="Times New Roman"/>
          <w:spacing w:val="-2"/>
          <w:szCs w:val="28"/>
          <w:lang w:eastAsia="vi-VN"/>
        </w:rPr>
        <w:t xml:space="preserve"> rất nhanh</w:t>
      </w:r>
      <w:r w:rsidR="00547157" w:rsidRPr="00AD54E7">
        <w:rPr>
          <w:rFonts w:eastAsia="Times New Roman" w:cs="Times New Roman"/>
          <w:spacing w:val="-2"/>
          <w:szCs w:val="28"/>
          <w:lang w:eastAsia="vi-VN"/>
        </w:rPr>
        <w:t xml:space="preserve"> do nhu cầu về dược phẩm sinh học ngày càng tăng và khả năng điều trị các bệnh mà trước đây không thể chữa khỏi. Theo báo cáo của Hiệp hội Alzheimer năm 2021, năm loại thuốc, bao gồm galantamine, Rivastigmine, donepezil, memantine và memantine kết hợp với donepezil (Namzaric), đã được FDA phê duyệt để điều trị bệnh Alzheimer. Hơn nữa, người </w:t>
      </w:r>
      <w:r w:rsidR="00547157" w:rsidRPr="00AD54E7">
        <w:rPr>
          <w:rFonts w:eastAsia="Times New Roman" w:cs="Times New Roman"/>
          <w:spacing w:val="-2"/>
          <w:szCs w:val="28"/>
          <w:lang w:eastAsia="vi-VN"/>
        </w:rPr>
        <w:lastRenderedPageBreak/>
        <w:t xml:space="preserve">ta cũng dự đoán rằng đến năm 2050, </w:t>
      </w:r>
      <w:r w:rsidR="00192054" w:rsidRPr="00AD54E7">
        <w:rPr>
          <w:rFonts w:eastAsia="Times New Roman" w:cs="Times New Roman"/>
          <w:spacing w:val="-2"/>
          <w:szCs w:val="28"/>
          <w:lang w:eastAsia="vi-VN"/>
        </w:rPr>
        <w:t xml:space="preserve">sẽ có </w:t>
      </w:r>
      <w:r w:rsidR="00547157" w:rsidRPr="00AD54E7">
        <w:rPr>
          <w:rFonts w:eastAsia="Times New Roman" w:cs="Times New Roman"/>
          <w:spacing w:val="-2"/>
          <w:szCs w:val="28"/>
          <w:lang w:eastAsia="vi-VN"/>
        </w:rPr>
        <w:t xml:space="preserve">13,5 triệu người Mỹ từ 65 tuổi trở lên sẽ mắc bệnh Alzheimer, tăng từ con số ước tính 6,2 triệu vào năm 2021. </w:t>
      </w:r>
    </w:p>
    <w:p w14:paraId="5EB28F0F" w14:textId="25E7C6C3" w:rsidR="00BB2EDD" w:rsidRPr="00AD54E7" w:rsidRDefault="000B7BB7" w:rsidP="00E75247">
      <w:pPr>
        <w:widowControl w:val="0"/>
        <w:spacing w:before="120" w:after="0" w:line="288" w:lineRule="auto"/>
        <w:jc w:val="both"/>
        <w:rPr>
          <w:rFonts w:eastAsia="Times New Roman" w:cs="Times New Roman"/>
          <w:i/>
          <w:iCs/>
          <w:szCs w:val="28"/>
          <w:lang w:eastAsia="vi-VN"/>
        </w:rPr>
      </w:pPr>
      <w:r w:rsidRPr="00AD54E7">
        <w:rPr>
          <w:rFonts w:eastAsia="Times New Roman" w:cs="Times New Roman"/>
          <w:i/>
          <w:iCs/>
          <w:szCs w:val="28"/>
          <w:lang w:val="vi-VN" w:eastAsia="vi-VN"/>
        </w:rPr>
        <w:t>b.</w:t>
      </w:r>
      <w:r w:rsidR="00BB2EDD" w:rsidRPr="00AD54E7">
        <w:rPr>
          <w:rFonts w:eastAsia="Times New Roman" w:cs="Times New Roman"/>
          <w:i/>
          <w:iCs/>
          <w:szCs w:val="28"/>
          <w:lang w:eastAsia="vi-VN"/>
        </w:rPr>
        <w:t xml:space="preserve"> </w:t>
      </w:r>
      <w:r w:rsidR="005523DD" w:rsidRPr="00AD54E7">
        <w:rPr>
          <w:rFonts w:eastAsia="Times New Roman" w:cs="Times New Roman"/>
          <w:i/>
          <w:iCs/>
          <w:szCs w:val="28"/>
          <w:lang w:eastAsia="vi-VN"/>
        </w:rPr>
        <w:t>Dược chất</w:t>
      </w:r>
      <w:r w:rsidR="00BB2EDD" w:rsidRPr="00AD54E7">
        <w:rPr>
          <w:rFonts w:eastAsia="Times New Roman" w:cs="Times New Roman"/>
          <w:i/>
          <w:iCs/>
          <w:szCs w:val="28"/>
          <w:lang w:eastAsia="vi-VN"/>
        </w:rPr>
        <w:t xml:space="preserve"> mới</w:t>
      </w:r>
      <w:r w:rsidR="001D2D83" w:rsidRPr="00AD54E7">
        <w:rPr>
          <w:rFonts w:eastAsia="Times New Roman" w:cs="Times New Roman"/>
          <w:i/>
          <w:iCs/>
          <w:szCs w:val="28"/>
          <w:lang w:eastAsia="vi-VN"/>
        </w:rPr>
        <w:t xml:space="preserve"> (</w:t>
      </w:r>
      <w:r w:rsidR="005523DD" w:rsidRPr="00AD54E7">
        <w:rPr>
          <w:rFonts w:eastAsia="Times New Roman" w:cs="Times New Roman"/>
          <w:i/>
          <w:iCs/>
          <w:szCs w:val="28"/>
          <w:lang w:eastAsia="vi-VN"/>
        </w:rPr>
        <w:t xml:space="preserve">dược chất </w:t>
      </w:r>
      <w:r w:rsidR="001D2D83" w:rsidRPr="00AD54E7">
        <w:rPr>
          <w:rFonts w:eastAsia="Times New Roman" w:cs="Times New Roman"/>
          <w:i/>
          <w:iCs/>
          <w:szCs w:val="28"/>
          <w:lang w:eastAsia="vi-VN"/>
        </w:rPr>
        <w:t xml:space="preserve">phát minh) </w:t>
      </w:r>
      <w:r w:rsidR="00BB2EDD" w:rsidRPr="00AD54E7">
        <w:rPr>
          <w:rFonts w:eastAsia="Times New Roman" w:cs="Times New Roman"/>
          <w:i/>
          <w:iCs/>
          <w:szCs w:val="28"/>
          <w:lang w:eastAsia="vi-VN"/>
        </w:rPr>
        <w:t xml:space="preserve">và </w:t>
      </w:r>
      <w:r w:rsidR="005523DD" w:rsidRPr="00AD54E7">
        <w:rPr>
          <w:rFonts w:eastAsia="Times New Roman" w:cs="Times New Roman"/>
          <w:i/>
          <w:iCs/>
          <w:szCs w:val="28"/>
          <w:lang w:eastAsia="vi-VN"/>
        </w:rPr>
        <w:t>dược chất</w:t>
      </w:r>
      <w:r w:rsidR="00BB2EDD" w:rsidRPr="00AD54E7">
        <w:rPr>
          <w:rFonts w:eastAsia="Times New Roman" w:cs="Times New Roman"/>
          <w:i/>
          <w:iCs/>
          <w:szCs w:val="28"/>
          <w:lang w:eastAsia="vi-VN"/>
        </w:rPr>
        <w:t xml:space="preserve"> generic</w:t>
      </w:r>
    </w:p>
    <w:p w14:paraId="4CC3FE0F" w14:textId="3886C2A9" w:rsidR="003C45FA" w:rsidRPr="00AD54E7" w:rsidRDefault="00BB2EDD" w:rsidP="00E75247">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 </w:t>
      </w:r>
      <w:r w:rsidR="005523DD" w:rsidRPr="00AD54E7">
        <w:rPr>
          <w:rFonts w:eastAsia="Times New Roman" w:cs="Times New Roman"/>
          <w:spacing w:val="-2"/>
          <w:szCs w:val="28"/>
          <w:lang w:eastAsia="vi-VN"/>
        </w:rPr>
        <w:t>Dược chất</w:t>
      </w:r>
      <w:r w:rsidRPr="00AD54E7">
        <w:rPr>
          <w:rFonts w:eastAsia="Times New Roman" w:cs="Times New Roman"/>
          <w:spacing w:val="-2"/>
          <w:szCs w:val="28"/>
          <w:lang w:eastAsia="vi-VN"/>
        </w:rPr>
        <w:t xml:space="preserve"> mới: API mới dẫn dắt thị trường toàn cầu nhờ cơ chế, chính </w:t>
      </w:r>
      <w:r w:rsidR="00C8757A" w:rsidRPr="00AD54E7">
        <w:rPr>
          <w:rFonts w:eastAsia="Times New Roman" w:cs="Times New Roman"/>
          <w:spacing w:val="-2"/>
          <w:szCs w:val="28"/>
          <w:lang w:eastAsia="vi-VN"/>
        </w:rPr>
        <w:t>s</w:t>
      </w:r>
      <w:r w:rsidRPr="00AD54E7">
        <w:rPr>
          <w:rFonts w:eastAsia="Times New Roman" w:cs="Times New Roman"/>
          <w:spacing w:val="-2"/>
          <w:szCs w:val="28"/>
          <w:lang w:eastAsia="vi-VN"/>
        </w:rPr>
        <w:t>ách của các chính phủ</w:t>
      </w:r>
      <w:r w:rsidR="001D2D83" w:rsidRPr="00AD54E7">
        <w:rPr>
          <w:rFonts w:eastAsia="Times New Roman" w:cs="Times New Roman"/>
          <w:spacing w:val="-2"/>
          <w:szCs w:val="28"/>
          <w:lang w:eastAsia="vi-VN"/>
        </w:rPr>
        <w:t xml:space="preserve"> </w:t>
      </w:r>
      <w:r w:rsidR="00C8757A" w:rsidRPr="00AD54E7">
        <w:rPr>
          <w:rFonts w:eastAsia="Times New Roman" w:cs="Times New Roman"/>
          <w:spacing w:val="-2"/>
          <w:szCs w:val="28"/>
          <w:lang w:eastAsia="vi-VN"/>
        </w:rPr>
        <w:t>khuyến khích</w:t>
      </w:r>
      <w:r w:rsidRPr="00AD54E7">
        <w:rPr>
          <w:rFonts w:eastAsia="Times New Roman" w:cs="Times New Roman"/>
          <w:spacing w:val="-2"/>
          <w:szCs w:val="28"/>
          <w:lang w:eastAsia="vi-VN"/>
        </w:rPr>
        <w:t xml:space="preserve"> việc phát triển thuốc</w:t>
      </w:r>
      <w:r w:rsidR="002D0195" w:rsidRPr="00AD54E7">
        <w:rPr>
          <w:rFonts w:eastAsia="Times New Roman" w:cs="Times New Roman"/>
          <w:spacing w:val="-2"/>
          <w:szCs w:val="28"/>
          <w:lang w:eastAsia="vi-VN"/>
        </w:rPr>
        <w:t xml:space="preserve"> </w:t>
      </w:r>
      <w:r w:rsidRPr="00AD54E7">
        <w:rPr>
          <w:rFonts w:eastAsia="Times New Roman" w:cs="Times New Roman"/>
          <w:spacing w:val="-2"/>
          <w:szCs w:val="28"/>
          <w:lang w:eastAsia="vi-VN"/>
        </w:rPr>
        <w:t>mới</w:t>
      </w:r>
      <w:r w:rsidR="004963E4" w:rsidRPr="00AD54E7">
        <w:rPr>
          <w:rFonts w:eastAsia="Times New Roman" w:cs="Times New Roman"/>
          <w:spacing w:val="-2"/>
          <w:szCs w:val="28"/>
          <w:lang w:eastAsia="vi-VN"/>
        </w:rPr>
        <w:t xml:space="preserve"> (Bảng 2</w:t>
      </w:r>
      <w:r w:rsidR="00C50988" w:rsidRPr="00AD54E7">
        <w:rPr>
          <w:rFonts w:eastAsia="Times New Roman" w:cs="Times New Roman"/>
          <w:spacing w:val="-2"/>
          <w:szCs w:val="28"/>
          <w:lang w:eastAsia="vi-VN"/>
        </w:rPr>
        <w:t>.2</w:t>
      </w:r>
      <w:r w:rsidR="004963E4" w:rsidRPr="00AD54E7">
        <w:rPr>
          <w:rFonts w:eastAsia="Times New Roman" w:cs="Times New Roman"/>
          <w:spacing w:val="-2"/>
          <w:szCs w:val="28"/>
          <w:lang w:eastAsia="vi-VN"/>
        </w:rPr>
        <w:t>)</w:t>
      </w:r>
      <w:r w:rsidRPr="00AD54E7">
        <w:rPr>
          <w:rFonts w:eastAsia="Times New Roman" w:cs="Times New Roman"/>
          <w:spacing w:val="-2"/>
          <w:szCs w:val="28"/>
          <w:lang w:eastAsia="vi-VN"/>
        </w:rPr>
        <w:t>. Do nghiên cứu</w:t>
      </w:r>
      <w:r w:rsidR="002D0195" w:rsidRPr="00AD54E7">
        <w:rPr>
          <w:rFonts w:eastAsia="Times New Roman" w:cs="Times New Roman"/>
          <w:spacing w:val="-2"/>
          <w:szCs w:val="28"/>
          <w:lang w:eastAsia="vi-VN"/>
        </w:rPr>
        <w:t xml:space="preserve"> phát triển rất được chú trọng</w:t>
      </w:r>
      <w:r w:rsidRPr="00AD54E7">
        <w:rPr>
          <w:rFonts w:eastAsia="Times New Roman" w:cs="Times New Roman"/>
          <w:spacing w:val="-2"/>
          <w:szCs w:val="28"/>
          <w:lang w:eastAsia="vi-VN"/>
        </w:rPr>
        <w:t xml:space="preserve"> </w:t>
      </w:r>
      <w:r w:rsidR="00D70E22" w:rsidRPr="00AD54E7">
        <w:rPr>
          <w:rFonts w:eastAsia="Times New Roman" w:cs="Times New Roman"/>
          <w:spacing w:val="-2"/>
          <w:szCs w:val="28"/>
          <w:lang w:eastAsia="vi-VN"/>
        </w:rPr>
        <w:t>nên</w:t>
      </w:r>
      <w:r w:rsidRPr="00AD54E7">
        <w:rPr>
          <w:rFonts w:eastAsia="Times New Roman" w:cs="Times New Roman"/>
          <w:spacing w:val="-2"/>
          <w:szCs w:val="28"/>
          <w:lang w:eastAsia="vi-VN"/>
        </w:rPr>
        <w:t xml:space="preserve"> nhiều sản phẩm mang tính đột phá mới đang được triển khai sản xuất và sẽ được đưa ra thị trường trong những năm tới</w:t>
      </w:r>
      <w:r w:rsidR="00D70E22" w:rsidRPr="00AD54E7">
        <w:rPr>
          <w:rFonts w:eastAsia="Times New Roman" w:cs="Times New Roman"/>
          <w:spacing w:val="-2"/>
          <w:szCs w:val="28"/>
          <w:lang w:eastAsia="vi-VN"/>
        </w:rPr>
        <w:t xml:space="preserve">, nhất là các </w:t>
      </w:r>
      <w:r w:rsidR="003C45FA" w:rsidRPr="00AD54E7">
        <w:rPr>
          <w:rFonts w:eastAsia="Times New Roman" w:cs="Times New Roman"/>
          <w:spacing w:val="-2"/>
          <w:szCs w:val="28"/>
          <w:lang w:eastAsia="vi-VN"/>
        </w:rPr>
        <w:t xml:space="preserve">API hiệu lực cao (HPAPI). Ngoài ra, do yêu cầu về liều lượng </w:t>
      </w:r>
      <w:r w:rsidR="001D2D83" w:rsidRPr="00AD54E7">
        <w:rPr>
          <w:rFonts w:eastAsia="Times New Roman" w:cs="Times New Roman"/>
          <w:spacing w:val="-2"/>
          <w:szCs w:val="28"/>
          <w:lang w:eastAsia="vi-VN"/>
        </w:rPr>
        <w:t xml:space="preserve">sử dụng </w:t>
      </w:r>
      <w:r w:rsidR="003C45FA" w:rsidRPr="00AD54E7">
        <w:rPr>
          <w:rFonts w:eastAsia="Times New Roman" w:cs="Times New Roman"/>
          <w:spacing w:val="-2"/>
          <w:szCs w:val="28"/>
          <w:lang w:eastAsia="vi-VN"/>
        </w:rPr>
        <w:t>thấp và ít tác dụng phụ, ung thư là lĩnh vực ch</w:t>
      </w:r>
      <w:r w:rsidR="00C8757A" w:rsidRPr="00AD54E7">
        <w:rPr>
          <w:rFonts w:eastAsia="Times New Roman" w:cs="Times New Roman"/>
          <w:spacing w:val="-2"/>
          <w:szCs w:val="28"/>
          <w:lang w:eastAsia="vi-VN"/>
        </w:rPr>
        <w:t xml:space="preserve">ính mà các doanh nghiệp tập trung nghiên cứu, sản xuất </w:t>
      </w:r>
      <w:r w:rsidR="003C45FA" w:rsidRPr="00AD54E7">
        <w:rPr>
          <w:rFonts w:eastAsia="Times New Roman" w:cs="Times New Roman"/>
          <w:spacing w:val="-2"/>
          <w:szCs w:val="28"/>
          <w:lang w:eastAsia="vi-VN"/>
        </w:rPr>
        <w:t>các loại thuốc API mới có hiệu lực cao</w:t>
      </w:r>
      <w:r w:rsidR="00D70E22" w:rsidRPr="00AD54E7">
        <w:rPr>
          <w:rFonts w:eastAsia="Times New Roman" w:cs="Times New Roman"/>
          <w:spacing w:val="-2"/>
          <w:szCs w:val="28"/>
          <w:lang w:eastAsia="vi-VN"/>
        </w:rPr>
        <w:t>,</w:t>
      </w:r>
      <w:r w:rsidR="003C45FA" w:rsidRPr="00AD54E7">
        <w:rPr>
          <w:rFonts w:eastAsia="Times New Roman" w:cs="Times New Roman"/>
          <w:spacing w:val="-2"/>
          <w:szCs w:val="28"/>
          <w:lang w:eastAsia="vi-VN"/>
        </w:rPr>
        <w:t xml:space="preserve"> </w:t>
      </w:r>
      <w:r w:rsidR="00C8757A" w:rsidRPr="00AD54E7">
        <w:rPr>
          <w:rFonts w:eastAsia="Times New Roman" w:cs="Times New Roman"/>
          <w:spacing w:val="-2"/>
          <w:szCs w:val="28"/>
          <w:lang w:eastAsia="vi-VN"/>
        </w:rPr>
        <w:t xml:space="preserve">do đó </w:t>
      </w:r>
      <w:r w:rsidR="003C45FA" w:rsidRPr="00AD54E7">
        <w:rPr>
          <w:rFonts w:eastAsia="Times New Roman" w:cs="Times New Roman"/>
          <w:spacing w:val="-2"/>
          <w:szCs w:val="28"/>
          <w:lang w:eastAsia="vi-VN"/>
        </w:rPr>
        <w:t xml:space="preserve">phần lớn HPAPI </w:t>
      </w:r>
      <w:r w:rsidR="00C8757A" w:rsidRPr="00AD54E7">
        <w:rPr>
          <w:rFonts w:eastAsia="Times New Roman" w:cs="Times New Roman"/>
          <w:spacing w:val="-2"/>
          <w:szCs w:val="28"/>
          <w:lang w:eastAsia="vi-VN"/>
        </w:rPr>
        <w:t xml:space="preserve">mới </w:t>
      </w:r>
      <w:r w:rsidR="003C45FA" w:rsidRPr="00AD54E7">
        <w:rPr>
          <w:rFonts w:eastAsia="Times New Roman" w:cs="Times New Roman"/>
          <w:spacing w:val="-2"/>
          <w:szCs w:val="28"/>
          <w:lang w:eastAsia="vi-VN"/>
        </w:rPr>
        <w:t>được tìm thấy được sử dụng trong sản xuất thuốc chống ung thư. Các API này cũng đã được sử dụng để điều trị sự mất cân bằng nội tiết tố, thuốc cơ xương, tim mạch và thần kinh trung ương cũng như bệnh tăng nhãn áp.</w:t>
      </w:r>
    </w:p>
    <w:p w14:paraId="536F7012" w14:textId="4336BE5F" w:rsidR="00AC18B0" w:rsidRPr="00AD54E7" w:rsidRDefault="00AC18B0" w:rsidP="00AC18B0">
      <w:pPr>
        <w:pStyle w:val="Caption"/>
        <w:keepNext/>
        <w:spacing w:before="360" w:after="120"/>
        <w:jc w:val="center"/>
        <w:rPr>
          <w:color w:val="auto"/>
          <w:sz w:val="28"/>
          <w:szCs w:val="28"/>
        </w:rPr>
      </w:pPr>
      <w:r w:rsidRPr="00AD54E7">
        <w:rPr>
          <w:b/>
          <w:bCs/>
          <w:i w:val="0"/>
          <w:iCs w:val="0"/>
          <w:color w:val="auto"/>
          <w:sz w:val="28"/>
          <w:szCs w:val="28"/>
        </w:rPr>
        <w:t>Bảng 2.</w:t>
      </w:r>
      <w:r w:rsidR="00D4500E" w:rsidRPr="00AD54E7">
        <w:rPr>
          <w:b/>
          <w:bCs/>
          <w:i w:val="0"/>
          <w:iCs w:val="0"/>
          <w:color w:val="auto"/>
          <w:sz w:val="28"/>
          <w:szCs w:val="28"/>
        </w:rPr>
        <w:t>2</w:t>
      </w:r>
      <w:r w:rsidRPr="00AD54E7">
        <w:rPr>
          <w:color w:val="auto"/>
          <w:sz w:val="28"/>
          <w:szCs w:val="28"/>
        </w:rPr>
        <w:t xml:space="preserve"> Thị trường toàn cầu theo loại API năm 2021, 2022 </w:t>
      </w:r>
      <w:r w:rsidR="00192054" w:rsidRPr="00AD54E7">
        <w:rPr>
          <w:color w:val="auto"/>
          <w:sz w:val="28"/>
          <w:szCs w:val="28"/>
        </w:rPr>
        <w:t xml:space="preserve">                            </w:t>
      </w:r>
      <w:r w:rsidRPr="00AD54E7">
        <w:rPr>
          <w:color w:val="auto"/>
          <w:sz w:val="28"/>
          <w:szCs w:val="28"/>
        </w:rPr>
        <w:t xml:space="preserve">và </w:t>
      </w:r>
      <w:r w:rsidR="00192054" w:rsidRPr="00AD54E7">
        <w:rPr>
          <w:color w:val="auto"/>
          <w:sz w:val="28"/>
          <w:szCs w:val="28"/>
        </w:rPr>
        <w:t xml:space="preserve">dự kiến năm </w:t>
      </w:r>
      <w:r w:rsidRPr="00AD54E7">
        <w:rPr>
          <w:color w:val="auto"/>
          <w:sz w:val="28"/>
          <w:szCs w:val="28"/>
        </w:rPr>
        <w:t>2030 (Tỷ USD)</w:t>
      </w:r>
    </w:p>
    <w:tbl>
      <w:tblPr>
        <w:tblStyle w:val="TableGrid"/>
        <w:tblW w:w="77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1417"/>
        <w:gridCol w:w="1418"/>
        <w:gridCol w:w="1418"/>
        <w:gridCol w:w="1701"/>
      </w:tblGrid>
      <w:tr w:rsidR="00AD54E7" w:rsidRPr="00AD54E7" w14:paraId="6AC442EF" w14:textId="77777777" w:rsidTr="00AC18B0">
        <w:trPr>
          <w:jc w:val="center"/>
        </w:trPr>
        <w:tc>
          <w:tcPr>
            <w:tcW w:w="1809" w:type="dxa"/>
            <w:tcBorders>
              <w:top w:val="single" w:sz="8" w:space="0" w:color="auto"/>
              <w:bottom w:val="single" w:sz="8" w:space="0" w:color="auto"/>
            </w:tcBorders>
          </w:tcPr>
          <w:p w14:paraId="13912A85" w14:textId="77777777" w:rsidR="00A33E42" w:rsidRPr="00AD54E7" w:rsidRDefault="00A33E42" w:rsidP="00E75247">
            <w:pPr>
              <w:widowControl w:val="0"/>
              <w:spacing w:before="12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Loại</w:t>
            </w:r>
          </w:p>
        </w:tc>
        <w:tc>
          <w:tcPr>
            <w:tcW w:w="1417" w:type="dxa"/>
            <w:tcBorders>
              <w:top w:val="single" w:sz="8" w:space="0" w:color="auto"/>
              <w:bottom w:val="single" w:sz="8" w:space="0" w:color="auto"/>
            </w:tcBorders>
          </w:tcPr>
          <w:p w14:paraId="4318FCAB" w14:textId="77777777" w:rsidR="00A33E42" w:rsidRPr="00AD54E7" w:rsidRDefault="00A33E42" w:rsidP="00E75247">
            <w:pPr>
              <w:widowControl w:val="0"/>
              <w:spacing w:before="12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2021</w:t>
            </w:r>
          </w:p>
        </w:tc>
        <w:tc>
          <w:tcPr>
            <w:tcW w:w="1418" w:type="dxa"/>
            <w:tcBorders>
              <w:top w:val="single" w:sz="8" w:space="0" w:color="auto"/>
              <w:bottom w:val="single" w:sz="8" w:space="0" w:color="auto"/>
            </w:tcBorders>
          </w:tcPr>
          <w:p w14:paraId="30A2097C" w14:textId="77777777" w:rsidR="00A33E42" w:rsidRPr="00AD54E7" w:rsidRDefault="00A33E42" w:rsidP="00E75247">
            <w:pPr>
              <w:widowControl w:val="0"/>
              <w:spacing w:before="12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2022</w:t>
            </w:r>
          </w:p>
        </w:tc>
        <w:tc>
          <w:tcPr>
            <w:tcW w:w="1418" w:type="dxa"/>
            <w:tcBorders>
              <w:top w:val="single" w:sz="8" w:space="0" w:color="auto"/>
              <w:bottom w:val="single" w:sz="8" w:space="0" w:color="auto"/>
            </w:tcBorders>
          </w:tcPr>
          <w:p w14:paraId="535299F6" w14:textId="77777777" w:rsidR="00A33E42" w:rsidRPr="00AD54E7" w:rsidRDefault="00A33E42" w:rsidP="00E75247">
            <w:pPr>
              <w:widowControl w:val="0"/>
              <w:spacing w:before="12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2030</w:t>
            </w:r>
          </w:p>
        </w:tc>
        <w:tc>
          <w:tcPr>
            <w:tcW w:w="1701" w:type="dxa"/>
            <w:tcBorders>
              <w:top w:val="single" w:sz="8" w:space="0" w:color="auto"/>
              <w:bottom w:val="single" w:sz="8" w:space="0" w:color="auto"/>
            </w:tcBorders>
          </w:tcPr>
          <w:p w14:paraId="22E949E3" w14:textId="77777777" w:rsidR="00A33E42" w:rsidRPr="00AD54E7" w:rsidRDefault="00A33E42" w:rsidP="00E75247">
            <w:pPr>
              <w:widowControl w:val="0"/>
              <w:spacing w:before="12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CAGR (%)</w:t>
            </w:r>
          </w:p>
        </w:tc>
      </w:tr>
      <w:tr w:rsidR="00AD54E7" w:rsidRPr="00AD54E7" w14:paraId="3631D84A" w14:textId="77777777" w:rsidTr="00AC18B0">
        <w:trPr>
          <w:jc w:val="center"/>
        </w:trPr>
        <w:tc>
          <w:tcPr>
            <w:tcW w:w="1809" w:type="dxa"/>
            <w:tcBorders>
              <w:top w:val="single" w:sz="8" w:space="0" w:color="auto"/>
            </w:tcBorders>
          </w:tcPr>
          <w:p w14:paraId="0648B0E1"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API generic</w:t>
            </w:r>
          </w:p>
        </w:tc>
        <w:tc>
          <w:tcPr>
            <w:tcW w:w="1417" w:type="dxa"/>
            <w:tcBorders>
              <w:top w:val="single" w:sz="8" w:space="0" w:color="auto"/>
            </w:tcBorders>
          </w:tcPr>
          <w:p w14:paraId="2DB66A5A"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67,13</w:t>
            </w:r>
          </w:p>
        </w:tc>
        <w:tc>
          <w:tcPr>
            <w:tcW w:w="1418" w:type="dxa"/>
            <w:tcBorders>
              <w:top w:val="single" w:sz="8" w:space="0" w:color="auto"/>
            </w:tcBorders>
          </w:tcPr>
          <w:p w14:paraId="4A1AC487"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70,22</w:t>
            </w:r>
          </w:p>
        </w:tc>
        <w:tc>
          <w:tcPr>
            <w:tcW w:w="1418" w:type="dxa"/>
            <w:tcBorders>
              <w:top w:val="single" w:sz="8" w:space="0" w:color="auto"/>
            </w:tcBorders>
          </w:tcPr>
          <w:p w14:paraId="7FF253F8"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114,66</w:t>
            </w:r>
          </w:p>
        </w:tc>
        <w:tc>
          <w:tcPr>
            <w:tcW w:w="1701" w:type="dxa"/>
            <w:tcBorders>
              <w:top w:val="single" w:sz="8" w:space="0" w:color="auto"/>
            </w:tcBorders>
          </w:tcPr>
          <w:p w14:paraId="0E8C44A3"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6,2</w:t>
            </w:r>
          </w:p>
        </w:tc>
      </w:tr>
      <w:tr w:rsidR="00AD54E7" w:rsidRPr="00AD54E7" w14:paraId="1359A4F3" w14:textId="77777777" w:rsidTr="00AC18B0">
        <w:trPr>
          <w:jc w:val="center"/>
        </w:trPr>
        <w:tc>
          <w:tcPr>
            <w:tcW w:w="1809" w:type="dxa"/>
          </w:tcPr>
          <w:p w14:paraId="314355C4"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API mới</w:t>
            </w:r>
          </w:p>
        </w:tc>
        <w:tc>
          <w:tcPr>
            <w:tcW w:w="1417" w:type="dxa"/>
          </w:tcPr>
          <w:p w14:paraId="7F3E1398"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127,43</w:t>
            </w:r>
          </w:p>
        </w:tc>
        <w:tc>
          <w:tcPr>
            <w:tcW w:w="1418" w:type="dxa"/>
          </w:tcPr>
          <w:p w14:paraId="0B82B4CB"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133,44</w:t>
            </w:r>
          </w:p>
        </w:tc>
        <w:tc>
          <w:tcPr>
            <w:tcW w:w="1418" w:type="dxa"/>
          </w:tcPr>
          <w:p w14:paraId="305E8BEA"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209,50</w:t>
            </w:r>
          </w:p>
        </w:tc>
        <w:tc>
          <w:tcPr>
            <w:tcW w:w="1701" w:type="dxa"/>
          </w:tcPr>
          <w:p w14:paraId="362A6461"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5,8</w:t>
            </w:r>
          </w:p>
        </w:tc>
      </w:tr>
      <w:tr w:rsidR="00A33E42" w:rsidRPr="00AD54E7" w14:paraId="2D21E230" w14:textId="77777777" w:rsidTr="00AC18B0">
        <w:trPr>
          <w:jc w:val="center"/>
        </w:trPr>
        <w:tc>
          <w:tcPr>
            <w:tcW w:w="1809" w:type="dxa"/>
            <w:tcBorders>
              <w:bottom w:val="single" w:sz="8" w:space="0" w:color="auto"/>
            </w:tcBorders>
          </w:tcPr>
          <w:p w14:paraId="7119AB3B"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Tổng</w:t>
            </w:r>
          </w:p>
        </w:tc>
        <w:tc>
          <w:tcPr>
            <w:tcW w:w="1417" w:type="dxa"/>
            <w:tcBorders>
              <w:bottom w:val="single" w:sz="8" w:space="0" w:color="auto"/>
            </w:tcBorders>
          </w:tcPr>
          <w:p w14:paraId="00CAF60A"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194,56</w:t>
            </w:r>
          </w:p>
        </w:tc>
        <w:tc>
          <w:tcPr>
            <w:tcW w:w="1418" w:type="dxa"/>
            <w:tcBorders>
              <w:bottom w:val="single" w:sz="8" w:space="0" w:color="auto"/>
            </w:tcBorders>
          </w:tcPr>
          <w:p w14:paraId="054D9E00"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204,04</w:t>
            </w:r>
          </w:p>
        </w:tc>
        <w:tc>
          <w:tcPr>
            <w:tcW w:w="1418" w:type="dxa"/>
            <w:tcBorders>
              <w:bottom w:val="single" w:sz="8" w:space="0" w:color="auto"/>
            </w:tcBorders>
          </w:tcPr>
          <w:p w14:paraId="0DB31A9B"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324,16</w:t>
            </w:r>
          </w:p>
        </w:tc>
        <w:tc>
          <w:tcPr>
            <w:tcW w:w="1701" w:type="dxa"/>
            <w:tcBorders>
              <w:bottom w:val="single" w:sz="8" w:space="0" w:color="auto"/>
            </w:tcBorders>
          </w:tcPr>
          <w:p w14:paraId="2B10588D" w14:textId="77777777" w:rsidR="00A33E42" w:rsidRPr="00AD54E7" w:rsidRDefault="00A33E42" w:rsidP="00E75247">
            <w:pPr>
              <w:widowControl w:val="0"/>
              <w:spacing w:before="120" w:line="288" w:lineRule="auto"/>
              <w:jc w:val="center"/>
              <w:rPr>
                <w:rFonts w:eastAsia="Times New Roman" w:cs="Times New Roman"/>
                <w:szCs w:val="28"/>
                <w:lang w:eastAsia="vi-VN"/>
              </w:rPr>
            </w:pPr>
            <w:r w:rsidRPr="00AD54E7">
              <w:rPr>
                <w:rFonts w:eastAsia="Times New Roman" w:cs="Times New Roman"/>
                <w:szCs w:val="28"/>
                <w:lang w:eastAsia="vi-VN"/>
              </w:rPr>
              <w:t>6,0</w:t>
            </w:r>
          </w:p>
        </w:tc>
      </w:tr>
    </w:tbl>
    <w:p w14:paraId="562F681D" w14:textId="77777777" w:rsidR="00C50988" w:rsidRPr="00AD54E7" w:rsidRDefault="00C50988" w:rsidP="00C50988">
      <w:pPr>
        <w:widowControl w:val="0"/>
        <w:spacing w:after="0" w:line="240" w:lineRule="auto"/>
        <w:ind w:firstLine="709"/>
        <w:jc w:val="both"/>
        <w:rPr>
          <w:rFonts w:eastAsia="Times New Roman" w:cs="Times New Roman"/>
          <w:szCs w:val="28"/>
          <w:lang w:eastAsia="vi-VN"/>
        </w:rPr>
      </w:pPr>
    </w:p>
    <w:p w14:paraId="32E5860D" w14:textId="22457CCC" w:rsidR="00333E65" w:rsidRPr="00AD54E7" w:rsidRDefault="00333E65" w:rsidP="00E75247">
      <w:pPr>
        <w:widowControl w:val="0"/>
        <w:spacing w:before="120" w:after="0" w:line="288" w:lineRule="auto"/>
        <w:ind w:firstLine="706"/>
        <w:jc w:val="both"/>
        <w:rPr>
          <w:rFonts w:eastAsia="Times New Roman" w:cs="Times New Roman"/>
          <w:szCs w:val="28"/>
          <w:lang w:eastAsia="vi-VN"/>
        </w:rPr>
      </w:pPr>
      <w:r w:rsidRPr="00AD54E7">
        <w:rPr>
          <w:rFonts w:eastAsia="Times New Roman" w:cs="Times New Roman"/>
          <w:szCs w:val="28"/>
          <w:lang w:eastAsia="vi-VN"/>
        </w:rPr>
        <w:t xml:space="preserve">- API generic: API generic là các chất hóa học tương tự được sử dụng trong các loại thuốc đã được cấp bằng sáng chế hóa học trước đó. API generic chỉ có thể được bán trên thị trường sau khi thuốc gốc được cấp bằng sáng chế hết hạn. API trong thuốc generic giống hệt như trong thuốc gốc nhưng có những thay đổi ở các khía cạnh khác trong quá trình sản xuất thuốc như phương pháp sản xuất, công thức, mùi vị, màu sắc, tá dược và bao bì. </w:t>
      </w:r>
    </w:p>
    <w:p w14:paraId="4893447A" w14:textId="3B202460" w:rsidR="00A34606" w:rsidRPr="00AD54E7" w:rsidRDefault="00274A42" w:rsidP="00E75247">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Tỷ lệ kê đơn sử dụng thuốc generic ngày càng tăng do</w:t>
      </w:r>
      <w:r w:rsidR="00970B03" w:rsidRPr="00AD54E7">
        <w:rPr>
          <w:rFonts w:eastAsia="Times New Roman" w:cs="Times New Roman"/>
          <w:szCs w:val="28"/>
          <w:lang w:eastAsia="vi-VN"/>
        </w:rPr>
        <w:t xml:space="preserve"> có</w:t>
      </w:r>
      <w:r w:rsidRPr="00AD54E7">
        <w:rPr>
          <w:rFonts w:eastAsia="Times New Roman" w:cs="Times New Roman"/>
          <w:szCs w:val="28"/>
          <w:lang w:eastAsia="vi-VN"/>
        </w:rPr>
        <w:t xml:space="preserve"> nhiều tiến bộ công nghệ trong sản xuất, nhiều doanh nghiệp tham gia sản xuất loại thuốc này, giá cả thấp trong khi chất lượng giống thuốc mới và tần suất thiếu thuốc ngày càng tăng</w:t>
      </w:r>
      <w:r w:rsidR="00461592" w:rsidRPr="00AD54E7">
        <w:rPr>
          <w:rFonts w:eastAsia="Times New Roman" w:cs="Times New Roman"/>
          <w:szCs w:val="28"/>
          <w:lang w:eastAsia="vi-VN"/>
        </w:rPr>
        <w:t>.</w:t>
      </w:r>
    </w:p>
    <w:p w14:paraId="6D4F1259" w14:textId="4412B0DF" w:rsidR="00C13D26" w:rsidRPr="00AD54E7" w:rsidRDefault="000B7BB7" w:rsidP="00E75247">
      <w:pPr>
        <w:widowControl w:val="0"/>
        <w:spacing w:before="120" w:after="0" w:line="288" w:lineRule="auto"/>
        <w:jc w:val="both"/>
        <w:rPr>
          <w:rFonts w:eastAsia="Times New Roman" w:cs="Times New Roman"/>
          <w:i/>
          <w:iCs/>
          <w:szCs w:val="28"/>
          <w:lang w:eastAsia="vi-VN"/>
        </w:rPr>
      </w:pPr>
      <w:r w:rsidRPr="00AD54E7">
        <w:rPr>
          <w:rFonts w:eastAsia="Times New Roman" w:cs="Times New Roman"/>
          <w:i/>
          <w:iCs/>
          <w:szCs w:val="28"/>
          <w:lang w:val="vi-VN" w:eastAsia="vi-VN"/>
        </w:rPr>
        <w:t>c.</w:t>
      </w:r>
      <w:r w:rsidR="00C13D26" w:rsidRPr="00AD54E7">
        <w:rPr>
          <w:rFonts w:eastAsia="Times New Roman" w:cs="Times New Roman"/>
          <w:i/>
          <w:iCs/>
          <w:szCs w:val="28"/>
          <w:lang w:eastAsia="vi-VN"/>
        </w:rPr>
        <w:t xml:space="preserve"> </w:t>
      </w:r>
      <w:r w:rsidR="00970B03" w:rsidRPr="00AD54E7">
        <w:rPr>
          <w:rFonts w:eastAsia="Times New Roman" w:cs="Times New Roman"/>
          <w:i/>
          <w:iCs/>
          <w:szCs w:val="28"/>
          <w:lang w:eastAsia="vi-VN"/>
        </w:rPr>
        <w:t>API</w:t>
      </w:r>
      <w:r w:rsidR="00C13D26" w:rsidRPr="00AD54E7">
        <w:rPr>
          <w:rFonts w:eastAsia="Times New Roman" w:cs="Times New Roman"/>
          <w:i/>
          <w:iCs/>
          <w:szCs w:val="28"/>
          <w:lang w:eastAsia="vi-VN"/>
        </w:rPr>
        <w:t xml:space="preserve"> theo loại nhà sản xuất</w:t>
      </w:r>
    </w:p>
    <w:p w14:paraId="6330C47A" w14:textId="0F6CF21E" w:rsidR="004963E4" w:rsidRPr="00AD54E7" w:rsidRDefault="00970B03" w:rsidP="00E75247">
      <w:pPr>
        <w:widowControl w:val="0"/>
        <w:spacing w:before="120" w:after="0" w:line="288" w:lineRule="auto"/>
        <w:ind w:firstLine="706"/>
        <w:jc w:val="both"/>
        <w:rPr>
          <w:rFonts w:eastAsia="Times New Roman" w:cs="Times New Roman"/>
          <w:spacing w:val="-2"/>
          <w:szCs w:val="28"/>
          <w:lang w:eastAsia="vi-VN"/>
        </w:rPr>
      </w:pPr>
      <w:r w:rsidRPr="00AD54E7">
        <w:rPr>
          <w:rFonts w:eastAsia="Times New Roman" w:cs="Times New Roman"/>
          <w:spacing w:val="-2"/>
          <w:szCs w:val="28"/>
          <w:lang w:eastAsia="vi-VN"/>
        </w:rPr>
        <w:t>API còn được phân loại thành API nội bộ (d</w:t>
      </w:r>
      <w:r w:rsidR="002D0195" w:rsidRPr="00AD54E7">
        <w:rPr>
          <w:rFonts w:eastAsia="Times New Roman" w:cs="Times New Roman"/>
          <w:spacing w:val="-2"/>
          <w:szCs w:val="28"/>
          <w:lang w:eastAsia="vi-VN"/>
        </w:rPr>
        <w:t>ù</w:t>
      </w:r>
      <w:r w:rsidRPr="00AD54E7">
        <w:rPr>
          <w:rFonts w:eastAsia="Times New Roman" w:cs="Times New Roman"/>
          <w:spacing w:val="-2"/>
          <w:szCs w:val="28"/>
          <w:lang w:eastAsia="vi-VN"/>
        </w:rPr>
        <w:t>ng để sản xuất thuốc tại chỗ) và API thương mại (d</w:t>
      </w:r>
      <w:r w:rsidR="002D0195" w:rsidRPr="00AD54E7">
        <w:rPr>
          <w:rFonts w:eastAsia="Times New Roman" w:cs="Times New Roman"/>
          <w:spacing w:val="-2"/>
          <w:szCs w:val="28"/>
          <w:lang w:eastAsia="vi-VN"/>
        </w:rPr>
        <w:t>ù</w:t>
      </w:r>
      <w:r w:rsidRPr="00AD54E7">
        <w:rPr>
          <w:rFonts w:eastAsia="Times New Roman" w:cs="Times New Roman"/>
          <w:spacing w:val="-2"/>
          <w:szCs w:val="28"/>
          <w:lang w:eastAsia="vi-VN"/>
        </w:rPr>
        <w:t>ng để bán ra trên thị trường).</w:t>
      </w:r>
      <w:r w:rsidR="004963E4" w:rsidRPr="00AD54E7">
        <w:rPr>
          <w:rFonts w:eastAsia="Times New Roman" w:cs="Times New Roman"/>
          <w:spacing w:val="-2"/>
          <w:szCs w:val="28"/>
          <w:lang w:eastAsia="vi-VN"/>
        </w:rPr>
        <w:t xml:space="preserve"> API thương mại được dự đoán là lĩnh vực phát triển nhanh nhất trong những năm tới (Bảng </w:t>
      </w:r>
      <w:r w:rsidR="00C50988" w:rsidRPr="00AD54E7">
        <w:rPr>
          <w:rFonts w:eastAsia="Times New Roman" w:cs="Times New Roman"/>
          <w:spacing w:val="-2"/>
          <w:szCs w:val="28"/>
          <w:lang w:eastAsia="vi-VN"/>
        </w:rPr>
        <w:t>2.</w:t>
      </w:r>
      <w:r w:rsidR="004963E4" w:rsidRPr="00AD54E7">
        <w:rPr>
          <w:rFonts w:eastAsia="Times New Roman" w:cs="Times New Roman"/>
          <w:spacing w:val="-2"/>
          <w:szCs w:val="28"/>
          <w:lang w:eastAsia="vi-VN"/>
        </w:rPr>
        <w:t xml:space="preserve">3). Sự phát triển của </w:t>
      </w:r>
      <w:r w:rsidR="004963E4" w:rsidRPr="00AD54E7">
        <w:rPr>
          <w:rFonts w:eastAsia="Times New Roman" w:cs="Times New Roman"/>
          <w:spacing w:val="-2"/>
          <w:szCs w:val="28"/>
          <w:lang w:eastAsia="vi-VN"/>
        </w:rPr>
        <w:lastRenderedPageBreak/>
        <w:t>thị trường phân khúc này được thúc đẩy bởi những yếu tố như chi phí, giá thành sản xuất API nội bộ cao hơn và nhu cầu ngày càng tăng về dược phẩm sinh học.</w:t>
      </w:r>
    </w:p>
    <w:p w14:paraId="1FBC0C7E" w14:textId="01AA88F4" w:rsidR="0093507F" w:rsidRPr="00AD54E7" w:rsidRDefault="0093507F" w:rsidP="0093507F">
      <w:pPr>
        <w:pStyle w:val="Caption"/>
        <w:keepNext/>
        <w:spacing w:before="360" w:after="120"/>
        <w:jc w:val="center"/>
        <w:rPr>
          <w:color w:val="auto"/>
          <w:sz w:val="28"/>
          <w:szCs w:val="28"/>
        </w:rPr>
      </w:pPr>
      <w:r w:rsidRPr="00AD54E7">
        <w:rPr>
          <w:b/>
          <w:bCs/>
          <w:i w:val="0"/>
          <w:iCs w:val="0"/>
          <w:color w:val="auto"/>
          <w:sz w:val="28"/>
          <w:szCs w:val="28"/>
        </w:rPr>
        <w:t>Bảng 2.</w:t>
      </w:r>
      <w:r w:rsidR="00D4500E" w:rsidRPr="00AD54E7">
        <w:rPr>
          <w:b/>
          <w:bCs/>
          <w:i w:val="0"/>
          <w:iCs w:val="0"/>
          <w:color w:val="auto"/>
          <w:sz w:val="28"/>
          <w:szCs w:val="28"/>
        </w:rPr>
        <w:t>3</w:t>
      </w:r>
      <w:r w:rsidRPr="00AD54E7">
        <w:rPr>
          <w:color w:val="auto"/>
          <w:sz w:val="28"/>
          <w:szCs w:val="28"/>
        </w:rPr>
        <w:t xml:space="preserve"> Thị trường toàn cầu API theo loại nhà sản xuất năm 2021, 2022 </w:t>
      </w:r>
      <w:r w:rsidR="008D70C1" w:rsidRPr="00AD54E7">
        <w:rPr>
          <w:color w:val="auto"/>
          <w:sz w:val="28"/>
          <w:szCs w:val="28"/>
        </w:rPr>
        <w:t xml:space="preserve">        </w:t>
      </w:r>
      <w:r w:rsidRPr="00AD54E7">
        <w:rPr>
          <w:color w:val="auto"/>
          <w:sz w:val="28"/>
          <w:szCs w:val="28"/>
        </w:rPr>
        <w:t xml:space="preserve">và </w:t>
      </w:r>
      <w:r w:rsidR="008D70C1" w:rsidRPr="00AD54E7">
        <w:rPr>
          <w:color w:val="auto"/>
          <w:sz w:val="28"/>
          <w:szCs w:val="28"/>
        </w:rPr>
        <w:t xml:space="preserve">dự kiến </w:t>
      </w:r>
      <w:r w:rsidRPr="00AD54E7">
        <w:rPr>
          <w:color w:val="auto"/>
          <w:sz w:val="28"/>
          <w:szCs w:val="28"/>
        </w:rPr>
        <w:t>2030 (Tỷ USD)</w:t>
      </w:r>
    </w:p>
    <w:tbl>
      <w:tblPr>
        <w:tblW w:w="8379" w:type="dxa"/>
        <w:jc w:val="center"/>
        <w:tblCellMar>
          <w:top w:w="15" w:type="dxa"/>
          <w:left w:w="15" w:type="dxa"/>
          <w:bottom w:w="15" w:type="dxa"/>
          <w:right w:w="15" w:type="dxa"/>
        </w:tblCellMar>
        <w:tblLook w:val="04A0" w:firstRow="1" w:lastRow="0" w:firstColumn="1" w:lastColumn="0" w:noHBand="0" w:noVBand="1"/>
      </w:tblPr>
      <w:tblGrid>
        <w:gridCol w:w="2790"/>
        <w:gridCol w:w="1361"/>
        <w:gridCol w:w="1362"/>
        <w:gridCol w:w="1362"/>
        <w:gridCol w:w="1504"/>
      </w:tblGrid>
      <w:tr w:rsidR="00AD54E7" w:rsidRPr="00AD54E7" w14:paraId="6C162AD5" w14:textId="77777777" w:rsidTr="0093507F">
        <w:trPr>
          <w:trHeight w:val="385"/>
          <w:jc w:val="center"/>
        </w:trPr>
        <w:tc>
          <w:tcPr>
            <w:tcW w:w="2790" w:type="dxa"/>
            <w:tcBorders>
              <w:top w:val="single" w:sz="8" w:space="0" w:color="auto"/>
              <w:bottom w:val="single" w:sz="8" w:space="0" w:color="auto"/>
            </w:tcBorders>
            <w:vAlign w:val="center"/>
            <w:hideMark/>
          </w:tcPr>
          <w:p w14:paraId="1B86501B" w14:textId="77777777" w:rsidR="00E96392" w:rsidRPr="00AD54E7" w:rsidRDefault="00E96392" w:rsidP="00E75247">
            <w:pPr>
              <w:widowControl w:val="0"/>
              <w:spacing w:before="120" w:after="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Mục đích sản xuất</w:t>
            </w:r>
          </w:p>
        </w:tc>
        <w:tc>
          <w:tcPr>
            <w:tcW w:w="1361" w:type="dxa"/>
            <w:tcBorders>
              <w:top w:val="single" w:sz="8" w:space="0" w:color="auto"/>
              <w:bottom w:val="single" w:sz="8" w:space="0" w:color="auto"/>
            </w:tcBorders>
            <w:vAlign w:val="center"/>
            <w:hideMark/>
          </w:tcPr>
          <w:p w14:paraId="0ABBEC6F" w14:textId="77777777" w:rsidR="00E96392" w:rsidRPr="00AD54E7" w:rsidRDefault="00E96392" w:rsidP="00E75247">
            <w:pPr>
              <w:widowControl w:val="0"/>
              <w:spacing w:before="120" w:after="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2021</w:t>
            </w:r>
          </w:p>
        </w:tc>
        <w:tc>
          <w:tcPr>
            <w:tcW w:w="1362" w:type="dxa"/>
            <w:tcBorders>
              <w:top w:val="single" w:sz="8" w:space="0" w:color="auto"/>
              <w:bottom w:val="single" w:sz="8" w:space="0" w:color="auto"/>
            </w:tcBorders>
            <w:vAlign w:val="center"/>
            <w:hideMark/>
          </w:tcPr>
          <w:p w14:paraId="666A22E2" w14:textId="77777777" w:rsidR="00E96392" w:rsidRPr="00AD54E7" w:rsidRDefault="00E96392" w:rsidP="00E75247">
            <w:pPr>
              <w:widowControl w:val="0"/>
              <w:spacing w:before="120" w:after="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2022</w:t>
            </w:r>
          </w:p>
        </w:tc>
        <w:tc>
          <w:tcPr>
            <w:tcW w:w="1362" w:type="dxa"/>
            <w:tcBorders>
              <w:top w:val="single" w:sz="8" w:space="0" w:color="auto"/>
              <w:bottom w:val="single" w:sz="8" w:space="0" w:color="auto"/>
            </w:tcBorders>
            <w:vAlign w:val="center"/>
            <w:hideMark/>
          </w:tcPr>
          <w:p w14:paraId="10C919A9" w14:textId="77777777" w:rsidR="00E96392" w:rsidRPr="00AD54E7" w:rsidRDefault="00E96392" w:rsidP="00E75247">
            <w:pPr>
              <w:widowControl w:val="0"/>
              <w:spacing w:before="120" w:after="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2030</w:t>
            </w:r>
          </w:p>
        </w:tc>
        <w:tc>
          <w:tcPr>
            <w:tcW w:w="1504" w:type="dxa"/>
            <w:tcBorders>
              <w:top w:val="single" w:sz="8" w:space="0" w:color="auto"/>
              <w:bottom w:val="single" w:sz="8" w:space="0" w:color="auto"/>
            </w:tcBorders>
            <w:vAlign w:val="center"/>
            <w:hideMark/>
          </w:tcPr>
          <w:p w14:paraId="0DEA2EE8" w14:textId="77777777" w:rsidR="00E96392" w:rsidRPr="00AD54E7" w:rsidRDefault="00E96392" w:rsidP="00E75247">
            <w:pPr>
              <w:widowControl w:val="0"/>
              <w:spacing w:before="120" w:after="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CAGR (%)</w:t>
            </w:r>
          </w:p>
        </w:tc>
      </w:tr>
      <w:tr w:rsidR="00AD54E7" w:rsidRPr="00AD54E7" w14:paraId="636CB189" w14:textId="77777777" w:rsidTr="0093507F">
        <w:trPr>
          <w:trHeight w:val="385"/>
          <w:jc w:val="center"/>
        </w:trPr>
        <w:tc>
          <w:tcPr>
            <w:tcW w:w="2790" w:type="dxa"/>
            <w:tcBorders>
              <w:top w:val="single" w:sz="8" w:space="0" w:color="auto"/>
            </w:tcBorders>
            <w:vAlign w:val="center"/>
            <w:hideMark/>
          </w:tcPr>
          <w:p w14:paraId="29762232" w14:textId="77777777" w:rsidR="00E96392" w:rsidRPr="00AD54E7" w:rsidRDefault="00E96392" w:rsidP="00E75247">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API nội bộ</w:t>
            </w:r>
          </w:p>
        </w:tc>
        <w:tc>
          <w:tcPr>
            <w:tcW w:w="1361" w:type="dxa"/>
            <w:tcBorders>
              <w:top w:val="single" w:sz="8" w:space="0" w:color="auto"/>
            </w:tcBorders>
            <w:vAlign w:val="center"/>
            <w:hideMark/>
          </w:tcPr>
          <w:p w14:paraId="340A9289" w14:textId="1B24CA9F"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111</w:t>
            </w:r>
            <w:r w:rsidR="00C50988" w:rsidRPr="00AD54E7">
              <w:rPr>
                <w:rFonts w:eastAsia="Times New Roman" w:cs="Times New Roman"/>
                <w:szCs w:val="28"/>
                <w:lang w:eastAsia="vi-VN"/>
              </w:rPr>
              <w:t>,</w:t>
            </w:r>
            <w:r w:rsidRPr="00AD54E7">
              <w:rPr>
                <w:rFonts w:eastAsia="Times New Roman" w:cs="Times New Roman"/>
                <w:szCs w:val="28"/>
                <w:lang w:eastAsia="vi-VN"/>
              </w:rPr>
              <w:t>64</w:t>
            </w:r>
          </w:p>
        </w:tc>
        <w:tc>
          <w:tcPr>
            <w:tcW w:w="1362" w:type="dxa"/>
            <w:tcBorders>
              <w:top w:val="single" w:sz="8" w:space="0" w:color="auto"/>
            </w:tcBorders>
            <w:vAlign w:val="center"/>
            <w:hideMark/>
          </w:tcPr>
          <w:p w14:paraId="14A4585B" w14:textId="21DAFFDC"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116</w:t>
            </w:r>
            <w:r w:rsidR="00C50988" w:rsidRPr="00AD54E7">
              <w:rPr>
                <w:rFonts w:eastAsia="Times New Roman" w:cs="Times New Roman"/>
                <w:szCs w:val="28"/>
                <w:lang w:eastAsia="vi-VN"/>
              </w:rPr>
              <w:t>,</w:t>
            </w:r>
            <w:r w:rsidRPr="00AD54E7">
              <w:rPr>
                <w:rFonts w:eastAsia="Times New Roman" w:cs="Times New Roman"/>
                <w:szCs w:val="28"/>
                <w:lang w:eastAsia="vi-VN"/>
              </w:rPr>
              <w:t>95</w:t>
            </w:r>
          </w:p>
        </w:tc>
        <w:tc>
          <w:tcPr>
            <w:tcW w:w="1362" w:type="dxa"/>
            <w:tcBorders>
              <w:top w:val="single" w:sz="8" w:space="0" w:color="auto"/>
            </w:tcBorders>
            <w:vAlign w:val="center"/>
            <w:hideMark/>
          </w:tcPr>
          <w:p w14:paraId="7FDE5294" w14:textId="6F0F250C"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184</w:t>
            </w:r>
            <w:r w:rsidR="00C50988" w:rsidRPr="00AD54E7">
              <w:rPr>
                <w:rFonts w:eastAsia="Times New Roman" w:cs="Times New Roman"/>
                <w:szCs w:val="28"/>
                <w:lang w:eastAsia="vi-VN"/>
              </w:rPr>
              <w:t>,</w:t>
            </w:r>
            <w:r w:rsidRPr="00AD54E7">
              <w:rPr>
                <w:rFonts w:eastAsia="Times New Roman" w:cs="Times New Roman"/>
                <w:szCs w:val="28"/>
                <w:lang w:eastAsia="vi-VN"/>
              </w:rPr>
              <w:t>23</w:t>
            </w:r>
          </w:p>
        </w:tc>
        <w:tc>
          <w:tcPr>
            <w:tcW w:w="1504" w:type="dxa"/>
            <w:tcBorders>
              <w:top w:val="single" w:sz="8" w:space="0" w:color="auto"/>
            </w:tcBorders>
            <w:vAlign w:val="center"/>
            <w:hideMark/>
          </w:tcPr>
          <w:p w14:paraId="0F12E876" w14:textId="7EBE44EE"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5</w:t>
            </w:r>
            <w:r w:rsidR="00C50988" w:rsidRPr="00AD54E7">
              <w:rPr>
                <w:rFonts w:eastAsia="Times New Roman" w:cs="Times New Roman"/>
                <w:szCs w:val="28"/>
                <w:lang w:eastAsia="vi-VN"/>
              </w:rPr>
              <w:t>,</w:t>
            </w:r>
            <w:r w:rsidRPr="00AD54E7">
              <w:rPr>
                <w:rFonts w:eastAsia="Times New Roman" w:cs="Times New Roman"/>
                <w:szCs w:val="28"/>
                <w:lang w:eastAsia="vi-VN"/>
              </w:rPr>
              <w:t>8%</w:t>
            </w:r>
          </w:p>
        </w:tc>
      </w:tr>
      <w:tr w:rsidR="00AD54E7" w:rsidRPr="00AD54E7" w14:paraId="735A1989" w14:textId="77777777" w:rsidTr="0093507F">
        <w:trPr>
          <w:trHeight w:val="385"/>
          <w:jc w:val="center"/>
        </w:trPr>
        <w:tc>
          <w:tcPr>
            <w:tcW w:w="2790" w:type="dxa"/>
            <w:vAlign w:val="center"/>
            <w:hideMark/>
          </w:tcPr>
          <w:p w14:paraId="5BE3B739" w14:textId="77777777" w:rsidR="00E96392" w:rsidRPr="00AD54E7" w:rsidRDefault="00E96392" w:rsidP="00E75247">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API thương mại</w:t>
            </w:r>
          </w:p>
        </w:tc>
        <w:tc>
          <w:tcPr>
            <w:tcW w:w="1361" w:type="dxa"/>
            <w:vAlign w:val="center"/>
            <w:hideMark/>
          </w:tcPr>
          <w:p w14:paraId="49F8F979" w14:textId="12BA1737"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82</w:t>
            </w:r>
            <w:r w:rsidR="00C50988" w:rsidRPr="00AD54E7">
              <w:rPr>
                <w:rFonts w:eastAsia="Times New Roman" w:cs="Times New Roman"/>
                <w:szCs w:val="28"/>
                <w:lang w:eastAsia="vi-VN"/>
              </w:rPr>
              <w:t>,</w:t>
            </w:r>
            <w:r w:rsidRPr="00AD54E7">
              <w:rPr>
                <w:rFonts w:eastAsia="Times New Roman" w:cs="Times New Roman"/>
                <w:szCs w:val="28"/>
                <w:lang w:eastAsia="vi-VN"/>
              </w:rPr>
              <w:t>92</w:t>
            </w:r>
          </w:p>
        </w:tc>
        <w:tc>
          <w:tcPr>
            <w:tcW w:w="1362" w:type="dxa"/>
            <w:vAlign w:val="center"/>
            <w:hideMark/>
          </w:tcPr>
          <w:p w14:paraId="6F8762C8" w14:textId="49750C42"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87</w:t>
            </w:r>
            <w:r w:rsidR="00C50988" w:rsidRPr="00AD54E7">
              <w:rPr>
                <w:rFonts w:eastAsia="Times New Roman" w:cs="Times New Roman"/>
                <w:szCs w:val="28"/>
                <w:lang w:eastAsia="vi-VN"/>
              </w:rPr>
              <w:t>,</w:t>
            </w:r>
            <w:r w:rsidRPr="00AD54E7">
              <w:rPr>
                <w:rFonts w:eastAsia="Times New Roman" w:cs="Times New Roman"/>
                <w:szCs w:val="28"/>
                <w:lang w:eastAsia="vi-VN"/>
              </w:rPr>
              <w:t>09</w:t>
            </w:r>
          </w:p>
        </w:tc>
        <w:tc>
          <w:tcPr>
            <w:tcW w:w="1362" w:type="dxa"/>
            <w:vAlign w:val="center"/>
            <w:hideMark/>
          </w:tcPr>
          <w:p w14:paraId="37E58BF7" w14:textId="1DBA922A"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139</w:t>
            </w:r>
            <w:r w:rsidR="00C50988" w:rsidRPr="00AD54E7">
              <w:rPr>
                <w:rFonts w:eastAsia="Times New Roman" w:cs="Times New Roman"/>
                <w:szCs w:val="28"/>
                <w:lang w:eastAsia="vi-VN"/>
              </w:rPr>
              <w:t>,</w:t>
            </w:r>
            <w:r w:rsidRPr="00AD54E7">
              <w:rPr>
                <w:rFonts w:eastAsia="Times New Roman" w:cs="Times New Roman"/>
                <w:szCs w:val="28"/>
                <w:lang w:eastAsia="vi-VN"/>
              </w:rPr>
              <w:t>93</w:t>
            </w:r>
          </w:p>
        </w:tc>
        <w:tc>
          <w:tcPr>
            <w:tcW w:w="1504" w:type="dxa"/>
            <w:vAlign w:val="center"/>
            <w:hideMark/>
          </w:tcPr>
          <w:p w14:paraId="7C375F90" w14:textId="69A2429A"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6</w:t>
            </w:r>
            <w:r w:rsidR="00C50988" w:rsidRPr="00AD54E7">
              <w:rPr>
                <w:rFonts w:eastAsia="Times New Roman" w:cs="Times New Roman"/>
                <w:szCs w:val="28"/>
                <w:lang w:eastAsia="vi-VN"/>
              </w:rPr>
              <w:t>,</w:t>
            </w:r>
            <w:r w:rsidRPr="00AD54E7">
              <w:rPr>
                <w:rFonts w:eastAsia="Times New Roman" w:cs="Times New Roman"/>
                <w:szCs w:val="28"/>
                <w:lang w:eastAsia="vi-VN"/>
              </w:rPr>
              <w:t>1%</w:t>
            </w:r>
          </w:p>
        </w:tc>
      </w:tr>
      <w:tr w:rsidR="00E96392" w:rsidRPr="00AD54E7" w14:paraId="1CEC357E" w14:textId="77777777" w:rsidTr="0093507F">
        <w:trPr>
          <w:trHeight w:val="385"/>
          <w:jc w:val="center"/>
        </w:trPr>
        <w:tc>
          <w:tcPr>
            <w:tcW w:w="2790" w:type="dxa"/>
            <w:tcBorders>
              <w:bottom w:val="single" w:sz="8" w:space="0" w:color="auto"/>
            </w:tcBorders>
            <w:vAlign w:val="center"/>
            <w:hideMark/>
          </w:tcPr>
          <w:p w14:paraId="62929148" w14:textId="77777777" w:rsidR="00E96392" w:rsidRPr="00AD54E7" w:rsidRDefault="00E96392" w:rsidP="00E75247">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Tổng</w:t>
            </w:r>
          </w:p>
        </w:tc>
        <w:tc>
          <w:tcPr>
            <w:tcW w:w="1361" w:type="dxa"/>
            <w:tcBorders>
              <w:bottom w:val="single" w:sz="8" w:space="0" w:color="auto"/>
            </w:tcBorders>
            <w:vAlign w:val="center"/>
            <w:hideMark/>
          </w:tcPr>
          <w:p w14:paraId="2BDC6261" w14:textId="4D7A3778"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194</w:t>
            </w:r>
            <w:r w:rsidR="00C50988" w:rsidRPr="00AD54E7">
              <w:rPr>
                <w:rFonts w:eastAsia="Times New Roman" w:cs="Times New Roman"/>
                <w:szCs w:val="28"/>
                <w:lang w:eastAsia="vi-VN"/>
              </w:rPr>
              <w:t>,</w:t>
            </w:r>
            <w:r w:rsidRPr="00AD54E7">
              <w:rPr>
                <w:rFonts w:eastAsia="Times New Roman" w:cs="Times New Roman"/>
                <w:szCs w:val="28"/>
                <w:lang w:eastAsia="vi-VN"/>
              </w:rPr>
              <w:t>56</w:t>
            </w:r>
          </w:p>
        </w:tc>
        <w:tc>
          <w:tcPr>
            <w:tcW w:w="1362" w:type="dxa"/>
            <w:tcBorders>
              <w:bottom w:val="single" w:sz="8" w:space="0" w:color="auto"/>
            </w:tcBorders>
            <w:vAlign w:val="center"/>
            <w:hideMark/>
          </w:tcPr>
          <w:p w14:paraId="40B6FA4E" w14:textId="5B7ECCC5"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204</w:t>
            </w:r>
            <w:r w:rsidR="00C50988" w:rsidRPr="00AD54E7">
              <w:rPr>
                <w:rFonts w:eastAsia="Times New Roman" w:cs="Times New Roman"/>
                <w:szCs w:val="28"/>
                <w:lang w:eastAsia="vi-VN"/>
              </w:rPr>
              <w:t>,</w:t>
            </w:r>
            <w:r w:rsidRPr="00AD54E7">
              <w:rPr>
                <w:rFonts w:eastAsia="Times New Roman" w:cs="Times New Roman"/>
                <w:szCs w:val="28"/>
                <w:lang w:eastAsia="vi-VN"/>
              </w:rPr>
              <w:t>04</w:t>
            </w:r>
          </w:p>
        </w:tc>
        <w:tc>
          <w:tcPr>
            <w:tcW w:w="1362" w:type="dxa"/>
            <w:tcBorders>
              <w:bottom w:val="single" w:sz="8" w:space="0" w:color="auto"/>
            </w:tcBorders>
            <w:vAlign w:val="center"/>
            <w:hideMark/>
          </w:tcPr>
          <w:p w14:paraId="46AD5EB9" w14:textId="4A56D470"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324</w:t>
            </w:r>
            <w:r w:rsidR="00C50988" w:rsidRPr="00AD54E7">
              <w:rPr>
                <w:rFonts w:eastAsia="Times New Roman" w:cs="Times New Roman"/>
                <w:szCs w:val="28"/>
                <w:lang w:eastAsia="vi-VN"/>
              </w:rPr>
              <w:t>,</w:t>
            </w:r>
            <w:r w:rsidRPr="00AD54E7">
              <w:rPr>
                <w:rFonts w:eastAsia="Times New Roman" w:cs="Times New Roman"/>
                <w:szCs w:val="28"/>
                <w:lang w:eastAsia="vi-VN"/>
              </w:rPr>
              <w:t>16</w:t>
            </w:r>
          </w:p>
        </w:tc>
        <w:tc>
          <w:tcPr>
            <w:tcW w:w="1504" w:type="dxa"/>
            <w:tcBorders>
              <w:bottom w:val="single" w:sz="8" w:space="0" w:color="auto"/>
            </w:tcBorders>
            <w:vAlign w:val="center"/>
            <w:hideMark/>
          </w:tcPr>
          <w:p w14:paraId="0417B7A0" w14:textId="49E40962" w:rsidR="00E96392" w:rsidRPr="00AD54E7" w:rsidRDefault="00E96392" w:rsidP="00C50988">
            <w:pPr>
              <w:widowControl w:val="0"/>
              <w:spacing w:before="120" w:after="0" w:line="288" w:lineRule="auto"/>
              <w:jc w:val="center"/>
              <w:rPr>
                <w:rFonts w:eastAsia="Times New Roman" w:cs="Times New Roman"/>
                <w:szCs w:val="28"/>
                <w:lang w:eastAsia="vi-VN"/>
              </w:rPr>
            </w:pPr>
            <w:r w:rsidRPr="00AD54E7">
              <w:rPr>
                <w:rFonts w:eastAsia="Times New Roman" w:cs="Times New Roman"/>
                <w:szCs w:val="28"/>
                <w:lang w:eastAsia="vi-VN"/>
              </w:rPr>
              <w:t>6</w:t>
            </w:r>
            <w:r w:rsidR="00C50988" w:rsidRPr="00AD54E7">
              <w:rPr>
                <w:rFonts w:eastAsia="Times New Roman" w:cs="Times New Roman"/>
                <w:szCs w:val="28"/>
                <w:lang w:eastAsia="vi-VN"/>
              </w:rPr>
              <w:t>,</w:t>
            </w:r>
            <w:r w:rsidRPr="00AD54E7">
              <w:rPr>
                <w:rFonts w:eastAsia="Times New Roman" w:cs="Times New Roman"/>
                <w:szCs w:val="28"/>
                <w:lang w:eastAsia="vi-VN"/>
              </w:rPr>
              <w:t>0%</w:t>
            </w:r>
          </w:p>
        </w:tc>
      </w:tr>
    </w:tbl>
    <w:p w14:paraId="0FCE78DB" w14:textId="77777777" w:rsidR="00C50988" w:rsidRPr="00AD54E7" w:rsidRDefault="00C50988" w:rsidP="00C50988">
      <w:pPr>
        <w:widowControl w:val="0"/>
        <w:spacing w:after="0" w:line="240" w:lineRule="auto"/>
        <w:jc w:val="both"/>
        <w:rPr>
          <w:rFonts w:eastAsia="Times New Roman" w:cs="Times New Roman"/>
          <w:i/>
          <w:iCs/>
          <w:szCs w:val="28"/>
          <w:lang w:eastAsia="vi-VN"/>
        </w:rPr>
      </w:pPr>
    </w:p>
    <w:p w14:paraId="4AEBA57E" w14:textId="0D9E23DE" w:rsidR="006A52D2" w:rsidRPr="00AD54E7" w:rsidRDefault="000B7BB7" w:rsidP="00E75247">
      <w:pPr>
        <w:widowControl w:val="0"/>
        <w:spacing w:before="120" w:after="0" w:line="288" w:lineRule="auto"/>
        <w:jc w:val="both"/>
        <w:rPr>
          <w:rFonts w:eastAsia="Times New Roman" w:cs="Times New Roman"/>
          <w:i/>
          <w:iCs/>
          <w:szCs w:val="28"/>
          <w:lang w:eastAsia="vi-VN"/>
        </w:rPr>
      </w:pPr>
      <w:r w:rsidRPr="00AD54E7">
        <w:rPr>
          <w:rFonts w:eastAsia="Times New Roman" w:cs="Times New Roman"/>
          <w:i/>
          <w:iCs/>
          <w:szCs w:val="28"/>
          <w:lang w:val="vi-VN" w:eastAsia="vi-VN"/>
        </w:rPr>
        <w:t>d.</w:t>
      </w:r>
      <w:r w:rsidR="006A52D2" w:rsidRPr="00AD54E7">
        <w:rPr>
          <w:rFonts w:eastAsia="Times New Roman" w:cs="Times New Roman"/>
          <w:i/>
          <w:iCs/>
          <w:szCs w:val="28"/>
          <w:lang w:eastAsia="vi-VN"/>
        </w:rPr>
        <w:t xml:space="preserve"> API theo mục đích sử dụng</w:t>
      </w:r>
    </w:p>
    <w:p w14:paraId="5A0F5B25" w14:textId="265AD453" w:rsidR="006A52D2" w:rsidRPr="00AD54E7" w:rsidRDefault="006A52D2" w:rsidP="00E75247">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API được ứng dụng rộng rãi trong</w:t>
      </w:r>
      <w:r w:rsidR="00617222" w:rsidRPr="00AD54E7">
        <w:rPr>
          <w:rFonts w:eastAsia="Times New Roman" w:cs="Times New Roman"/>
          <w:szCs w:val="28"/>
          <w:lang w:eastAsia="vi-VN"/>
        </w:rPr>
        <w:t xml:space="preserve"> các loại thuốc</w:t>
      </w:r>
      <w:r w:rsidRPr="00AD54E7">
        <w:rPr>
          <w:rFonts w:eastAsia="Times New Roman" w:cs="Times New Roman"/>
          <w:szCs w:val="28"/>
          <w:lang w:eastAsia="vi-VN"/>
        </w:rPr>
        <w:t xml:space="preserve"> chữa trị thần kinh </w:t>
      </w:r>
      <w:r w:rsidR="00711AD5" w:rsidRPr="00AD54E7">
        <w:rPr>
          <w:rFonts w:eastAsia="Times New Roman" w:cs="Times New Roman"/>
          <w:szCs w:val="28"/>
          <w:lang w:eastAsia="vi-VN"/>
        </w:rPr>
        <w:t>trung ương</w:t>
      </w:r>
      <w:r w:rsidRPr="00AD54E7">
        <w:rPr>
          <w:rFonts w:eastAsia="Times New Roman" w:cs="Times New Roman"/>
          <w:szCs w:val="28"/>
          <w:lang w:eastAsia="vi-VN"/>
        </w:rPr>
        <w:t xml:space="preserve"> (</w:t>
      </w:r>
      <w:r w:rsidRPr="00AD54E7">
        <w:rPr>
          <w:rStyle w:val="Emphasis"/>
          <w:rFonts w:cs="Times New Roman"/>
          <w:bCs/>
          <w:i w:val="0"/>
          <w:iCs w:val="0"/>
          <w:szCs w:val="28"/>
          <w:shd w:val="clear" w:color="auto" w:fill="FFFFFF"/>
        </w:rPr>
        <w:t>C</w:t>
      </w:r>
      <w:r w:rsidRPr="00AD54E7">
        <w:rPr>
          <w:rFonts w:cs="Times New Roman"/>
          <w:szCs w:val="28"/>
          <w:shd w:val="clear" w:color="auto" w:fill="FFFFFF"/>
        </w:rPr>
        <w:t xml:space="preserve">entral nervous system </w:t>
      </w:r>
      <w:r w:rsidRPr="00AD54E7">
        <w:rPr>
          <w:rFonts w:eastAsia="Times New Roman" w:cs="Times New Roman"/>
          <w:szCs w:val="28"/>
          <w:lang w:eastAsia="vi-VN"/>
        </w:rPr>
        <w:t>- CNS),</w:t>
      </w:r>
      <w:r w:rsidR="00813BC1" w:rsidRPr="00AD54E7">
        <w:rPr>
          <w:rFonts w:eastAsia="Times New Roman" w:cs="Times New Roman"/>
          <w:szCs w:val="28"/>
          <w:lang w:eastAsia="vi-VN"/>
        </w:rPr>
        <w:t xml:space="preserve"> tim mạch,</w:t>
      </w:r>
      <w:r w:rsidRPr="00AD54E7">
        <w:rPr>
          <w:rFonts w:eastAsia="Times New Roman" w:cs="Times New Roman"/>
          <w:szCs w:val="28"/>
          <w:lang w:eastAsia="vi-VN"/>
        </w:rPr>
        <w:t xml:space="preserve"> ung thư, chỉnh hình, phổi, nhãn khoa, tiêu hóa, nội tiết và thận cùng nhiều </w:t>
      </w:r>
      <w:r w:rsidR="00D025F8" w:rsidRPr="00AD54E7">
        <w:rPr>
          <w:rFonts w:eastAsia="Times New Roman" w:cs="Times New Roman"/>
          <w:szCs w:val="28"/>
          <w:lang w:eastAsia="vi-VN"/>
        </w:rPr>
        <w:t>loại bệnh</w:t>
      </w:r>
      <w:r w:rsidRPr="00AD54E7">
        <w:rPr>
          <w:rFonts w:eastAsia="Times New Roman" w:cs="Times New Roman"/>
          <w:szCs w:val="28"/>
          <w:lang w:eastAsia="vi-VN"/>
        </w:rPr>
        <w:t xml:space="preserve"> khác. </w:t>
      </w:r>
    </w:p>
    <w:p w14:paraId="2390D21B" w14:textId="14638C09" w:rsidR="006A52D2" w:rsidRPr="00AD54E7" w:rsidRDefault="006A52D2" w:rsidP="00E75247">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API </w:t>
      </w:r>
      <w:r w:rsidR="00C563DB" w:rsidRPr="00AD54E7">
        <w:rPr>
          <w:rFonts w:eastAsia="Times New Roman" w:cs="Times New Roman"/>
          <w:szCs w:val="28"/>
          <w:lang w:eastAsia="vi-VN"/>
        </w:rPr>
        <w:t xml:space="preserve">dùng </w:t>
      </w:r>
      <w:r w:rsidRPr="00AD54E7">
        <w:rPr>
          <w:rFonts w:eastAsia="Times New Roman" w:cs="Times New Roman"/>
          <w:szCs w:val="28"/>
          <w:lang w:eastAsia="vi-VN"/>
        </w:rPr>
        <w:t>cho điều trị bệnh tim mạch chiếm thị phần lớn</w:t>
      </w:r>
      <w:r w:rsidR="00D025F8" w:rsidRPr="00AD54E7">
        <w:rPr>
          <w:rFonts w:eastAsia="Times New Roman" w:cs="Times New Roman"/>
          <w:szCs w:val="28"/>
          <w:lang w:eastAsia="vi-VN"/>
        </w:rPr>
        <w:t xml:space="preserve"> nhất</w:t>
      </w:r>
      <w:r w:rsidRPr="00AD54E7">
        <w:rPr>
          <w:rFonts w:eastAsia="Times New Roman" w:cs="Times New Roman"/>
          <w:szCs w:val="28"/>
          <w:lang w:eastAsia="vi-VN"/>
        </w:rPr>
        <w:t>. Theo WHO, các bệnh tim mạch có thể gây ra khoảng 17,9 triệu ca tử vong mỗi năm trên toàn thế giới, trong đó 85</w:t>
      </w:r>
      <w:r w:rsidR="00533738" w:rsidRPr="00AD54E7">
        <w:rPr>
          <w:rFonts w:eastAsia="Times New Roman" w:cs="Times New Roman"/>
          <w:szCs w:val="28"/>
          <w:lang w:eastAsia="vi-VN"/>
        </w:rPr>
        <w:t xml:space="preserve"> </w:t>
      </w:r>
      <w:r w:rsidRPr="00AD54E7">
        <w:rPr>
          <w:rFonts w:eastAsia="Times New Roman" w:cs="Times New Roman"/>
          <w:szCs w:val="28"/>
          <w:lang w:eastAsia="vi-VN"/>
        </w:rPr>
        <w:t xml:space="preserve">% số ca tử vong là do đau tim và đột quỵ. Doanh số bán các loại thuốc tim mạch có thương hiệu đạt hơn 40 tỷ USD trong năm 2017 và dự kiến sẽ đạt 90 tỷ USD vào năm 2024. </w:t>
      </w:r>
    </w:p>
    <w:p w14:paraId="1448EACD" w14:textId="62D19102" w:rsidR="00F63A0A" w:rsidRPr="00AD54E7" w:rsidRDefault="00617222" w:rsidP="00E75247">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Phân khúc API sử dụng cho điều trị ung thư dự kiến</w:t>
      </w:r>
      <w:r w:rsidR="00C563DB" w:rsidRPr="00AD54E7">
        <w:rPr>
          <w:rFonts w:eastAsia="Times New Roman" w:cs="Times New Roman"/>
          <w:szCs w:val="28"/>
          <w:lang w:eastAsia="vi-VN"/>
        </w:rPr>
        <w:t xml:space="preserve"> cũng</w:t>
      </w:r>
      <w:r w:rsidRPr="00AD54E7">
        <w:rPr>
          <w:rFonts w:eastAsia="Times New Roman" w:cs="Times New Roman"/>
          <w:szCs w:val="28"/>
          <w:lang w:eastAsia="vi-VN"/>
        </w:rPr>
        <w:t xml:space="preserve"> sẽ tăng trưởng với CAGR rất nhanh trong giai đoạn 2023 - 2030. Điều này là do tỷ lệ mắc bệnh ung thư ngày càng tăng và tỷ lệ người dân bị ảnh hưởng bởi căn bệnh này được dự đoán sẽ lớn hơn trong những năm tới. Các hóa chất chính của hóa trị liệu đối với các dạng ung thư khác nhau là các API. Hầu hết </w:t>
      </w:r>
      <w:r w:rsidR="00D025F8" w:rsidRPr="00AD54E7">
        <w:rPr>
          <w:rFonts w:eastAsia="Times New Roman" w:cs="Times New Roman"/>
          <w:szCs w:val="28"/>
          <w:lang w:eastAsia="vi-VN"/>
        </w:rPr>
        <w:t>các</w:t>
      </w:r>
      <w:r w:rsidRPr="00AD54E7">
        <w:rPr>
          <w:rFonts w:eastAsia="Times New Roman" w:cs="Times New Roman"/>
          <w:szCs w:val="28"/>
          <w:lang w:eastAsia="vi-VN"/>
        </w:rPr>
        <w:t xml:space="preserve"> </w:t>
      </w:r>
      <w:r w:rsidR="00711AD5" w:rsidRPr="00AD54E7">
        <w:rPr>
          <w:rFonts w:eastAsia="Times New Roman" w:cs="Times New Roman"/>
          <w:szCs w:val="28"/>
          <w:lang w:eastAsia="vi-VN"/>
        </w:rPr>
        <w:t xml:space="preserve">doanh nghiệp </w:t>
      </w:r>
      <w:r w:rsidRPr="00AD54E7">
        <w:rPr>
          <w:rFonts w:eastAsia="Times New Roman" w:cs="Times New Roman"/>
          <w:szCs w:val="28"/>
          <w:lang w:eastAsia="vi-VN"/>
        </w:rPr>
        <w:t>tham gia thị trường</w:t>
      </w:r>
      <w:r w:rsidR="00D025F8" w:rsidRPr="00AD54E7">
        <w:rPr>
          <w:rFonts w:eastAsia="Times New Roman" w:cs="Times New Roman"/>
          <w:szCs w:val="28"/>
          <w:lang w:eastAsia="vi-VN"/>
        </w:rPr>
        <w:t xml:space="preserve"> đều</w:t>
      </w:r>
      <w:r w:rsidRPr="00AD54E7">
        <w:rPr>
          <w:rFonts w:eastAsia="Times New Roman" w:cs="Times New Roman"/>
          <w:szCs w:val="28"/>
          <w:lang w:eastAsia="vi-VN"/>
        </w:rPr>
        <w:t xml:space="preserve"> đang liên tục phát triển và đầu tư vào các API mới để đáp ứng nhu cầu </w:t>
      </w:r>
      <w:r w:rsidR="00813BC1" w:rsidRPr="00AD54E7">
        <w:rPr>
          <w:rFonts w:eastAsia="Times New Roman" w:cs="Times New Roman"/>
          <w:szCs w:val="28"/>
          <w:lang w:eastAsia="vi-VN"/>
        </w:rPr>
        <w:t>về thuốc</w:t>
      </w:r>
      <w:r w:rsidRPr="00AD54E7">
        <w:rPr>
          <w:rFonts w:eastAsia="Times New Roman" w:cs="Times New Roman"/>
          <w:szCs w:val="28"/>
          <w:lang w:eastAsia="vi-VN"/>
        </w:rPr>
        <w:t xml:space="preserve"> ung thư trên toàn cầu.</w:t>
      </w:r>
    </w:p>
    <w:p w14:paraId="22BB7D88" w14:textId="10EF3E89" w:rsidR="002A21D2" w:rsidRPr="00AD54E7" w:rsidRDefault="00E75247" w:rsidP="000B7BB7">
      <w:pPr>
        <w:spacing w:before="200" w:after="0" w:line="288" w:lineRule="auto"/>
        <w:rPr>
          <w:b/>
          <w:i/>
          <w:szCs w:val="28"/>
          <w:lang w:eastAsia="vi-VN"/>
        </w:rPr>
      </w:pPr>
      <w:r w:rsidRPr="00AD54E7">
        <w:rPr>
          <w:b/>
          <w:i/>
          <w:szCs w:val="28"/>
          <w:lang w:eastAsia="vi-VN"/>
        </w:rPr>
        <w:t>2</w:t>
      </w:r>
      <w:r w:rsidR="004963E4" w:rsidRPr="00AD54E7">
        <w:rPr>
          <w:b/>
          <w:i/>
          <w:szCs w:val="28"/>
          <w:lang w:eastAsia="vi-VN"/>
        </w:rPr>
        <w:t>.</w:t>
      </w:r>
      <w:r w:rsidR="0034599F" w:rsidRPr="00AD54E7">
        <w:rPr>
          <w:b/>
          <w:i/>
          <w:szCs w:val="28"/>
          <w:lang w:eastAsia="vi-VN"/>
        </w:rPr>
        <w:t>1.</w:t>
      </w:r>
      <w:r w:rsidR="000C2E6B" w:rsidRPr="00AD54E7">
        <w:rPr>
          <w:b/>
          <w:i/>
          <w:szCs w:val="28"/>
          <w:lang w:eastAsia="vi-VN"/>
        </w:rPr>
        <w:t>4</w:t>
      </w:r>
      <w:r w:rsidR="00F96E41" w:rsidRPr="00AD54E7">
        <w:rPr>
          <w:b/>
          <w:i/>
          <w:szCs w:val="28"/>
          <w:lang w:eastAsia="vi-VN"/>
        </w:rPr>
        <w:t>.</w:t>
      </w:r>
      <w:r w:rsidR="002A21D2" w:rsidRPr="00AD54E7">
        <w:rPr>
          <w:b/>
          <w:i/>
          <w:szCs w:val="28"/>
          <w:lang w:eastAsia="vi-VN"/>
        </w:rPr>
        <w:t>2</w:t>
      </w:r>
      <w:r w:rsidR="00962540" w:rsidRPr="00AD54E7">
        <w:rPr>
          <w:b/>
          <w:i/>
          <w:szCs w:val="28"/>
          <w:lang w:val="vi-VN" w:eastAsia="vi-VN"/>
        </w:rPr>
        <w:t>.</w:t>
      </w:r>
      <w:r w:rsidR="002A21D2" w:rsidRPr="00AD54E7">
        <w:rPr>
          <w:b/>
          <w:i/>
          <w:szCs w:val="28"/>
          <w:lang w:eastAsia="vi-VN"/>
        </w:rPr>
        <w:t xml:space="preserve"> Thị trường dược liệu</w:t>
      </w:r>
    </w:p>
    <w:p w14:paraId="5864E8DE" w14:textId="2608E81A" w:rsidR="003510F4" w:rsidRPr="00AD54E7" w:rsidRDefault="002A21D2" w:rsidP="00E75247">
      <w:pPr>
        <w:widowControl w:val="0"/>
        <w:spacing w:before="120" w:after="0" w:line="288" w:lineRule="auto"/>
        <w:jc w:val="both"/>
        <w:rPr>
          <w:rFonts w:eastAsia="Times New Roman" w:cs="Times New Roman"/>
          <w:szCs w:val="28"/>
          <w:lang w:eastAsia="vi-VN"/>
        </w:rPr>
      </w:pPr>
      <w:r w:rsidRPr="00AD54E7">
        <w:rPr>
          <w:rFonts w:eastAsia="Times New Roman" w:cs="Times New Roman"/>
          <w:b/>
          <w:bCs/>
          <w:szCs w:val="28"/>
          <w:lang w:eastAsia="vi-VN"/>
        </w:rPr>
        <w:tab/>
      </w:r>
      <w:r w:rsidRPr="00AD54E7">
        <w:rPr>
          <w:rFonts w:eastAsia="Times New Roman" w:cs="Times New Roman"/>
          <w:szCs w:val="28"/>
          <w:lang w:eastAsia="vi-VN"/>
        </w:rPr>
        <w:t>Dược liệu là nguyên liệu làm thuốc có nguồn gốc tự nh</w:t>
      </w:r>
      <w:r w:rsidR="0058343B" w:rsidRPr="00AD54E7">
        <w:rPr>
          <w:rFonts w:eastAsia="Times New Roman" w:cs="Times New Roman"/>
          <w:szCs w:val="28"/>
          <w:lang w:eastAsia="vi-VN"/>
        </w:rPr>
        <w:t>i</w:t>
      </w:r>
      <w:r w:rsidRPr="00AD54E7">
        <w:rPr>
          <w:rFonts w:eastAsia="Times New Roman" w:cs="Times New Roman"/>
          <w:szCs w:val="28"/>
          <w:lang w:eastAsia="vi-VN"/>
        </w:rPr>
        <w:t>ên từ thực vật</w:t>
      </w:r>
      <w:r w:rsidR="00C066FB" w:rsidRPr="00AD54E7">
        <w:rPr>
          <w:rFonts w:eastAsia="Times New Roman" w:cs="Times New Roman"/>
          <w:szCs w:val="28"/>
          <w:lang w:eastAsia="vi-VN"/>
        </w:rPr>
        <w:t xml:space="preserve"> (</w:t>
      </w:r>
      <w:r w:rsidR="00EB4D1D" w:rsidRPr="00AD54E7">
        <w:rPr>
          <w:rFonts w:eastAsia="Times New Roman" w:cs="Times New Roman"/>
          <w:szCs w:val="28"/>
          <w:lang w:eastAsia="vi-VN"/>
        </w:rPr>
        <w:t xml:space="preserve">cây </w:t>
      </w:r>
      <w:r w:rsidR="009C1AFE" w:rsidRPr="00AD54E7">
        <w:rPr>
          <w:rFonts w:eastAsia="Times New Roman" w:cs="Times New Roman"/>
          <w:szCs w:val="28"/>
          <w:lang w:eastAsia="vi-VN"/>
        </w:rPr>
        <w:t>dược liệu</w:t>
      </w:r>
      <w:r w:rsidR="00246C74" w:rsidRPr="00AD54E7">
        <w:rPr>
          <w:rFonts w:eastAsia="Times New Roman" w:cs="Times New Roman"/>
          <w:szCs w:val="28"/>
          <w:lang w:eastAsia="vi-VN"/>
        </w:rPr>
        <w:t xml:space="preserve"> – thảo dược</w:t>
      </w:r>
      <w:r w:rsidR="00C066FB" w:rsidRPr="00AD54E7">
        <w:rPr>
          <w:rFonts w:eastAsia="Times New Roman" w:cs="Times New Roman"/>
          <w:szCs w:val="28"/>
          <w:lang w:eastAsia="vi-VN"/>
        </w:rPr>
        <w:t>)</w:t>
      </w:r>
      <w:r w:rsidRPr="00AD54E7">
        <w:rPr>
          <w:rFonts w:eastAsia="Times New Roman" w:cs="Times New Roman"/>
          <w:szCs w:val="28"/>
          <w:lang w:eastAsia="vi-VN"/>
        </w:rPr>
        <w:t>, động vật, khoáng vật và nấm trong đó thực vật và khoáng vật là nguồn nguyên liệu chủ yếu và được sử dụng rộng rãi trong sản xuất hoạt chất</w:t>
      </w:r>
      <w:r w:rsidR="006433C8" w:rsidRPr="00AD54E7">
        <w:rPr>
          <w:rFonts w:eastAsia="Times New Roman" w:cs="Times New Roman"/>
          <w:szCs w:val="28"/>
          <w:lang w:eastAsia="vi-VN"/>
        </w:rPr>
        <w:t>, tá dược</w:t>
      </w:r>
      <w:r w:rsidRPr="00AD54E7">
        <w:rPr>
          <w:rFonts w:eastAsia="Times New Roman" w:cs="Times New Roman"/>
          <w:szCs w:val="28"/>
          <w:lang w:eastAsia="vi-VN"/>
        </w:rPr>
        <w:t xml:space="preserve"> và thuốc.</w:t>
      </w:r>
    </w:p>
    <w:p w14:paraId="3FEEACEC" w14:textId="19080C2A" w:rsidR="00471759" w:rsidRPr="00AD54E7" w:rsidRDefault="000B7BB7" w:rsidP="00E75247">
      <w:pPr>
        <w:widowControl w:val="0"/>
        <w:spacing w:before="120" w:after="0" w:line="288" w:lineRule="auto"/>
        <w:jc w:val="both"/>
        <w:rPr>
          <w:rFonts w:eastAsia="Times New Roman" w:cs="Times New Roman"/>
          <w:bCs/>
          <w:i/>
          <w:iCs/>
          <w:szCs w:val="28"/>
          <w:lang w:val="vi-VN" w:eastAsia="vi-VN"/>
        </w:rPr>
      </w:pPr>
      <w:r w:rsidRPr="00AD54E7">
        <w:rPr>
          <w:rFonts w:eastAsia="Times New Roman" w:cs="Times New Roman"/>
          <w:bCs/>
          <w:i/>
          <w:iCs/>
          <w:szCs w:val="28"/>
          <w:lang w:val="vi-VN" w:eastAsia="vi-VN"/>
        </w:rPr>
        <w:t>a.</w:t>
      </w:r>
      <w:r w:rsidR="00F63A0A" w:rsidRPr="00AD54E7">
        <w:rPr>
          <w:rFonts w:eastAsia="Times New Roman" w:cs="Times New Roman"/>
          <w:bCs/>
          <w:i/>
          <w:iCs/>
          <w:szCs w:val="28"/>
          <w:lang w:val="vi-VN" w:eastAsia="vi-VN"/>
        </w:rPr>
        <w:t xml:space="preserve"> </w:t>
      </w:r>
      <w:r w:rsidR="00471759" w:rsidRPr="00AD54E7">
        <w:rPr>
          <w:rFonts w:eastAsia="Times New Roman" w:cs="Times New Roman"/>
          <w:bCs/>
          <w:i/>
          <w:iCs/>
          <w:szCs w:val="28"/>
          <w:lang w:eastAsia="vi-VN"/>
        </w:rPr>
        <w:t xml:space="preserve">Thị trường </w:t>
      </w:r>
      <w:r w:rsidR="00300FFB" w:rsidRPr="00AD54E7">
        <w:rPr>
          <w:rFonts w:eastAsia="Times New Roman" w:cs="Times New Roman"/>
          <w:bCs/>
          <w:i/>
          <w:iCs/>
          <w:szCs w:val="28"/>
          <w:lang w:eastAsia="vi-VN"/>
        </w:rPr>
        <w:t>dược chất</w:t>
      </w:r>
      <w:r w:rsidR="00471759" w:rsidRPr="00AD54E7">
        <w:rPr>
          <w:rFonts w:eastAsia="Times New Roman" w:cs="Times New Roman"/>
          <w:bCs/>
          <w:i/>
          <w:iCs/>
          <w:szCs w:val="28"/>
          <w:lang w:eastAsia="vi-VN"/>
        </w:rPr>
        <w:t xml:space="preserve"> từ th</w:t>
      </w:r>
      <w:r w:rsidR="00137573" w:rsidRPr="00AD54E7">
        <w:rPr>
          <w:rFonts w:eastAsia="Times New Roman" w:cs="Times New Roman"/>
          <w:bCs/>
          <w:i/>
          <w:iCs/>
          <w:szCs w:val="28"/>
          <w:lang w:val="vi-VN" w:eastAsia="vi-VN"/>
        </w:rPr>
        <w:t>ực vật</w:t>
      </w:r>
    </w:p>
    <w:p w14:paraId="426CB586" w14:textId="1CB4E16E" w:rsidR="00471759" w:rsidRPr="00AD54E7" w:rsidRDefault="00471759" w:rsidP="00E75247">
      <w:pPr>
        <w:widowControl w:val="0"/>
        <w:spacing w:before="120" w:after="0" w:line="288" w:lineRule="auto"/>
        <w:ind w:firstLine="709"/>
        <w:jc w:val="both"/>
        <w:rPr>
          <w:rFonts w:cs="Times New Roman"/>
          <w:szCs w:val="28"/>
        </w:rPr>
      </w:pPr>
      <w:r w:rsidRPr="00AD54E7">
        <w:rPr>
          <w:rFonts w:cs="Times New Roman"/>
          <w:szCs w:val="28"/>
        </w:rPr>
        <w:t xml:space="preserve">- </w:t>
      </w:r>
      <w:r w:rsidR="00EB4D1D" w:rsidRPr="00AD54E7">
        <w:rPr>
          <w:rFonts w:cs="Times New Roman"/>
          <w:szCs w:val="28"/>
        </w:rPr>
        <w:t>Q</w:t>
      </w:r>
      <w:r w:rsidRPr="00AD54E7">
        <w:rPr>
          <w:rFonts w:cs="Times New Roman"/>
          <w:szCs w:val="28"/>
        </w:rPr>
        <w:t xml:space="preserve">uy mô thị trường API từ thực vật toàn cầu đạt 30,12 tỷ USD vào năm </w:t>
      </w:r>
      <w:r w:rsidRPr="00AD54E7">
        <w:rPr>
          <w:rFonts w:cs="Times New Roman"/>
          <w:szCs w:val="28"/>
        </w:rPr>
        <w:lastRenderedPageBreak/>
        <w:t>2022 và dự kiến sẽ đạt khoảng 56,12 tỷ USD vào năm 2032, đạt CAGR là 6,42% trong giai đoạn dự báo từ 2023 đến 2032</w:t>
      </w:r>
      <w:r w:rsidR="004963E4" w:rsidRPr="00AD54E7">
        <w:rPr>
          <w:rFonts w:cs="Times New Roman"/>
          <w:szCs w:val="28"/>
        </w:rPr>
        <w:t xml:space="preserve"> (Hình </w:t>
      </w:r>
      <w:r w:rsidR="000B7BB7" w:rsidRPr="00AD54E7">
        <w:rPr>
          <w:rFonts w:cs="Times New Roman"/>
          <w:szCs w:val="28"/>
        </w:rPr>
        <w:t>2.</w:t>
      </w:r>
      <w:r w:rsidR="004963E4" w:rsidRPr="00AD54E7">
        <w:rPr>
          <w:rFonts w:cs="Times New Roman"/>
          <w:szCs w:val="28"/>
        </w:rPr>
        <w:t>5)</w:t>
      </w:r>
      <w:r w:rsidRPr="00AD54E7">
        <w:rPr>
          <w:rFonts w:cs="Times New Roman"/>
          <w:szCs w:val="28"/>
        </w:rPr>
        <w:t xml:space="preserve">. Thị trường API từ thực vật tăng trưởng nhanh trên toàn cầu trong thời gian gần đây và trong tương lai nhờ cung cấp các lựa chọn hữu cơ, thân thiện với môi trường và bền vững cho ngành dược phẩm. Các loại thuốc tự nhiên, </w:t>
      </w:r>
      <w:r w:rsidR="00EB4D1D" w:rsidRPr="00AD54E7">
        <w:rPr>
          <w:rFonts w:cs="Times New Roman"/>
          <w:szCs w:val="28"/>
        </w:rPr>
        <w:t xml:space="preserve">thực phẩm chức năng </w:t>
      </w:r>
      <w:r w:rsidRPr="00AD54E7">
        <w:rPr>
          <w:rFonts w:cs="Times New Roman"/>
          <w:szCs w:val="28"/>
        </w:rPr>
        <w:t xml:space="preserve">và dược mỹ phẩm có thể được phát triển bằng cách sử dụng API từ thực vật, cung cấp giải pháp thay thế cho </w:t>
      </w:r>
      <w:r w:rsidR="00EB4D1D" w:rsidRPr="00AD54E7">
        <w:rPr>
          <w:rFonts w:cs="Times New Roman"/>
          <w:szCs w:val="28"/>
        </w:rPr>
        <w:t>nguyên liệu</w:t>
      </w:r>
      <w:r w:rsidRPr="00AD54E7">
        <w:rPr>
          <w:rFonts w:cs="Times New Roman"/>
          <w:szCs w:val="28"/>
        </w:rPr>
        <w:t xml:space="preserve"> tổng hợp.</w:t>
      </w:r>
    </w:p>
    <w:p w14:paraId="191BAE1E" w14:textId="690894FD" w:rsidR="00DE1FCE" w:rsidRPr="00AD54E7" w:rsidRDefault="00DE1FCE" w:rsidP="00E75247">
      <w:pPr>
        <w:widowControl w:val="0"/>
        <w:spacing w:before="120" w:after="0" w:line="288" w:lineRule="auto"/>
        <w:ind w:firstLine="709"/>
        <w:jc w:val="both"/>
        <w:rPr>
          <w:rFonts w:cs="Times New Roman"/>
          <w:szCs w:val="28"/>
        </w:rPr>
      </w:pPr>
      <w:r w:rsidRPr="00AD54E7">
        <w:rPr>
          <w:rFonts w:cs="Times New Roman"/>
          <w:szCs w:val="28"/>
        </w:rPr>
        <w:t>Bắc Mỹ chiếm thị phần API từ thực vật lớn nhất vào năm 2022, khu vực này dự kiến sẽ duy trì vị thế đứng đầu thị trường trong suốt giai đoạn dự báo. Các doanh nghiệp và tổ chức nghiên cứu khoa học về API thực vật ở khu vực này đã thu hút được các khoản đầu tư và tài trợ đáng kể, cho phép nhanh chóng phát triển và mở rộng sản phẩm dẫn đến việc tạo ra nhiều loại API từ thực vật cho các mục đích sử dụng khác nhau, bao gồm thực phẩm, sản phẩm chăm sóc da, dưỡng tóc, dược phẩm, v.v.</w:t>
      </w:r>
      <w:r w:rsidR="0042420D" w:rsidRPr="00AD54E7">
        <w:rPr>
          <w:rFonts w:cs="Times New Roman"/>
          <w:szCs w:val="28"/>
        </w:rPr>
        <w:t xml:space="preserve"> [10].</w:t>
      </w:r>
    </w:p>
    <w:p w14:paraId="1A65F805" w14:textId="7FEB1886" w:rsidR="009B4B8A" w:rsidRPr="00AD54E7" w:rsidRDefault="009B4B8A" w:rsidP="000B7BB7">
      <w:pPr>
        <w:widowControl w:val="0"/>
        <w:spacing w:before="240" w:after="0" w:line="288" w:lineRule="auto"/>
        <w:jc w:val="center"/>
        <w:rPr>
          <w:rFonts w:cs="Times New Roman"/>
          <w:szCs w:val="28"/>
        </w:rPr>
      </w:pPr>
      <w:r w:rsidRPr="00AD54E7">
        <w:rPr>
          <w:rFonts w:cs="Times New Roman"/>
          <w:noProof/>
          <w:szCs w:val="28"/>
        </w:rPr>
        <w:drawing>
          <wp:inline distT="0" distB="0" distL="0" distR="0" wp14:anchorId="7918D56C" wp14:editId="557713A6">
            <wp:extent cx="4680000" cy="2880000"/>
            <wp:effectExtent l="0" t="0" r="6350" b="0"/>
            <wp:docPr id="4" name="Content Placeholder 7" descr="Plant-based API Market Size 2023 To 2032">
              <a:extLst xmlns:a="http://schemas.openxmlformats.org/drawingml/2006/main">
                <a:ext uri="{FF2B5EF4-FFF2-40B4-BE49-F238E27FC236}">
                  <a16:creationId xmlns:a16="http://schemas.microsoft.com/office/drawing/2014/main" id="{D6E54D34-9CCC-4E8C-B7AC-1A7469D05095}"/>
                </a:ext>
              </a:extLst>
            </wp:docPr>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8" name="Content Placeholder 7" descr="Plant-based API Market Size 2023 To 2032">
                      <a:extLst>
                        <a:ext uri="{FF2B5EF4-FFF2-40B4-BE49-F238E27FC236}">
                          <a16:creationId xmlns:a16="http://schemas.microsoft.com/office/drawing/2014/main" id="{D6E54D34-9CCC-4E8C-B7AC-1A7469D05095}"/>
                        </a:ext>
                      </a:extLst>
                    </pic:cNvPr>
                    <pic:cNvPicPr>
                      <a:picLocks noGrp="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0000" cy="2880000"/>
                    </a:xfrm>
                    <a:prstGeom prst="rect">
                      <a:avLst/>
                    </a:prstGeom>
                    <a:noFill/>
                    <a:ln>
                      <a:noFill/>
                    </a:ln>
                  </pic:spPr>
                </pic:pic>
              </a:graphicData>
            </a:graphic>
          </wp:inline>
        </w:drawing>
      </w:r>
    </w:p>
    <w:p w14:paraId="7BE993EA" w14:textId="7FDE5FE1" w:rsidR="0093507F" w:rsidRPr="00AD54E7" w:rsidRDefault="0093507F" w:rsidP="0093507F">
      <w:pPr>
        <w:pStyle w:val="Caption"/>
        <w:spacing w:before="120" w:after="360"/>
        <w:jc w:val="center"/>
        <w:rPr>
          <w:color w:val="auto"/>
          <w:sz w:val="28"/>
          <w:szCs w:val="28"/>
        </w:rPr>
      </w:pPr>
      <w:bookmarkStart w:id="37" w:name="_Toc176351671"/>
      <w:r w:rsidRPr="00AD54E7">
        <w:rPr>
          <w:b/>
          <w:bCs/>
          <w:i w:val="0"/>
          <w:iCs w:val="0"/>
          <w:color w:val="auto"/>
          <w:sz w:val="28"/>
          <w:szCs w:val="28"/>
        </w:rPr>
        <w:t>Hình 2.</w:t>
      </w:r>
      <w:r w:rsidR="00EF5D2A" w:rsidRPr="00AD54E7">
        <w:rPr>
          <w:b/>
          <w:bCs/>
          <w:i w:val="0"/>
          <w:iCs w:val="0"/>
          <w:color w:val="auto"/>
          <w:sz w:val="28"/>
          <w:szCs w:val="28"/>
        </w:rPr>
        <w:t>5</w:t>
      </w:r>
      <w:r w:rsidRPr="00AD54E7">
        <w:rPr>
          <w:color w:val="auto"/>
          <w:sz w:val="28"/>
          <w:szCs w:val="28"/>
        </w:rPr>
        <w:t xml:space="preserve"> Quy mô thị trường API từ thực vật toàn cầu từ 2022-2032 (tỷ USD)</w:t>
      </w:r>
      <w:bookmarkEnd w:id="37"/>
    </w:p>
    <w:p w14:paraId="69D2859D" w14:textId="0D480391" w:rsidR="00471759" w:rsidRPr="00AD54E7" w:rsidRDefault="009237D4" w:rsidP="00E75247">
      <w:pPr>
        <w:widowControl w:val="0"/>
        <w:spacing w:before="120" w:after="0" w:line="288" w:lineRule="auto"/>
        <w:ind w:firstLine="709"/>
        <w:jc w:val="both"/>
        <w:rPr>
          <w:rFonts w:cs="Times New Roman"/>
          <w:szCs w:val="28"/>
        </w:rPr>
      </w:pPr>
      <w:r w:rsidRPr="00AD54E7">
        <w:rPr>
          <w:rFonts w:cs="Times New Roman"/>
          <w:szCs w:val="28"/>
        </w:rPr>
        <w:t xml:space="preserve">Châu Á Thái Bình Dương dự kiến sẽ đạt tốc độ tăng trưởng thị trường API từ thực vật nhanh nhất trong giai đoạn dự báo. Tác động môi trường của nền nông nghiệp chăn nuôi thông thường và kiến thức ngày càng tăng về lợi ích sức khỏe của chế độ ăn </w:t>
      </w:r>
      <w:r w:rsidR="001E014C" w:rsidRPr="00AD54E7">
        <w:rPr>
          <w:rFonts w:cs="Times New Roman"/>
          <w:szCs w:val="28"/>
        </w:rPr>
        <w:t>uống với thức ăn từ</w:t>
      </w:r>
      <w:r w:rsidRPr="00AD54E7">
        <w:rPr>
          <w:rFonts w:cs="Times New Roman"/>
          <w:szCs w:val="28"/>
        </w:rPr>
        <w:t xml:space="preserve"> thực vật đang thúc đẩy người dân và các công ty trong khu vực chuyển sang các lựa chọn thay thế dựa vào thực vật. Châu Á Thái Bình Dương là nơi lý tưởng để sản xuất API từ thực vật vì khu vực này có khả năng tiếp cận dễ dàng với nhiều nguyên liệu thô có nguồn gốc thực vật khác nhau. API từ thực vật đáp ứng nhu cầu về các lựa chọn lành mạnh và có trách </w:t>
      </w:r>
      <w:r w:rsidRPr="00AD54E7">
        <w:rPr>
          <w:rFonts w:cs="Times New Roman"/>
          <w:szCs w:val="28"/>
        </w:rPr>
        <w:lastRenderedPageBreak/>
        <w:t>nhiệm với môi trường hơn ngay cả trong ngành dược phẩm. Nhiều quốc gia ở Châu Á Thái Bình Dương đang lồng ghép các luật và chương trình vào thực tế để khuyến khích tính bền vững và giảm phát thải khí nhà kính. Tất cả những yếu tố này tạo ra cơ hội đáng kể cho thị trường phát triển trong những năm tới.</w:t>
      </w:r>
    </w:p>
    <w:p w14:paraId="2078F27D" w14:textId="5CBE0BC0" w:rsidR="00471759" w:rsidRPr="00AD54E7" w:rsidRDefault="00471759" w:rsidP="00E75247">
      <w:pPr>
        <w:widowControl w:val="0"/>
        <w:spacing w:before="120" w:after="0" w:line="288" w:lineRule="auto"/>
        <w:ind w:firstLine="709"/>
        <w:jc w:val="both"/>
        <w:rPr>
          <w:rFonts w:cs="Times New Roman"/>
          <w:szCs w:val="28"/>
        </w:rPr>
      </w:pPr>
      <w:r w:rsidRPr="00AD54E7">
        <w:rPr>
          <w:rFonts w:cs="Times New Roman"/>
          <w:szCs w:val="28"/>
        </w:rPr>
        <w:t xml:space="preserve">- </w:t>
      </w:r>
      <w:r w:rsidR="001444BC" w:rsidRPr="00AD54E7">
        <w:rPr>
          <w:rFonts w:cs="Times New Roman"/>
          <w:szCs w:val="28"/>
        </w:rPr>
        <w:t>Theo phân loại,</w:t>
      </w:r>
      <w:r w:rsidRPr="00AD54E7">
        <w:rPr>
          <w:rFonts w:cs="Times New Roman"/>
          <w:szCs w:val="28"/>
        </w:rPr>
        <w:t xml:space="preserve"> </w:t>
      </w:r>
      <w:r w:rsidR="001444BC" w:rsidRPr="00AD54E7">
        <w:rPr>
          <w:rFonts w:cs="Times New Roman"/>
          <w:szCs w:val="28"/>
        </w:rPr>
        <w:t>c</w:t>
      </w:r>
      <w:r w:rsidRPr="00AD54E7">
        <w:rPr>
          <w:rFonts w:cs="Times New Roman"/>
          <w:szCs w:val="28"/>
        </w:rPr>
        <w:t>ác loại API thực vật điển hình là alkaloi</w:t>
      </w:r>
      <w:r w:rsidR="001E014C" w:rsidRPr="00AD54E7">
        <w:rPr>
          <w:rFonts w:cs="Times New Roman"/>
          <w:szCs w:val="28"/>
        </w:rPr>
        <w:t>d</w:t>
      </w:r>
      <w:r w:rsidRPr="00AD54E7">
        <w:rPr>
          <w:rFonts w:cs="Times New Roman"/>
          <w:szCs w:val="28"/>
        </w:rPr>
        <w:t xml:space="preserve">s và terpnenoids. Trong năm 2022, API alkaloid chiếm thị phần lớn nhất đạt 22%, phân khúc này dự kiến sẽ tăng trưởng nhanh nhất trên thị trường API gốc thực vật trong giai đoạn đến năm 2032. Các alkaloid thực vật, bao gồm cả những chất được tìm thấy trong một số loại thực vật và thảo dược giàu alkaloid có thể được sử dụng để tạo ra thuốc chữa nhiều loại bệnh khác nhau, chẳng hạn như điều trị ung thư, kiểm soát bệnh tim mạch và kiểm soát cơn đau. Alkaloid có nhiều đặc tính dược lý </w:t>
      </w:r>
      <w:r w:rsidR="00681E1F" w:rsidRPr="00AD54E7">
        <w:rPr>
          <w:rFonts w:cs="Times New Roman"/>
          <w:szCs w:val="28"/>
        </w:rPr>
        <w:t>làm cho</w:t>
      </w:r>
      <w:r w:rsidRPr="00AD54E7">
        <w:rPr>
          <w:rFonts w:cs="Times New Roman"/>
          <w:szCs w:val="28"/>
        </w:rPr>
        <w:t xml:space="preserve"> chúng phù hợp để sử dụng trong nhiều môi trường điều trị và ngày càng hấp dẫn các tập đoàn dược phẩm.</w:t>
      </w:r>
    </w:p>
    <w:p w14:paraId="37BA3EDB" w14:textId="0DA2AA63" w:rsidR="009237D4" w:rsidRPr="00AD54E7" w:rsidRDefault="00471759" w:rsidP="00E75247">
      <w:pPr>
        <w:widowControl w:val="0"/>
        <w:spacing w:before="120" w:after="0" w:line="288" w:lineRule="auto"/>
        <w:ind w:firstLine="709"/>
        <w:jc w:val="both"/>
        <w:rPr>
          <w:rFonts w:cs="Times New Roman"/>
          <w:szCs w:val="28"/>
        </w:rPr>
      </w:pPr>
      <w:r w:rsidRPr="00AD54E7">
        <w:rPr>
          <w:rFonts w:cs="Times New Roman"/>
          <w:szCs w:val="28"/>
        </w:rPr>
        <w:t>Phân khúc terpenoids cũng có sự tăng trưởng đáng kể về thị phần trong giai đoạn dự báo. Terpenoid, có nhiều lợi ích về mặt y học và được bán rộng rãi. Chúng có các tác động chống viêm, chống oxy hóa, kháng khuẩn và chống ung thư. Điều này khiến loại API này trở nên hấp dẫn đối với các ứng dụng dược phẩm. Terpenoid tạo ra nguồn API bền vững và lành tính, đáp ứng nhu cầu ngày càng tăng về các loại thuốc tự nhiên và thân thiện với môi trường. Nhờ vậy, thị phần của các API terpenoid cũng sẽ tăng trưởng với tốc độ đáng kể</w:t>
      </w:r>
      <w:r w:rsidR="005D4A50" w:rsidRPr="00AD54E7">
        <w:rPr>
          <w:rFonts w:cs="Times New Roman"/>
          <w:szCs w:val="28"/>
        </w:rPr>
        <w:t xml:space="preserve"> trong thời gian tới đây</w:t>
      </w:r>
      <w:r w:rsidRPr="00AD54E7">
        <w:rPr>
          <w:rFonts w:cs="Times New Roman"/>
          <w:szCs w:val="28"/>
        </w:rPr>
        <w:t>.</w:t>
      </w:r>
    </w:p>
    <w:p w14:paraId="3A0304F7" w14:textId="4CA6A58C" w:rsidR="009E6EAD" w:rsidRPr="00AD54E7" w:rsidRDefault="000B7BB7" w:rsidP="00E75247">
      <w:pPr>
        <w:widowControl w:val="0"/>
        <w:spacing w:before="120" w:after="0" w:line="288" w:lineRule="auto"/>
        <w:jc w:val="both"/>
        <w:rPr>
          <w:rFonts w:eastAsia="Times New Roman" w:cs="Times New Roman"/>
          <w:bCs/>
          <w:i/>
          <w:iCs/>
          <w:szCs w:val="28"/>
          <w:lang w:eastAsia="vi-VN"/>
        </w:rPr>
      </w:pPr>
      <w:r w:rsidRPr="00AD54E7">
        <w:rPr>
          <w:rFonts w:eastAsia="Times New Roman" w:cs="Times New Roman"/>
          <w:bCs/>
          <w:i/>
          <w:iCs/>
          <w:szCs w:val="28"/>
          <w:lang w:val="vi-VN" w:eastAsia="vi-VN"/>
        </w:rPr>
        <w:t>b.</w:t>
      </w:r>
      <w:r w:rsidR="009E6EAD" w:rsidRPr="00AD54E7">
        <w:rPr>
          <w:rFonts w:eastAsia="Times New Roman" w:cs="Times New Roman"/>
          <w:bCs/>
          <w:i/>
          <w:iCs/>
          <w:szCs w:val="28"/>
          <w:lang w:eastAsia="vi-VN"/>
        </w:rPr>
        <w:t xml:space="preserve"> Thị trường chất chiết thảo dược</w:t>
      </w:r>
    </w:p>
    <w:p w14:paraId="3DB08216" w14:textId="101319E7" w:rsidR="00471759" w:rsidRPr="00AD54E7" w:rsidRDefault="00471759" w:rsidP="00E75247">
      <w:pPr>
        <w:widowControl w:val="0"/>
        <w:spacing w:before="120" w:after="0" w:line="288" w:lineRule="auto"/>
        <w:ind w:firstLine="709"/>
        <w:jc w:val="both"/>
        <w:rPr>
          <w:rFonts w:eastAsia="Times New Roman" w:cs="Times New Roman"/>
          <w:szCs w:val="28"/>
        </w:rPr>
      </w:pPr>
      <w:r w:rsidRPr="00AD54E7">
        <w:rPr>
          <w:rFonts w:ascii="Cambria Math" w:eastAsia="Times New Roman" w:hAnsi="Cambria Math" w:cs="Cambria Math"/>
          <w:sz w:val="20"/>
          <w:szCs w:val="28"/>
          <w:lang w:eastAsia="vi-VN"/>
        </w:rPr>
        <w:t>​</w:t>
      </w:r>
      <w:r w:rsidRPr="00AD54E7">
        <w:rPr>
          <w:rFonts w:eastAsia="Times New Roman" w:cs="Times New Roman"/>
          <w:szCs w:val="28"/>
        </w:rPr>
        <w:t>Chiết xuất thảo dược là ngành công nghiệp liên quan đến chiết xuất, chế biến và thương mại hóa các hợp chất hoạt tính sinh học từ thực vật. Chiết xuất thảo dược là dạng nguyên liệu thực vật đậm đặc có chứa các hợp chất có lợi cho sức khỏe và có khả năng phòng chống và điều trị bệnh, chẳng hạn như chất phytochemical, flavonoid, alkaloid và tinh dầu. Các chất chiết này thu được thông qua các phương pháp chiết khác nhau, bao gồm chiết bằng dung môi, chưng cất, ép lạnh và chiết bằng chất lỏng siêu tới hạn.</w:t>
      </w:r>
    </w:p>
    <w:p w14:paraId="677D136D" w14:textId="6238FB6C" w:rsidR="00300FFB" w:rsidRPr="00AD54E7" w:rsidRDefault="00471759" w:rsidP="00E75247">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t xml:space="preserve">- </w:t>
      </w:r>
      <w:r w:rsidR="00300FFB" w:rsidRPr="00AD54E7">
        <w:rPr>
          <w:rFonts w:eastAsia="Times New Roman" w:cs="Times New Roman"/>
          <w:szCs w:val="28"/>
        </w:rPr>
        <w:t>Q</w:t>
      </w:r>
      <w:r w:rsidRPr="00AD54E7">
        <w:rPr>
          <w:rFonts w:eastAsia="Times New Roman" w:cs="Times New Roman"/>
          <w:szCs w:val="28"/>
        </w:rPr>
        <w:t>uy mô thị trường chiết xuất thảo dược toàn cầu ước tính đạt 45,19 tỷ USD vào năm 2022 và dự kiến sẽ đạt khoảng 86,6 tỷ USD vào năm 2032, tăng trưởng với CAGR là 6,72% trong giai đoạn dự báo từ năm 2023 đến năm 2032.</w:t>
      </w:r>
    </w:p>
    <w:p w14:paraId="4B2187B7" w14:textId="196A0F95" w:rsidR="00DE1FCE" w:rsidRPr="00AD54E7" w:rsidRDefault="00DE1FCE" w:rsidP="000B7BB7">
      <w:pPr>
        <w:widowControl w:val="0"/>
        <w:spacing w:before="120" w:after="0" w:line="281" w:lineRule="auto"/>
        <w:ind w:firstLine="709"/>
        <w:jc w:val="both"/>
        <w:rPr>
          <w:rFonts w:eastAsia="Times New Roman" w:cs="Times New Roman"/>
          <w:spacing w:val="-2"/>
          <w:szCs w:val="28"/>
        </w:rPr>
      </w:pPr>
      <w:r w:rsidRPr="00AD54E7">
        <w:rPr>
          <w:rFonts w:eastAsia="Times New Roman" w:cs="Times New Roman"/>
          <w:spacing w:val="-2"/>
          <w:szCs w:val="28"/>
        </w:rPr>
        <w:t xml:space="preserve">Trong năm 2022, Châu Á Thái Bình Dương chiếm thị phần chất chiết thảo dược lớn nhất (33%), khu vực này dự kiến sẽ duy trì vị trí dẫn đầu thế giới trong giai đoạn dự báo từ năm 2023 đến năm 2032 (Hình </w:t>
      </w:r>
      <w:r w:rsidR="000B7BB7" w:rsidRPr="00AD54E7">
        <w:rPr>
          <w:rFonts w:eastAsia="Times New Roman" w:cs="Times New Roman"/>
          <w:spacing w:val="-2"/>
          <w:szCs w:val="28"/>
        </w:rPr>
        <w:t>2.</w:t>
      </w:r>
      <w:r w:rsidRPr="00AD54E7">
        <w:rPr>
          <w:rFonts w:eastAsia="Times New Roman" w:cs="Times New Roman"/>
          <w:spacing w:val="-2"/>
          <w:szCs w:val="28"/>
        </w:rPr>
        <w:t xml:space="preserve">6). Châu Á Thái Bình Dương </w:t>
      </w:r>
      <w:r w:rsidRPr="00AD54E7">
        <w:rPr>
          <w:rFonts w:eastAsia="Times New Roman" w:cs="Times New Roman"/>
          <w:spacing w:val="-2"/>
          <w:szCs w:val="28"/>
        </w:rPr>
        <w:lastRenderedPageBreak/>
        <w:t>có nhiều loài thực vật đa dạng, có đặc tính chữa bệnh. Các quốc gia như Trung Quốc, Ấn Độ, Nhật Bản và Hàn Quốc có lịch sử lâu đời về thực hành y học cổ truyền sử dụng chiết xuất thảo dược. Các quốc gia này cũng có kiến thức và chuyên môn trong việc xác định, trồng và chế biến cây thuốc, mang lại cho họ lợi thế cạnh tranh trên thị trường chiết xuất thảo dược. Cơ chế, chính sách của chính phủ Trung Quốc và Ấn Độ về hỗ trợ ngành sản xuất chất chiết thảo dược, quản lý chặt chẽ các sản phẩm y học cổ truyền, bao gồm cả chiết xuất thảo dược; thiết lập hệ thống giao thương mạnh mẽ với các nước trên thế giới; tiêu chuẩn hóa và chứng nhận các sản phẩm dược phẩm theo hướng dẫn của WHO cho phép mở rộng trên phạm vi toàn cầu cho các sản phẩm thảo dược từ Trung Quốc và Ấn Độ, thúc đẩy sự tăng trưởng của thị trường</w:t>
      </w:r>
      <w:r w:rsidR="0042420D" w:rsidRPr="00AD54E7">
        <w:rPr>
          <w:rFonts w:eastAsia="Times New Roman" w:cs="Times New Roman"/>
          <w:spacing w:val="-2"/>
          <w:szCs w:val="28"/>
        </w:rPr>
        <w:t xml:space="preserve"> [11]</w:t>
      </w:r>
      <w:r w:rsidRPr="00AD54E7">
        <w:rPr>
          <w:rFonts w:eastAsia="Times New Roman" w:cs="Times New Roman"/>
          <w:spacing w:val="-2"/>
          <w:szCs w:val="28"/>
        </w:rPr>
        <w:t>.</w:t>
      </w:r>
    </w:p>
    <w:p w14:paraId="621F9EA0" w14:textId="77777777" w:rsidR="0093507F" w:rsidRPr="00AD54E7" w:rsidRDefault="00DE1FCE" w:rsidP="0093507F">
      <w:pPr>
        <w:keepNext/>
        <w:widowControl w:val="0"/>
        <w:spacing w:before="240" w:after="0" w:line="281" w:lineRule="auto"/>
        <w:jc w:val="center"/>
      </w:pPr>
      <w:r w:rsidRPr="00AD54E7">
        <w:rPr>
          <w:rFonts w:eastAsia="Times New Roman" w:cs="Times New Roman"/>
          <w:noProof/>
          <w:szCs w:val="28"/>
        </w:rPr>
        <w:drawing>
          <wp:inline distT="0" distB="0" distL="0" distR="0" wp14:anchorId="2871C1C4" wp14:editId="2B44A11B">
            <wp:extent cx="4876800" cy="2876549"/>
            <wp:effectExtent l="0" t="0" r="0" b="635"/>
            <wp:docPr id="6" name="Picture 5" descr="Herbal Extract Market Share, By Region, 2022 (%)">
              <a:extLst xmlns:a="http://schemas.openxmlformats.org/drawingml/2006/main">
                <a:ext uri="{FF2B5EF4-FFF2-40B4-BE49-F238E27FC236}">
                  <a16:creationId xmlns:a16="http://schemas.microsoft.com/office/drawing/2014/main" id="{A774EAEC-F2BC-6A16-97C6-A330605FAE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Herbal Extract Market Share, By Region, 2022 (%)">
                      <a:extLst>
                        <a:ext uri="{FF2B5EF4-FFF2-40B4-BE49-F238E27FC236}">
                          <a16:creationId xmlns:a16="http://schemas.microsoft.com/office/drawing/2014/main" id="{A774EAEC-F2BC-6A16-97C6-A330605FAED5}"/>
                        </a:ext>
                      </a:extLst>
                    </pic:cNvPr>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82650" cy="2880000"/>
                    </a:xfrm>
                    <a:prstGeom prst="rect">
                      <a:avLst/>
                    </a:prstGeom>
                    <a:noFill/>
                    <a:ln>
                      <a:noFill/>
                    </a:ln>
                  </pic:spPr>
                </pic:pic>
              </a:graphicData>
            </a:graphic>
          </wp:inline>
        </w:drawing>
      </w:r>
    </w:p>
    <w:p w14:paraId="2D9B5D6C" w14:textId="40036FAF" w:rsidR="00DE1FCE" w:rsidRPr="00AD54E7" w:rsidRDefault="0093507F" w:rsidP="0093507F">
      <w:pPr>
        <w:pStyle w:val="Caption"/>
        <w:spacing w:before="120" w:after="360"/>
        <w:jc w:val="center"/>
        <w:rPr>
          <w:rFonts w:eastAsia="Times New Roman" w:cs="Times New Roman"/>
          <w:color w:val="auto"/>
          <w:sz w:val="28"/>
          <w:szCs w:val="28"/>
        </w:rPr>
      </w:pPr>
      <w:bookmarkStart w:id="38" w:name="_Toc176351672"/>
      <w:r w:rsidRPr="00AD54E7">
        <w:rPr>
          <w:b/>
          <w:bCs/>
          <w:i w:val="0"/>
          <w:iCs w:val="0"/>
          <w:color w:val="auto"/>
          <w:sz w:val="28"/>
          <w:szCs w:val="28"/>
        </w:rPr>
        <w:t>Hình 2.</w:t>
      </w:r>
      <w:r w:rsidR="00EF5D2A" w:rsidRPr="00AD54E7">
        <w:rPr>
          <w:b/>
          <w:bCs/>
          <w:i w:val="0"/>
          <w:iCs w:val="0"/>
          <w:color w:val="auto"/>
          <w:sz w:val="28"/>
          <w:szCs w:val="28"/>
        </w:rPr>
        <w:t>6</w:t>
      </w:r>
      <w:r w:rsidRPr="00AD54E7">
        <w:rPr>
          <w:color w:val="auto"/>
          <w:sz w:val="28"/>
          <w:szCs w:val="28"/>
        </w:rPr>
        <w:t xml:space="preserve"> Thị trường chiết xuất thảo dược năm 2022 theo khu vực (%)</w:t>
      </w:r>
      <w:bookmarkEnd w:id="38"/>
    </w:p>
    <w:p w14:paraId="1D9377DF" w14:textId="77777777" w:rsidR="000B7BB7" w:rsidRPr="00AD54E7" w:rsidRDefault="000B7BB7" w:rsidP="000B7BB7">
      <w:pPr>
        <w:widowControl w:val="0"/>
        <w:spacing w:before="120" w:after="0" w:line="281" w:lineRule="auto"/>
        <w:ind w:firstLine="709"/>
        <w:jc w:val="both"/>
        <w:rPr>
          <w:rFonts w:eastAsia="Times New Roman" w:cs="Times New Roman"/>
          <w:szCs w:val="28"/>
        </w:rPr>
      </w:pPr>
      <w:r w:rsidRPr="00AD54E7">
        <w:rPr>
          <w:rFonts w:eastAsia="Times New Roman" w:cs="Times New Roman"/>
          <w:szCs w:val="28"/>
        </w:rPr>
        <w:t>Bắc Mỹ là khu vực phát triển nhanh khác trên thị trường chiết xuất thảo dược, khu vực này đang tích cực tham gia nghiên cứu và đổi mới chiết xuất thảo dược. Các tổ chức học thuật, tổ chức nghiên cứu và các công ty trong khu vực đang tiến hành nghiên cứu về đặc tính, hiệu quả và độ an toàn của chiết xuất thảo dược. Những nỗ lực nghiên cứu này góp phần phát triển các chiết xuất thảo dược mới và cải tiến, củng cố hơn nữa vị thế của khu vực trên thị trường.</w:t>
      </w:r>
    </w:p>
    <w:p w14:paraId="4335D24C" w14:textId="160014D1" w:rsidR="00471759" w:rsidRPr="00AD54E7" w:rsidRDefault="00471759" w:rsidP="000B7BB7">
      <w:pPr>
        <w:widowControl w:val="0"/>
        <w:spacing w:before="120" w:after="0" w:line="281" w:lineRule="auto"/>
        <w:ind w:firstLine="709"/>
        <w:jc w:val="both"/>
        <w:rPr>
          <w:rFonts w:eastAsia="Times New Roman" w:cs="Times New Roman"/>
          <w:spacing w:val="-2"/>
          <w:szCs w:val="28"/>
        </w:rPr>
      </w:pPr>
      <w:r w:rsidRPr="00AD54E7">
        <w:rPr>
          <w:rFonts w:eastAsia="Times New Roman" w:cs="Times New Roman"/>
          <w:spacing w:val="-2"/>
          <w:szCs w:val="28"/>
        </w:rPr>
        <w:t xml:space="preserve">- Đối với loại chất chiết thảo dược cụ thể, đánh chú ý là thị trường chất chiết Cannabis (cần sa) được dự báo có tốc độ tăng trưởng rất cao trong thời gian tới đây. </w:t>
      </w:r>
      <w:r w:rsidR="00AF5E10" w:rsidRPr="00AD54E7">
        <w:rPr>
          <w:rFonts w:eastAsia="Times New Roman" w:cs="Times New Roman"/>
          <w:spacing w:val="-2"/>
          <w:szCs w:val="28"/>
        </w:rPr>
        <w:t>Q</w:t>
      </w:r>
      <w:r w:rsidRPr="00AD54E7">
        <w:rPr>
          <w:rFonts w:eastAsia="Times New Roman" w:cs="Times New Roman"/>
          <w:spacing w:val="-2"/>
          <w:szCs w:val="28"/>
        </w:rPr>
        <w:t xml:space="preserve">uy mô thị trường chất chiết </w:t>
      </w:r>
      <w:r w:rsidR="009F24A1" w:rsidRPr="00AD54E7">
        <w:rPr>
          <w:rFonts w:eastAsia="Times New Roman" w:cs="Times New Roman"/>
          <w:spacing w:val="-2"/>
          <w:szCs w:val="28"/>
        </w:rPr>
        <w:t>c</w:t>
      </w:r>
      <w:r w:rsidR="000B7BB7" w:rsidRPr="00AD54E7">
        <w:rPr>
          <w:rFonts w:eastAsia="Times New Roman" w:cs="Times New Roman"/>
          <w:spacing w:val="-2"/>
          <w:szCs w:val="28"/>
        </w:rPr>
        <w:t xml:space="preserve">ần sa </w:t>
      </w:r>
      <w:r w:rsidRPr="00AD54E7">
        <w:rPr>
          <w:rFonts w:eastAsia="Times New Roman" w:cs="Times New Roman"/>
          <w:spacing w:val="-2"/>
          <w:szCs w:val="28"/>
        </w:rPr>
        <w:t xml:space="preserve">ước tính đạt 9,9 tỷ USD vào năm 2022 và dự kiến sẽ đạt hơn 56,61 tỷ USD vào năm 2032, </w:t>
      </w:r>
      <w:r w:rsidR="00E949AB" w:rsidRPr="00AD54E7">
        <w:rPr>
          <w:rFonts w:eastAsia="Times New Roman" w:cs="Times New Roman"/>
          <w:spacing w:val="-2"/>
          <w:szCs w:val="28"/>
        </w:rPr>
        <w:t xml:space="preserve">tăng trưởng </w:t>
      </w:r>
      <w:r w:rsidRPr="00AD54E7">
        <w:rPr>
          <w:rFonts w:eastAsia="Times New Roman" w:cs="Times New Roman"/>
          <w:spacing w:val="-2"/>
          <w:szCs w:val="28"/>
        </w:rPr>
        <w:t>với CAGR là 19,1% trong giai đoạn ước tính từ năm 2023 đến năm 2032</w:t>
      </w:r>
      <w:r w:rsidR="0042420D" w:rsidRPr="00AD54E7">
        <w:rPr>
          <w:rFonts w:eastAsia="Times New Roman" w:cs="Times New Roman"/>
          <w:spacing w:val="-2"/>
          <w:szCs w:val="28"/>
        </w:rPr>
        <w:t xml:space="preserve"> [12]</w:t>
      </w:r>
      <w:r w:rsidRPr="00AD54E7">
        <w:rPr>
          <w:rFonts w:eastAsia="Times New Roman" w:cs="Times New Roman"/>
          <w:spacing w:val="-2"/>
          <w:szCs w:val="28"/>
        </w:rPr>
        <w:t xml:space="preserve">. </w:t>
      </w:r>
    </w:p>
    <w:p w14:paraId="0D449074" w14:textId="360027CF" w:rsidR="003E1AAA" w:rsidRPr="00AD54E7" w:rsidRDefault="00471759" w:rsidP="00E75247">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t xml:space="preserve">Việc hợp pháp hóa sử dụng </w:t>
      </w:r>
      <w:r w:rsidR="009F24A1" w:rsidRPr="00AD54E7">
        <w:rPr>
          <w:rFonts w:eastAsia="Times New Roman" w:cs="Times New Roman"/>
          <w:szCs w:val="28"/>
        </w:rPr>
        <w:t>c</w:t>
      </w:r>
      <w:r w:rsidRPr="00AD54E7">
        <w:rPr>
          <w:rFonts w:eastAsia="Times New Roman" w:cs="Times New Roman"/>
          <w:szCs w:val="28"/>
        </w:rPr>
        <w:t xml:space="preserve">ần sa ngày càng được các nước tiên tiến và ở </w:t>
      </w:r>
      <w:r w:rsidRPr="00AD54E7">
        <w:rPr>
          <w:rFonts w:eastAsia="Times New Roman" w:cs="Times New Roman"/>
          <w:szCs w:val="28"/>
        </w:rPr>
        <w:lastRenderedPageBreak/>
        <w:t xml:space="preserve">một số quốc gia mới nổi chấp thuận. Ví dụ: vào tháng 11 năm 2018, Đạo luật kiểm soát ma túy của Hàn Quốc đã được sửa đổi và việc sử dụng cần sa làm thuốc được cho phép, đưa Hàn Quốc trở thành quốc gia đầu tiên ở khu vực Đông Á cho phép sử dụng </w:t>
      </w:r>
      <w:r w:rsidR="009F24A1" w:rsidRPr="00AD54E7">
        <w:rPr>
          <w:rFonts w:eastAsia="Times New Roman" w:cs="Times New Roman"/>
          <w:szCs w:val="28"/>
        </w:rPr>
        <w:t>c</w:t>
      </w:r>
      <w:r w:rsidRPr="00AD54E7">
        <w:rPr>
          <w:rFonts w:eastAsia="Times New Roman" w:cs="Times New Roman"/>
          <w:szCs w:val="28"/>
        </w:rPr>
        <w:t xml:space="preserve">ần sa làm thuốc. Tại Hoa Kỳ, việc sử dụng </w:t>
      </w:r>
      <w:r w:rsidR="009F24A1" w:rsidRPr="00AD54E7">
        <w:rPr>
          <w:rFonts w:eastAsia="Times New Roman" w:cs="Times New Roman"/>
          <w:szCs w:val="28"/>
        </w:rPr>
        <w:t>c</w:t>
      </w:r>
      <w:r w:rsidRPr="00AD54E7">
        <w:rPr>
          <w:rFonts w:eastAsia="Times New Roman" w:cs="Times New Roman"/>
          <w:szCs w:val="28"/>
        </w:rPr>
        <w:t>ần sa làm thuốc là hợp pháp ở 33 tiểu bang, quận Columbia và 4 trong số 5 khu vực có dân cư thường trú của Hoa Kỳ.</w:t>
      </w:r>
    </w:p>
    <w:p w14:paraId="258D4250" w14:textId="10EA8D76" w:rsidR="00890BAD" w:rsidRPr="00AD54E7" w:rsidRDefault="00E75247" w:rsidP="00E75247">
      <w:pPr>
        <w:spacing w:before="120" w:after="0" w:line="288" w:lineRule="auto"/>
        <w:rPr>
          <w:b/>
          <w:bCs/>
          <w:i/>
          <w:szCs w:val="28"/>
        </w:rPr>
      </w:pPr>
      <w:r w:rsidRPr="00AD54E7">
        <w:rPr>
          <w:b/>
          <w:bCs/>
          <w:i/>
          <w:szCs w:val="28"/>
        </w:rPr>
        <w:t>2</w:t>
      </w:r>
      <w:r w:rsidR="004963E4" w:rsidRPr="00AD54E7">
        <w:rPr>
          <w:b/>
          <w:bCs/>
          <w:i/>
          <w:szCs w:val="28"/>
        </w:rPr>
        <w:t>.</w:t>
      </w:r>
      <w:r w:rsidR="00DE1FCE" w:rsidRPr="00AD54E7">
        <w:rPr>
          <w:b/>
          <w:bCs/>
          <w:i/>
          <w:szCs w:val="28"/>
        </w:rPr>
        <w:t>1.</w:t>
      </w:r>
      <w:r w:rsidR="000C2E6B" w:rsidRPr="00AD54E7">
        <w:rPr>
          <w:b/>
          <w:bCs/>
          <w:i/>
          <w:szCs w:val="28"/>
        </w:rPr>
        <w:t>4</w:t>
      </w:r>
      <w:r w:rsidR="00890BAD" w:rsidRPr="00AD54E7">
        <w:rPr>
          <w:b/>
          <w:bCs/>
          <w:i/>
          <w:szCs w:val="28"/>
        </w:rPr>
        <w:t>.</w:t>
      </w:r>
      <w:r w:rsidR="00ED5BAD" w:rsidRPr="00AD54E7">
        <w:rPr>
          <w:b/>
          <w:bCs/>
          <w:i/>
          <w:szCs w:val="28"/>
        </w:rPr>
        <w:t>3</w:t>
      </w:r>
      <w:r w:rsidR="00890BAD" w:rsidRPr="00AD54E7">
        <w:rPr>
          <w:b/>
          <w:bCs/>
          <w:i/>
          <w:szCs w:val="28"/>
        </w:rPr>
        <w:t>. Thị trường tá dược</w:t>
      </w:r>
      <w:r w:rsidR="0042420D" w:rsidRPr="00AD54E7">
        <w:rPr>
          <w:b/>
          <w:bCs/>
          <w:i/>
          <w:szCs w:val="28"/>
        </w:rPr>
        <w:t xml:space="preserve"> </w:t>
      </w:r>
      <w:r w:rsidR="0042420D" w:rsidRPr="00AD54E7">
        <w:rPr>
          <w:rFonts w:eastAsia="Times New Roman" w:cs="Times New Roman"/>
          <w:szCs w:val="28"/>
          <w:lang w:eastAsia="vi-VN"/>
        </w:rPr>
        <w:t>[13]</w:t>
      </w:r>
    </w:p>
    <w:p w14:paraId="3735CBA8" w14:textId="0E66F0B4" w:rsidR="00890BAD" w:rsidRPr="00AD54E7" w:rsidRDefault="00890BAD" w:rsidP="00E75247">
      <w:pPr>
        <w:widowControl w:val="0"/>
        <w:spacing w:before="120" w:after="0" w:line="288" w:lineRule="auto"/>
        <w:ind w:firstLine="709"/>
        <w:jc w:val="both"/>
        <w:rPr>
          <w:rStyle w:val="normal-h1"/>
          <w:rFonts w:eastAsia="Times New Roman"/>
          <w:sz w:val="28"/>
          <w:szCs w:val="28"/>
          <w:lang w:eastAsia="vi-VN"/>
        </w:rPr>
      </w:pPr>
      <w:r w:rsidRPr="00AD54E7">
        <w:rPr>
          <w:rFonts w:eastAsia="Times New Roman" w:cs="Times New Roman"/>
          <w:szCs w:val="28"/>
          <w:lang w:eastAsia="vi-VN"/>
        </w:rPr>
        <w:t xml:space="preserve">Tá dược là những chất trơ, không phải là </w:t>
      </w:r>
      <w:r w:rsidR="006433C8" w:rsidRPr="00AD54E7">
        <w:rPr>
          <w:rFonts w:eastAsia="Times New Roman" w:cs="Times New Roman"/>
          <w:szCs w:val="28"/>
          <w:lang w:eastAsia="vi-VN"/>
        </w:rPr>
        <w:t>dược chất</w:t>
      </w:r>
      <w:r w:rsidRPr="00AD54E7">
        <w:rPr>
          <w:rFonts w:eastAsia="Times New Roman" w:cs="Times New Roman"/>
          <w:szCs w:val="28"/>
          <w:lang w:eastAsia="vi-VN"/>
        </w:rPr>
        <w:t xml:space="preserve"> có hoạt tính dược lý</w:t>
      </w:r>
      <w:r w:rsidR="003E4DA7" w:rsidRPr="00AD54E7">
        <w:rPr>
          <w:rFonts w:eastAsia="Times New Roman" w:cs="Times New Roman"/>
          <w:szCs w:val="28"/>
          <w:lang w:eastAsia="vi-VN"/>
        </w:rPr>
        <w:t>,</w:t>
      </w:r>
      <w:r w:rsidRPr="00AD54E7">
        <w:rPr>
          <w:rFonts w:eastAsia="Times New Roman" w:cs="Times New Roman"/>
          <w:szCs w:val="28"/>
          <w:lang w:eastAsia="vi-VN"/>
        </w:rPr>
        <w:t xml:space="preserve"> được đưa vào quá trình sản xuất dược phẩm. Tá dược được sử dụng rộng rãi trong công thức bào chế thuốc nhằm tạo độ đậm đặc cho công thức thuốc rắn, mang lại độ ổn định lâu dài và tạo điều kiện cho thuốc hấp th</w:t>
      </w:r>
      <w:r w:rsidR="003E4DA7" w:rsidRPr="00AD54E7">
        <w:rPr>
          <w:rFonts w:eastAsia="Times New Roman" w:cs="Times New Roman"/>
          <w:szCs w:val="28"/>
          <w:lang w:eastAsia="vi-VN"/>
        </w:rPr>
        <w:t>ụ</w:t>
      </w:r>
      <w:r w:rsidRPr="00AD54E7">
        <w:rPr>
          <w:rFonts w:eastAsia="Times New Roman" w:cs="Times New Roman"/>
          <w:szCs w:val="28"/>
          <w:lang w:eastAsia="vi-VN"/>
        </w:rPr>
        <w:t xml:space="preserve">. Ngoài ra, </w:t>
      </w:r>
      <w:r w:rsidR="006433C8" w:rsidRPr="00AD54E7">
        <w:rPr>
          <w:rFonts w:eastAsia="Times New Roman" w:cs="Times New Roman"/>
          <w:szCs w:val="28"/>
          <w:lang w:eastAsia="vi-VN"/>
        </w:rPr>
        <w:t>tá dược</w:t>
      </w:r>
      <w:r w:rsidRPr="00AD54E7">
        <w:rPr>
          <w:rFonts w:eastAsia="Times New Roman" w:cs="Times New Roman"/>
          <w:szCs w:val="28"/>
          <w:lang w:eastAsia="vi-VN"/>
        </w:rPr>
        <w:t xml:space="preserve"> cũng cải thiện các thuộc tính chức năng hoặc an toàn tổng thể của sản phẩm trong quá trình sử dụng hoặc bảo quản.</w:t>
      </w:r>
    </w:p>
    <w:p w14:paraId="5D3F7C35" w14:textId="39A79AF2" w:rsidR="001159ED" w:rsidRPr="00AD54E7" w:rsidRDefault="00890BAD" w:rsidP="00E75247">
      <w:pPr>
        <w:widowControl w:val="0"/>
        <w:spacing w:before="120" w:after="0" w:line="288" w:lineRule="auto"/>
        <w:ind w:firstLine="709"/>
        <w:jc w:val="both"/>
        <w:rPr>
          <w:rFonts w:eastAsia="Times New Roman" w:cs="Times New Roman"/>
          <w:szCs w:val="28"/>
          <w:lang w:eastAsia="vi-VN"/>
        </w:rPr>
      </w:pPr>
      <w:r w:rsidRPr="00AD54E7">
        <w:rPr>
          <w:rStyle w:val="normal-h1"/>
          <w:sz w:val="28"/>
          <w:szCs w:val="28"/>
          <w:lang w:val="de-DE"/>
        </w:rPr>
        <w:t xml:space="preserve">- </w:t>
      </w:r>
      <w:r w:rsidR="001159ED" w:rsidRPr="00AD54E7">
        <w:rPr>
          <w:rStyle w:val="normal-h1"/>
          <w:sz w:val="28"/>
          <w:szCs w:val="28"/>
          <w:lang w:val="de-DE"/>
        </w:rPr>
        <w:t>Q</w:t>
      </w:r>
      <w:r w:rsidRPr="00AD54E7">
        <w:rPr>
          <w:rFonts w:eastAsia="Times New Roman" w:cs="Times New Roman"/>
          <w:szCs w:val="28"/>
          <w:lang w:eastAsia="vi-VN"/>
        </w:rPr>
        <w:t>uy mô thị trường tá dược toàn cầu đạt 7,97 tỷ USD vào năm 2022 và dự kiến sẽ vượt 12,6 tỷ USD vào năm 2030, đạt CAGR 5,9% từ năm 2023 đến năm 2030.</w:t>
      </w:r>
    </w:p>
    <w:p w14:paraId="0E9C680F" w14:textId="6DF00257" w:rsidR="00890BAD" w:rsidRPr="00AD54E7" w:rsidRDefault="00890BAD" w:rsidP="00E75247">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 Bắc Mỹ chiếm thị phần lớn nhất trên thị trường tá dược vào năm 2022 và dự kiến </w:t>
      </w:r>
      <w:r w:rsidRPr="00AD54E7">
        <w:rPr>
          <w:rFonts w:ascii="Cambria Math" w:eastAsia="Times New Roman" w:hAnsi="Cambria Math" w:cs="Cambria Math"/>
          <w:szCs w:val="28"/>
          <w:lang w:eastAsia="vi-VN"/>
        </w:rPr>
        <w:t>​​</w:t>
      </w:r>
      <w:r w:rsidRPr="00AD54E7">
        <w:rPr>
          <w:rFonts w:eastAsia="Times New Roman" w:cs="Times New Roman"/>
          <w:szCs w:val="28"/>
          <w:lang w:eastAsia="vi-VN"/>
        </w:rPr>
        <w:t xml:space="preserve">sẽ duy trì vị trí </w:t>
      </w:r>
      <w:r w:rsidR="00EB6CA2" w:rsidRPr="00AD54E7">
        <w:rPr>
          <w:rFonts w:eastAsia="Times New Roman" w:cs="Times New Roman"/>
          <w:szCs w:val="28"/>
          <w:lang w:eastAsia="vi-VN"/>
        </w:rPr>
        <w:t xml:space="preserve">dẫn đầu </w:t>
      </w:r>
      <w:r w:rsidRPr="00AD54E7">
        <w:rPr>
          <w:rFonts w:eastAsia="Times New Roman" w:cs="Times New Roman"/>
          <w:szCs w:val="28"/>
          <w:lang w:eastAsia="vi-VN"/>
        </w:rPr>
        <w:t>trong suốt giai đoạ</w:t>
      </w:r>
      <w:r w:rsidR="00EB6CA2" w:rsidRPr="00AD54E7">
        <w:rPr>
          <w:rFonts w:eastAsia="Times New Roman" w:cs="Times New Roman"/>
          <w:szCs w:val="28"/>
          <w:lang w:eastAsia="vi-VN"/>
        </w:rPr>
        <w:t>n dự báo</w:t>
      </w:r>
      <w:r w:rsidRPr="00AD54E7">
        <w:rPr>
          <w:rFonts w:eastAsia="Times New Roman" w:cs="Times New Roman"/>
          <w:szCs w:val="28"/>
          <w:lang w:eastAsia="vi-VN"/>
        </w:rPr>
        <w:t xml:space="preserve">. Châu Âu cũng dự kiến </w:t>
      </w:r>
      <w:r w:rsidRPr="00AD54E7">
        <w:rPr>
          <w:rFonts w:ascii="Cambria Math" w:eastAsia="Times New Roman" w:hAnsi="Cambria Math" w:cs="Cambria Math"/>
          <w:szCs w:val="28"/>
          <w:lang w:eastAsia="vi-VN"/>
        </w:rPr>
        <w:t>​​</w:t>
      </w:r>
      <w:r w:rsidRPr="00AD54E7">
        <w:rPr>
          <w:rFonts w:eastAsia="Times New Roman" w:cs="Times New Roman"/>
          <w:szCs w:val="28"/>
          <w:lang w:eastAsia="vi-VN"/>
        </w:rPr>
        <w:t xml:space="preserve">sẽ chứng kiến </w:t>
      </w:r>
      <w:r w:rsidRPr="00AD54E7">
        <w:rPr>
          <w:rFonts w:ascii="Cambria Math" w:eastAsia="Times New Roman" w:hAnsi="Cambria Math" w:cs="Cambria Math"/>
          <w:szCs w:val="28"/>
          <w:lang w:eastAsia="vi-VN"/>
        </w:rPr>
        <w:t>​​</w:t>
      </w:r>
      <w:r w:rsidRPr="00AD54E7">
        <w:rPr>
          <w:rFonts w:eastAsia="Times New Roman" w:cs="Times New Roman"/>
          <w:szCs w:val="28"/>
          <w:lang w:eastAsia="vi-VN"/>
        </w:rPr>
        <w:t>tốc độ tăng trưởng thị trường tá dược khá nhanh trong giai đoạn dự báo. Tuy nhiên,</w:t>
      </w:r>
      <w:r w:rsidR="00EB6CA2" w:rsidRPr="00AD54E7">
        <w:rPr>
          <w:rFonts w:eastAsia="Times New Roman" w:cs="Times New Roman"/>
          <w:szCs w:val="28"/>
          <w:lang w:eastAsia="vi-VN"/>
        </w:rPr>
        <w:t xml:space="preserve"> </w:t>
      </w:r>
      <w:r w:rsidRPr="00AD54E7">
        <w:rPr>
          <w:rFonts w:eastAsia="Times New Roman" w:cs="Times New Roman"/>
          <w:szCs w:val="28"/>
          <w:lang w:eastAsia="vi-VN"/>
        </w:rPr>
        <w:t xml:space="preserve">Châu Á - Thái Bình Dương </w:t>
      </w:r>
      <w:r w:rsidR="00EB6CA2" w:rsidRPr="00AD54E7">
        <w:rPr>
          <w:rFonts w:eastAsia="Times New Roman" w:cs="Times New Roman"/>
          <w:szCs w:val="28"/>
          <w:lang w:eastAsia="vi-VN"/>
        </w:rPr>
        <w:t>là khu vực</w:t>
      </w:r>
      <w:r w:rsidRPr="00AD54E7">
        <w:rPr>
          <w:rFonts w:eastAsia="Times New Roman" w:cs="Times New Roman"/>
          <w:szCs w:val="28"/>
          <w:lang w:eastAsia="vi-VN"/>
        </w:rPr>
        <w:t xml:space="preserve"> sẽ có CAGR cao nhất do chi phí nguyên liệu thô</w:t>
      </w:r>
      <w:r w:rsidR="003E4DA7" w:rsidRPr="00AD54E7">
        <w:rPr>
          <w:rFonts w:eastAsia="Times New Roman" w:cs="Times New Roman"/>
          <w:szCs w:val="28"/>
          <w:lang w:eastAsia="vi-VN"/>
        </w:rPr>
        <w:t xml:space="preserve"> </w:t>
      </w:r>
      <w:r w:rsidRPr="00AD54E7">
        <w:rPr>
          <w:rFonts w:eastAsia="Times New Roman" w:cs="Times New Roman"/>
          <w:szCs w:val="28"/>
          <w:lang w:eastAsia="vi-VN"/>
        </w:rPr>
        <w:t>thấp và lực lượng lao động giá rẻ.</w:t>
      </w:r>
    </w:p>
    <w:p w14:paraId="7F0E37DA" w14:textId="4CBFB3DD" w:rsidR="00890BAD" w:rsidRPr="00AD54E7" w:rsidRDefault="00890BAD" w:rsidP="00E75247">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 </w:t>
      </w:r>
      <w:r w:rsidR="0023618E" w:rsidRPr="00AD54E7">
        <w:rPr>
          <w:rFonts w:eastAsia="Times New Roman" w:cs="Times New Roman"/>
          <w:szCs w:val="28"/>
          <w:lang w:eastAsia="vi-VN"/>
        </w:rPr>
        <w:t>T</w:t>
      </w:r>
      <w:r w:rsidRPr="00AD54E7">
        <w:rPr>
          <w:rFonts w:eastAsia="Times New Roman" w:cs="Times New Roman"/>
          <w:szCs w:val="28"/>
          <w:lang w:eastAsia="vi-VN"/>
        </w:rPr>
        <w:t xml:space="preserve">heo </w:t>
      </w:r>
      <w:r w:rsidR="0023618E" w:rsidRPr="00AD54E7">
        <w:rPr>
          <w:rFonts w:eastAsia="Times New Roman" w:cs="Times New Roman"/>
          <w:szCs w:val="28"/>
          <w:lang w:eastAsia="vi-VN"/>
        </w:rPr>
        <w:t xml:space="preserve">loại </w:t>
      </w:r>
      <w:r w:rsidRPr="00AD54E7">
        <w:rPr>
          <w:rFonts w:eastAsia="Times New Roman" w:cs="Times New Roman"/>
          <w:szCs w:val="28"/>
          <w:lang w:eastAsia="vi-VN"/>
        </w:rPr>
        <w:t>sản phẩm</w:t>
      </w:r>
      <w:r w:rsidR="0023618E" w:rsidRPr="00AD54E7">
        <w:rPr>
          <w:rFonts w:eastAsia="Times New Roman" w:cs="Times New Roman"/>
          <w:szCs w:val="28"/>
          <w:lang w:eastAsia="vi-VN"/>
        </w:rPr>
        <w:t>, t</w:t>
      </w:r>
      <w:r w:rsidRPr="00AD54E7">
        <w:rPr>
          <w:rFonts w:eastAsia="Times New Roman" w:cs="Times New Roman"/>
          <w:szCs w:val="28"/>
          <w:lang w:eastAsia="vi-VN"/>
        </w:rPr>
        <w:t xml:space="preserve">hị trường được </w:t>
      </w:r>
      <w:r w:rsidR="00EB6CA2" w:rsidRPr="00AD54E7">
        <w:rPr>
          <w:rFonts w:eastAsia="Times New Roman" w:cs="Times New Roman"/>
          <w:szCs w:val="28"/>
          <w:lang w:eastAsia="vi-VN"/>
        </w:rPr>
        <w:t xml:space="preserve">phân </w:t>
      </w:r>
      <w:r w:rsidRPr="00AD54E7">
        <w:rPr>
          <w:rFonts w:eastAsia="Times New Roman" w:cs="Times New Roman"/>
          <w:szCs w:val="28"/>
          <w:lang w:eastAsia="vi-VN"/>
        </w:rPr>
        <w:t xml:space="preserve">chia thành tá dược hữu cơ, tá dược vô cơ và các loại khác. Năm 2021, phân khúc tá dược hữu cơ chiếm thị phần lớn trên thị trường và cũng được dự đoán là phân khúc tăng trưởng nhanh nhất trong giai đoạn dự báo. Điều này là do </w:t>
      </w:r>
      <w:r w:rsidR="00EB6CA2" w:rsidRPr="00AD54E7">
        <w:rPr>
          <w:rFonts w:eastAsia="Times New Roman" w:cs="Times New Roman"/>
          <w:szCs w:val="28"/>
          <w:lang w:eastAsia="vi-VN"/>
        </w:rPr>
        <w:t xml:space="preserve">tá dược hữu cơ được </w:t>
      </w:r>
      <w:r w:rsidRPr="00AD54E7">
        <w:rPr>
          <w:rFonts w:eastAsia="Times New Roman" w:cs="Times New Roman"/>
          <w:szCs w:val="28"/>
          <w:lang w:eastAsia="vi-VN"/>
        </w:rPr>
        <w:t xml:space="preserve">sử dụng ngày càng nhiều </w:t>
      </w:r>
      <w:r w:rsidR="00EB6CA2" w:rsidRPr="00AD54E7">
        <w:rPr>
          <w:rFonts w:eastAsia="Times New Roman" w:cs="Times New Roman"/>
          <w:szCs w:val="28"/>
          <w:lang w:eastAsia="vi-VN"/>
        </w:rPr>
        <w:t xml:space="preserve">trong </w:t>
      </w:r>
      <w:r w:rsidRPr="00AD54E7">
        <w:rPr>
          <w:rFonts w:eastAsia="Times New Roman" w:cs="Times New Roman"/>
          <w:szCs w:val="28"/>
          <w:lang w:eastAsia="vi-VN"/>
        </w:rPr>
        <w:t xml:space="preserve">các công thức dược phẩm, từ đó thúc đẩy tăng trưởng thị trường về </w:t>
      </w:r>
      <w:r w:rsidR="00B2654A" w:rsidRPr="00AD54E7">
        <w:rPr>
          <w:rFonts w:eastAsia="Times New Roman" w:cs="Times New Roman"/>
          <w:szCs w:val="28"/>
          <w:lang w:eastAsia="vi-VN"/>
        </w:rPr>
        <w:t>khối lượng và</w:t>
      </w:r>
      <w:r w:rsidRPr="00AD54E7">
        <w:rPr>
          <w:rFonts w:eastAsia="Times New Roman" w:cs="Times New Roman"/>
          <w:szCs w:val="28"/>
          <w:lang w:eastAsia="vi-VN"/>
        </w:rPr>
        <w:t xml:space="preserve"> doanh thu.</w:t>
      </w:r>
    </w:p>
    <w:p w14:paraId="284A7BF3" w14:textId="3DDE6D6A" w:rsidR="0023618E" w:rsidRPr="00AD54E7" w:rsidRDefault="00890BAD" w:rsidP="00E75247">
      <w:pPr>
        <w:widowControl w:val="0"/>
        <w:spacing w:before="120" w:after="0" w:line="288" w:lineRule="auto"/>
        <w:ind w:firstLine="709"/>
        <w:jc w:val="both"/>
        <w:rPr>
          <w:rFonts w:eastAsia="Times New Roman" w:cs="Times New Roman"/>
          <w:szCs w:val="28"/>
          <w:lang w:eastAsia="vi-VN"/>
        </w:rPr>
      </w:pPr>
      <w:bookmarkStart w:id="39" w:name="_Hlk160396227"/>
      <w:r w:rsidRPr="00AD54E7">
        <w:rPr>
          <w:rFonts w:eastAsia="Times New Roman" w:cs="Times New Roman"/>
          <w:szCs w:val="28"/>
          <w:lang w:eastAsia="vi-VN"/>
        </w:rPr>
        <w:t xml:space="preserve">- </w:t>
      </w:r>
      <w:r w:rsidR="0023618E" w:rsidRPr="00AD54E7">
        <w:rPr>
          <w:rFonts w:eastAsia="Times New Roman" w:cs="Times New Roman"/>
          <w:szCs w:val="28"/>
          <w:lang w:eastAsia="vi-VN"/>
        </w:rPr>
        <w:t>T</w:t>
      </w:r>
      <w:r w:rsidRPr="00AD54E7">
        <w:rPr>
          <w:rFonts w:eastAsia="Times New Roman" w:cs="Times New Roman"/>
          <w:szCs w:val="28"/>
          <w:lang w:eastAsia="vi-VN"/>
        </w:rPr>
        <w:t>heo chức năng</w:t>
      </w:r>
      <w:r w:rsidR="0023618E" w:rsidRPr="00AD54E7">
        <w:rPr>
          <w:rFonts w:eastAsia="Times New Roman" w:cs="Times New Roman"/>
          <w:szCs w:val="28"/>
          <w:lang w:eastAsia="vi-VN"/>
        </w:rPr>
        <w:t>, t</w:t>
      </w:r>
      <w:r w:rsidRPr="00AD54E7">
        <w:rPr>
          <w:rFonts w:eastAsia="Times New Roman" w:cs="Times New Roman"/>
          <w:szCs w:val="28"/>
          <w:lang w:eastAsia="vi-VN"/>
        </w:rPr>
        <w:t xml:space="preserve">hị trường tá dược được chia thành chất độn và chất liên kết, chất phủ, chất phân tán, chất tạo hương vị và chất tạo màu, chất bôi trơn và chất kết dính, chất tạo ngọt, chất bảo quản và chất chống ôxy hóa và các chất chức năng khác. </w:t>
      </w:r>
      <w:r w:rsidR="000B7BB7" w:rsidRPr="00AD54E7">
        <w:rPr>
          <w:rFonts w:eastAsia="Times New Roman" w:cs="Times New Roman"/>
          <w:szCs w:val="28"/>
          <w:lang w:eastAsia="vi-VN"/>
        </w:rPr>
        <w:t>Trong đó</w:t>
      </w:r>
      <w:r w:rsidRPr="00AD54E7">
        <w:rPr>
          <w:rFonts w:eastAsia="Times New Roman" w:cs="Times New Roman"/>
          <w:szCs w:val="28"/>
          <w:lang w:eastAsia="vi-VN"/>
        </w:rPr>
        <w:t>, chất độn và chất liên kết chiếm thị phần lớn nhất. Điều này là do chất độn và chất liên kết được sử dụng trong công thức bào chế viên nang và viên nén, loại công thức</w:t>
      </w:r>
      <w:r w:rsidR="00B2654A" w:rsidRPr="00AD54E7">
        <w:rPr>
          <w:rFonts w:eastAsia="Times New Roman" w:cs="Times New Roman"/>
          <w:szCs w:val="28"/>
          <w:lang w:eastAsia="vi-VN"/>
        </w:rPr>
        <w:t xml:space="preserve"> bào chế thuốc</w:t>
      </w:r>
      <w:r w:rsidRPr="00AD54E7">
        <w:rPr>
          <w:rFonts w:eastAsia="Times New Roman" w:cs="Times New Roman"/>
          <w:szCs w:val="28"/>
          <w:lang w:eastAsia="vi-VN"/>
        </w:rPr>
        <w:t xml:space="preserve"> phổ biến nhất hiện nay</w:t>
      </w:r>
      <w:r w:rsidR="006A568C" w:rsidRPr="00AD54E7">
        <w:rPr>
          <w:rFonts w:eastAsia="Times New Roman" w:cs="Times New Roman"/>
          <w:szCs w:val="28"/>
          <w:lang w:eastAsia="vi-VN"/>
        </w:rPr>
        <w:t xml:space="preserve"> (Bảng </w:t>
      </w:r>
      <w:r w:rsidR="000B7BB7" w:rsidRPr="00AD54E7">
        <w:rPr>
          <w:rFonts w:eastAsia="Times New Roman" w:cs="Times New Roman"/>
          <w:szCs w:val="28"/>
          <w:lang w:eastAsia="vi-VN"/>
        </w:rPr>
        <w:t>2.</w:t>
      </w:r>
      <w:r w:rsidR="00D4500E" w:rsidRPr="00AD54E7">
        <w:rPr>
          <w:rFonts w:eastAsia="Times New Roman" w:cs="Times New Roman"/>
          <w:szCs w:val="28"/>
          <w:lang w:eastAsia="vi-VN"/>
        </w:rPr>
        <w:t>4</w:t>
      </w:r>
      <w:r w:rsidR="006A568C" w:rsidRPr="00AD54E7">
        <w:rPr>
          <w:rFonts w:eastAsia="Times New Roman" w:cs="Times New Roman"/>
          <w:szCs w:val="28"/>
          <w:lang w:eastAsia="vi-VN"/>
        </w:rPr>
        <w:t>)</w:t>
      </w:r>
      <w:r w:rsidRPr="00AD54E7">
        <w:rPr>
          <w:rFonts w:eastAsia="Times New Roman" w:cs="Times New Roman"/>
          <w:szCs w:val="28"/>
          <w:lang w:eastAsia="vi-VN"/>
        </w:rPr>
        <w:t>.</w:t>
      </w:r>
    </w:p>
    <w:p w14:paraId="15C67553" w14:textId="4F1291CD" w:rsidR="0093507F" w:rsidRPr="00AD54E7" w:rsidRDefault="0093507F" w:rsidP="00D4500E">
      <w:pPr>
        <w:pStyle w:val="Caption"/>
        <w:keepNext/>
        <w:spacing w:before="360" w:after="120"/>
        <w:jc w:val="center"/>
        <w:rPr>
          <w:color w:val="auto"/>
          <w:sz w:val="28"/>
          <w:szCs w:val="28"/>
        </w:rPr>
      </w:pPr>
      <w:r w:rsidRPr="00AD54E7">
        <w:rPr>
          <w:b/>
          <w:bCs/>
          <w:i w:val="0"/>
          <w:iCs w:val="0"/>
          <w:color w:val="auto"/>
          <w:sz w:val="28"/>
          <w:szCs w:val="28"/>
        </w:rPr>
        <w:lastRenderedPageBreak/>
        <w:t>Bảng 2.</w:t>
      </w:r>
      <w:r w:rsidR="00D4500E" w:rsidRPr="00AD54E7">
        <w:rPr>
          <w:b/>
          <w:bCs/>
          <w:i w:val="0"/>
          <w:iCs w:val="0"/>
          <w:color w:val="auto"/>
          <w:sz w:val="28"/>
          <w:szCs w:val="28"/>
        </w:rPr>
        <w:t>4</w:t>
      </w:r>
      <w:r w:rsidRPr="00AD54E7">
        <w:rPr>
          <w:color w:val="auto"/>
          <w:sz w:val="28"/>
          <w:szCs w:val="28"/>
        </w:rPr>
        <w:t xml:space="preserve"> Thị trường tá dược theo chức năng, giai đoạn 2022-2030 (triệu USD)</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246"/>
        <w:gridCol w:w="1246"/>
        <w:gridCol w:w="1246"/>
        <w:gridCol w:w="1247"/>
      </w:tblGrid>
      <w:tr w:rsidR="00AD54E7" w:rsidRPr="00AD54E7" w14:paraId="6AC687F3" w14:textId="77777777" w:rsidTr="00D4500E">
        <w:trPr>
          <w:tblHeader/>
          <w:jc w:val="center"/>
        </w:trPr>
        <w:tc>
          <w:tcPr>
            <w:tcW w:w="4077" w:type="dxa"/>
            <w:tcBorders>
              <w:top w:val="single" w:sz="8" w:space="0" w:color="auto"/>
              <w:bottom w:val="single" w:sz="8" w:space="0" w:color="auto"/>
            </w:tcBorders>
          </w:tcPr>
          <w:p w14:paraId="4A570A52" w14:textId="77777777" w:rsidR="00890BAD" w:rsidRPr="00AD54E7" w:rsidRDefault="00890BAD" w:rsidP="00D4500E">
            <w:pPr>
              <w:widowControl w:val="0"/>
              <w:spacing w:before="80" w:after="40" w:line="288" w:lineRule="auto"/>
              <w:jc w:val="both"/>
              <w:rPr>
                <w:rFonts w:eastAsia="Times New Roman" w:cs="Times New Roman"/>
                <w:b/>
                <w:bCs/>
                <w:i/>
                <w:iCs/>
                <w:szCs w:val="28"/>
                <w:lang w:eastAsia="vi-VN"/>
              </w:rPr>
            </w:pPr>
            <w:r w:rsidRPr="00AD54E7">
              <w:rPr>
                <w:rFonts w:eastAsia="Times New Roman" w:cs="Times New Roman"/>
                <w:b/>
                <w:bCs/>
                <w:i/>
                <w:iCs/>
                <w:szCs w:val="28"/>
                <w:lang w:eastAsia="vi-VN"/>
              </w:rPr>
              <w:t>Chức năng</w:t>
            </w:r>
          </w:p>
        </w:tc>
        <w:tc>
          <w:tcPr>
            <w:tcW w:w="1246" w:type="dxa"/>
            <w:tcBorders>
              <w:top w:val="single" w:sz="8" w:space="0" w:color="auto"/>
              <w:bottom w:val="single" w:sz="8" w:space="0" w:color="auto"/>
            </w:tcBorders>
          </w:tcPr>
          <w:p w14:paraId="0833C350" w14:textId="77777777" w:rsidR="00890BAD" w:rsidRPr="00AD54E7" w:rsidRDefault="00890BAD" w:rsidP="00D4500E">
            <w:pPr>
              <w:widowControl w:val="0"/>
              <w:spacing w:before="80" w:after="4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2022</w:t>
            </w:r>
          </w:p>
        </w:tc>
        <w:tc>
          <w:tcPr>
            <w:tcW w:w="1246" w:type="dxa"/>
            <w:tcBorders>
              <w:top w:val="single" w:sz="8" w:space="0" w:color="auto"/>
              <w:bottom w:val="single" w:sz="8" w:space="0" w:color="auto"/>
            </w:tcBorders>
          </w:tcPr>
          <w:p w14:paraId="44D87E2C" w14:textId="77777777" w:rsidR="00890BAD" w:rsidRPr="00AD54E7" w:rsidRDefault="00890BAD" w:rsidP="00D4500E">
            <w:pPr>
              <w:widowControl w:val="0"/>
              <w:spacing w:before="80" w:after="4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2023</w:t>
            </w:r>
          </w:p>
        </w:tc>
        <w:tc>
          <w:tcPr>
            <w:tcW w:w="1246" w:type="dxa"/>
            <w:tcBorders>
              <w:top w:val="single" w:sz="8" w:space="0" w:color="auto"/>
              <w:bottom w:val="single" w:sz="8" w:space="0" w:color="auto"/>
            </w:tcBorders>
          </w:tcPr>
          <w:p w14:paraId="406D3AF8" w14:textId="77777777" w:rsidR="00890BAD" w:rsidRPr="00AD54E7" w:rsidRDefault="00890BAD" w:rsidP="00D4500E">
            <w:pPr>
              <w:widowControl w:val="0"/>
              <w:spacing w:before="80" w:after="4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2027</w:t>
            </w:r>
          </w:p>
        </w:tc>
        <w:tc>
          <w:tcPr>
            <w:tcW w:w="1247" w:type="dxa"/>
            <w:tcBorders>
              <w:top w:val="single" w:sz="8" w:space="0" w:color="auto"/>
              <w:bottom w:val="single" w:sz="8" w:space="0" w:color="auto"/>
            </w:tcBorders>
          </w:tcPr>
          <w:p w14:paraId="397C25E5" w14:textId="77777777" w:rsidR="00890BAD" w:rsidRPr="00AD54E7" w:rsidRDefault="00890BAD" w:rsidP="00D4500E">
            <w:pPr>
              <w:widowControl w:val="0"/>
              <w:spacing w:before="80" w:after="40" w:line="288" w:lineRule="auto"/>
              <w:jc w:val="center"/>
              <w:rPr>
                <w:rFonts w:eastAsia="Times New Roman" w:cs="Times New Roman"/>
                <w:b/>
                <w:bCs/>
                <w:i/>
                <w:iCs/>
                <w:szCs w:val="28"/>
                <w:lang w:eastAsia="vi-VN"/>
              </w:rPr>
            </w:pPr>
            <w:r w:rsidRPr="00AD54E7">
              <w:rPr>
                <w:rFonts w:eastAsia="Times New Roman" w:cs="Times New Roman"/>
                <w:b/>
                <w:bCs/>
                <w:i/>
                <w:iCs/>
                <w:szCs w:val="28"/>
                <w:lang w:eastAsia="vi-VN"/>
              </w:rPr>
              <w:t>2030</w:t>
            </w:r>
          </w:p>
        </w:tc>
      </w:tr>
      <w:tr w:rsidR="00AD54E7" w:rsidRPr="00AD54E7" w14:paraId="783C1E26" w14:textId="77777777" w:rsidTr="00D4500E">
        <w:trPr>
          <w:jc w:val="center"/>
        </w:trPr>
        <w:tc>
          <w:tcPr>
            <w:tcW w:w="4077" w:type="dxa"/>
            <w:tcBorders>
              <w:top w:val="single" w:sz="8" w:space="0" w:color="auto"/>
            </w:tcBorders>
          </w:tcPr>
          <w:p w14:paraId="5D5A533C" w14:textId="77777777" w:rsidR="00890BAD" w:rsidRPr="00AD54E7" w:rsidRDefault="00890BAD" w:rsidP="00E75247">
            <w:pPr>
              <w:widowControl w:val="0"/>
              <w:spacing w:before="120" w:line="288" w:lineRule="auto"/>
              <w:jc w:val="both"/>
              <w:rPr>
                <w:rFonts w:eastAsia="Times New Roman" w:cs="Times New Roman"/>
                <w:szCs w:val="28"/>
                <w:lang w:eastAsia="vi-VN"/>
              </w:rPr>
            </w:pPr>
            <w:r w:rsidRPr="00AD54E7">
              <w:rPr>
                <w:rFonts w:eastAsia="Times New Roman" w:cs="Times New Roman"/>
                <w:szCs w:val="28"/>
                <w:lang w:eastAsia="vi-VN"/>
              </w:rPr>
              <w:t>Chất độn và chất liên kết</w:t>
            </w:r>
          </w:p>
        </w:tc>
        <w:tc>
          <w:tcPr>
            <w:tcW w:w="1246" w:type="dxa"/>
            <w:tcBorders>
              <w:top w:val="single" w:sz="8" w:space="0" w:color="auto"/>
            </w:tcBorders>
          </w:tcPr>
          <w:p w14:paraId="6D381C9B"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3.939,2</w:t>
            </w:r>
          </w:p>
        </w:tc>
        <w:tc>
          <w:tcPr>
            <w:tcW w:w="1246" w:type="dxa"/>
            <w:tcBorders>
              <w:top w:val="single" w:sz="8" w:space="0" w:color="auto"/>
            </w:tcBorders>
          </w:tcPr>
          <w:p w14:paraId="1CAE5129" w14:textId="51A50DE8"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4</w:t>
            </w:r>
            <w:r w:rsidR="003E4DA7" w:rsidRPr="00AD54E7">
              <w:rPr>
                <w:rFonts w:eastAsia="Times New Roman" w:cs="Times New Roman"/>
                <w:szCs w:val="28"/>
                <w:lang w:eastAsia="vi-VN"/>
              </w:rPr>
              <w:t>.</w:t>
            </w:r>
            <w:r w:rsidRPr="00AD54E7">
              <w:rPr>
                <w:rFonts w:eastAsia="Times New Roman" w:cs="Times New Roman"/>
                <w:szCs w:val="28"/>
                <w:lang w:eastAsia="vi-VN"/>
              </w:rPr>
              <w:t>162</w:t>
            </w:r>
            <w:r w:rsidR="003E4DA7" w:rsidRPr="00AD54E7">
              <w:rPr>
                <w:rFonts w:eastAsia="Times New Roman" w:cs="Times New Roman"/>
                <w:szCs w:val="28"/>
                <w:lang w:eastAsia="vi-VN"/>
              </w:rPr>
              <w:t>,</w:t>
            </w:r>
            <w:r w:rsidRPr="00AD54E7">
              <w:rPr>
                <w:rFonts w:eastAsia="Times New Roman" w:cs="Times New Roman"/>
                <w:szCs w:val="28"/>
                <w:lang w:eastAsia="vi-VN"/>
              </w:rPr>
              <w:t>1</w:t>
            </w:r>
          </w:p>
        </w:tc>
        <w:tc>
          <w:tcPr>
            <w:tcW w:w="1246" w:type="dxa"/>
            <w:tcBorders>
              <w:top w:val="single" w:sz="8" w:space="0" w:color="auto"/>
            </w:tcBorders>
          </w:tcPr>
          <w:p w14:paraId="666C4644"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5.325,3</w:t>
            </w:r>
          </w:p>
        </w:tc>
        <w:tc>
          <w:tcPr>
            <w:tcW w:w="1247" w:type="dxa"/>
            <w:tcBorders>
              <w:top w:val="single" w:sz="8" w:space="0" w:color="auto"/>
            </w:tcBorders>
          </w:tcPr>
          <w:p w14:paraId="62D09DA1"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6.547,5</w:t>
            </w:r>
          </w:p>
        </w:tc>
      </w:tr>
      <w:tr w:rsidR="00AD54E7" w:rsidRPr="00AD54E7" w14:paraId="760C52BE" w14:textId="77777777" w:rsidTr="00D4500E">
        <w:trPr>
          <w:jc w:val="center"/>
        </w:trPr>
        <w:tc>
          <w:tcPr>
            <w:tcW w:w="4077" w:type="dxa"/>
          </w:tcPr>
          <w:p w14:paraId="355D90E4" w14:textId="77777777" w:rsidR="00890BAD" w:rsidRPr="00AD54E7" w:rsidRDefault="00890BAD" w:rsidP="00E75247">
            <w:pPr>
              <w:widowControl w:val="0"/>
              <w:spacing w:before="120" w:line="288" w:lineRule="auto"/>
              <w:jc w:val="both"/>
              <w:rPr>
                <w:rFonts w:eastAsia="Times New Roman" w:cs="Times New Roman"/>
                <w:szCs w:val="28"/>
                <w:lang w:eastAsia="vi-VN"/>
              </w:rPr>
            </w:pPr>
            <w:r w:rsidRPr="00AD54E7">
              <w:rPr>
                <w:rFonts w:eastAsia="Times New Roman" w:cs="Times New Roman"/>
                <w:szCs w:val="28"/>
                <w:lang w:eastAsia="vi-VN"/>
              </w:rPr>
              <w:t>Chất phủ</w:t>
            </w:r>
          </w:p>
        </w:tc>
        <w:tc>
          <w:tcPr>
            <w:tcW w:w="1246" w:type="dxa"/>
            <w:vAlign w:val="center"/>
          </w:tcPr>
          <w:p w14:paraId="618C42AF"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1.399,6</w:t>
            </w:r>
          </w:p>
        </w:tc>
        <w:tc>
          <w:tcPr>
            <w:tcW w:w="1246" w:type="dxa"/>
            <w:vAlign w:val="center"/>
          </w:tcPr>
          <w:p w14:paraId="5CE714D4"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1.475,3</w:t>
            </w:r>
          </w:p>
        </w:tc>
        <w:tc>
          <w:tcPr>
            <w:tcW w:w="1246" w:type="dxa"/>
            <w:vAlign w:val="center"/>
          </w:tcPr>
          <w:p w14:paraId="28170061"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1.867,7</w:t>
            </w:r>
          </w:p>
        </w:tc>
        <w:tc>
          <w:tcPr>
            <w:tcW w:w="1247" w:type="dxa"/>
            <w:vAlign w:val="center"/>
          </w:tcPr>
          <w:p w14:paraId="15764A47"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2.276,0</w:t>
            </w:r>
          </w:p>
        </w:tc>
      </w:tr>
      <w:tr w:rsidR="00AD54E7" w:rsidRPr="00AD54E7" w14:paraId="6336AA3D" w14:textId="77777777" w:rsidTr="00D4500E">
        <w:trPr>
          <w:jc w:val="center"/>
        </w:trPr>
        <w:tc>
          <w:tcPr>
            <w:tcW w:w="4077" w:type="dxa"/>
          </w:tcPr>
          <w:p w14:paraId="51CF31C4" w14:textId="77777777" w:rsidR="00890BAD" w:rsidRPr="00AD54E7" w:rsidRDefault="00890BAD" w:rsidP="00E75247">
            <w:pPr>
              <w:widowControl w:val="0"/>
              <w:spacing w:before="120" w:line="288" w:lineRule="auto"/>
              <w:jc w:val="both"/>
              <w:rPr>
                <w:rFonts w:eastAsia="Times New Roman" w:cs="Times New Roman"/>
                <w:szCs w:val="28"/>
                <w:lang w:eastAsia="vi-VN"/>
              </w:rPr>
            </w:pPr>
            <w:r w:rsidRPr="00AD54E7">
              <w:rPr>
                <w:rFonts w:eastAsia="Times New Roman" w:cs="Times New Roman"/>
                <w:szCs w:val="28"/>
                <w:lang w:eastAsia="vi-VN"/>
              </w:rPr>
              <w:t>Chất phân tán</w:t>
            </w:r>
          </w:p>
        </w:tc>
        <w:tc>
          <w:tcPr>
            <w:tcW w:w="1246" w:type="dxa"/>
            <w:vAlign w:val="center"/>
          </w:tcPr>
          <w:p w14:paraId="14B51807"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878,1</w:t>
            </w:r>
          </w:p>
        </w:tc>
        <w:tc>
          <w:tcPr>
            <w:tcW w:w="1246" w:type="dxa"/>
            <w:vAlign w:val="center"/>
          </w:tcPr>
          <w:p w14:paraId="026786A2"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921,0</w:t>
            </w:r>
          </w:p>
        </w:tc>
        <w:tc>
          <w:tcPr>
            <w:tcW w:w="1246" w:type="dxa"/>
            <w:vAlign w:val="center"/>
          </w:tcPr>
          <w:p w14:paraId="58A4B045"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1.140,4</w:t>
            </w:r>
          </w:p>
        </w:tc>
        <w:tc>
          <w:tcPr>
            <w:tcW w:w="1247" w:type="dxa"/>
            <w:vAlign w:val="center"/>
          </w:tcPr>
          <w:p w14:paraId="410B227B"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1.364,1</w:t>
            </w:r>
          </w:p>
        </w:tc>
      </w:tr>
      <w:tr w:rsidR="00AD54E7" w:rsidRPr="00AD54E7" w14:paraId="7D2D173D" w14:textId="77777777" w:rsidTr="00D4500E">
        <w:trPr>
          <w:jc w:val="center"/>
        </w:trPr>
        <w:tc>
          <w:tcPr>
            <w:tcW w:w="4077" w:type="dxa"/>
          </w:tcPr>
          <w:p w14:paraId="432DD308" w14:textId="77777777" w:rsidR="00890BAD" w:rsidRPr="00AD54E7" w:rsidRDefault="00890BAD" w:rsidP="00E75247">
            <w:pPr>
              <w:widowControl w:val="0"/>
              <w:spacing w:before="120" w:line="288" w:lineRule="auto"/>
              <w:jc w:val="both"/>
              <w:rPr>
                <w:rFonts w:eastAsia="Times New Roman" w:cs="Times New Roman"/>
                <w:szCs w:val="28"/>
                <w:lang w:eastAsia="vi-VN"/>
              </w:rPr>
            </w:pPr>
            <w:r w:rsidRPr="00AD54E7">
              <w:rPr>
                <w:rFonts w:eastAsia="Times New Roman" w:cs="Times New Roman"/>
                <w:szCs w:val="28"/>
                <w:lang w:eastAsia="vi-VN"/>
              </w:rPr>
              <w:t>Chất tạo hương vị và tạo màu</w:t>
            </w:r>
          </w:p>
        </w:tc>
        <w:tc>
          <w:tcPr>
            <w:tcW w:w="1246" w:type="dxa"/>
            <w:vAlign w:val="center"/>
          </w:tcPr>
          <w:p w14:paraId="5005B0D3"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544,5</w:t>
            </w:r>
          </w:p>
        </w:tc>
        <w:tc>
          <w:tcPr>
            <w:tcW w:w="1246" w:type="dxa"/>
            <w:vAlign w:val="center"/>
          </w:tcPr>
          <w:p w14:paraId="055D5D1B"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568,8</w:t>
            </w:r>
          </w:p>
        </w:tc>
        <w:tc>
          <w:tcPr>
            <w:tcW w:w="1246" w:type="dxa"/>
            <w:vAlign w:val="center"/>
          </w:tcPr>
          <w:p w14:paraId="69C98F1A"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691,8</w:t>
            </w:r>
          </w:p>
        </w:tc>
        <w:tc>
          <w:tcPr>
            <w:tcW w:w="1247" w:type="dxa"/>
            <w:vAlign w:val="center"/>
          </w:tcPr>
          <w:p w14:paraId="7483BE6B"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815,1</w:t>
            </w:r>
          </w:p>
        </w:tc>
      </w:tr>
      <w:tr w:rsidR="00AD54E7" w:rsidRPr="00AD54E7" w14:paraId="455B6D16" w14:textId="77777777" w:rsidTr="00D4500E">
        <w:trPr>
          <w:jc w:val="center"/>
        </w:trPr>
        <w:tc>
          <w:tcPr>
            <w:tcW w:w="4077" w:type="dxa"/>
          </w:tcPr>
          <w:p w14:paraId="45E16F7A" w14:textId="77777777" w:rsidR="00890BAD" w:rsidRPr="00AD54E7" w:rsidRDefault="00890BAD" w:rsidP="00E75247">
            <w:pPr>
              <w:widowControl w:val="0"/>
              <w:spacing w:before="120" w:line="288" w:lineRule="auto"/>
              <w:jc w:val="both"/>
              <w:rPr>
                <w:rFonts w:eastAsia="Times New Roman" w:cs="Times New Roman"/>
                <w:szCs w:val="28"/>
                <w:lang w:eastAsia="vi-VN"/>
              </w:rPr>
            </w:pPr>
            <w:r w:rsidRPr="00AD54E7">
              <w:rPr>
                <w:rFonts w:eastAsia="Times New Roman" w:cs="Times New Roman"/>
                <w:szCs w:val="28"/>
                <w:lang w:eastAsia="vi-VN"/>
              </w:rPr>
              <w:t>Chất bôi trơn và kết dính</w:t>
            </w:r>
          </w:p>
        </w:tc>
        <w:tc>
          <w:tcPr>
            <w:tcW w:w="1246" w:type="dxa"/>
            <w:vAlign w:val="center"/>
          </w:tcPr>
          <w:p w14:paraId="747E7FF2"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288,9</w:t>
            </w:r>
          </w:p>
        </w:tc>
        <w:tc>
          <w:tcPr>
            <w:tcW w:w="1246" w:type="dxa"/>
            <w:vAlign w:val="center"/>
          </w:tcPr>
          <w:p w14:paraId="33FF64F2"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300,1</w:t>
            </w:r>
          </w:p>
        </w:tc>
        <w:tc>
          <w:tcPr>
            <w:tcW w:w="1246" w:type="dxa"/>
            <w:vAlign w:val="center"/>
          </w:tcPr>
          <w:p w14:paraId="67D05F78"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356,4</w:t>
            </w:r>
          </w:p>
        </w:tc>
        <w:tc>
          <w:tcPr>
            <w:tcW w:w="1247" w:type="dxa"/>
            <w:vAlign w:val="center"/>
          </w:tcPr>
          <w:p w14:paraId="3FEB6A57"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411,6</w:t>
            </w:r>
          </w:p>
        </w:tc>
      </w:tr>
      <w:tr w:rsidR="00AD54E7" w:rsidRPr="00AD54E7" w14:paraId="4AAB2022" w14:textId="77777777" w:rsidTr="00D4500E">
        <w:trPr>
          <w:jc w:val="center"/>
        </w:trPr>
        <w:tc>
          <w:tcPr>
            <w:tcW w:w="4077" w:type="dxa"/>
          </w:tcPr>
          <w:p w14:paraId="5F74CAE5" w14:textId="77777777" w:rsidR="00890BAD" w:rsidRPr="00AD54E7" w:rsidRDefault="00890BAD" w:rsidP="00E75247">
            <w:pPr>
              <w:widowControl w:val="0"/>
              <w:spacing w:before="120" w:line="288" w:lineRule="auto"/>
              <w:jc w:val="both"/>
              <w:rPr>
                <w:rFonts w:eastAsia="Times New Roman" w:cs="Times New Roman"/>
                <w:szCs w:val="28"/>
                <w:lang w:eastAsia="vi-VN"/>
              </w:rPr>
            </w:pPr>
            <w:r w:rsidRPr="00AD54E7">
              <w:rPr>
                <w:rFonts w:eastAsia="Times New Roman" w:cs="Times New Roman"/>
                <w:szCs w:val="28"/>
                <w:lang w:eastAsia="vi-VN"/>
              </w:rPr>
              <w:t>Chất tạo ngọt</w:t>
            </w:r>
          </w:p>
        </w:tc>
        <w:tc>
          <w:tcPr>
            <w:tcW w:w="1246" w:type="dxa"/>
            <w:vAlign w:val="center"/>
          </w:tcPr>
          <w:p w14:paraId="1E988E3B"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279,0</w:t>
            </w:r>
          </w:p>
        </w:tc>
        <w:tc>
          <w:tcPr>
            <w:tcW w:w="1246" w:type="dxa"/>
            <w:vAlign w:val="center"/>
          </w:tcPr>
          <w:p w14:paraId="5D953B82"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287,4</w:t>
            </w:r>
          </w:p>
        </w:tc>
        <w:tc>
          <w:tcPr>
            <w:tcW w:w="1246" w:type="dxa"/>
            <w:vAlign w:val="center"/>
          </w:tcPr>
          <w:p w14:paraId="4118CE68"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328,4</w:t>
            </w:r>
          </w:p>
        </w:tc>
        <w:tc>
          <w:tcPr>
            <w:tcW w:w="1247" w:type="dxa"/>
            <w:vAlign w:val="center"/>
          </w:tcPr>
          <w:p w14:paraId="6FB34000"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367,3</w:t>
            </w:r>
          </w:p>
        </w:tc>
      </w:tr>
      <w:tr w:rsidR="00AD54E7" w:rsidRPr="00AD54E7" w14:paraId="55B5F803" w14:textId="77777777" w:rsidTr="00D4500E">
        <w:trPr>
          <w:jc w:val="center"/>
        </w:trPr>
        <w:tc>
          <w:tcPr>
            <w:tcW w:w="4077" w:type="dxa"/>
          </w:tcPr>
          <w:p w14:paraId="21FC93FE" w14:textId="77777777" w:rsidR="00890BAD" w:rsidRPr="00AD54E7" w:rsidRDefault="00890BAD" w:rsidP="00E75247">
            <w:pPr>
              <w:widowControl w:val="0"/>
              <w:spacing w:before="120" w:line="288" w:lineRule="auto"/>
              <w:jc w:val="both"/>
              <w:rPr>
                <w:rFonts w:eastAsia="Times New Roman" w:cs="Times New Roman"/>
                <w:szCs w:val="28"/>
                <w:lang w:eastAsia="vi-VN"/>
              </w:rPr>
            </w:pPr>
            <w:r w:rsidRPr="00AD54E7">
              <w:rPr>
                <w:rFonts w:eastAsia="Times New Roman" w:cs="Times New Roman"/>
                <w:szCs w:val="28"/>
                <w:lang w:eastAsia="vi-VN"/>
              </w:rPr>
              <w:t xml:space="preserve">Chất bảo quản và chống ôxy hóa </w:t>
            </w:r>
          </w:p>
        </w:tc>
        <w:tc>
          <w:tcPr>
            <w:tcW w:w="1246" w:type="dxa"/>
            <w:vAlign w:val="center"/>
          </w:tcPr>
          <w:p w14:paraId="71C6305E"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235,7</w:t>
            </w:r>
          </w:p>
        </w:tc>
        <w:tc>
          <w:tcPr>
            <w:tcW w:w="1246" w:type="dxa"/>
            <w:vAlign w:val="center"/>
          </w:tcPr>
          <w:p w14:paraId="5B3A6FB9"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243,9</w:t>
            </w:r>
          </w:p>
        </w:tc>
        <w:tc>
          <w:tcPr>
            <w:tcW w:w="1246" w:type="dxa"/>
            <w:vAlign w:val="center"/>
          </w:tcPr>
          <w:p w14:paraId="6BDCE37F"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284,4</w:t>
            </w:r>
          </w:p>
        </w:tc>
        <w:tc>
          <w:tcPr>
            <w:tcW w:w="1247" w:type="dxa"/>
            <w:vAlign w:val="center"/>
          </w:tcPr>
          <w:p w14:paraId="1410706E"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323,5</w:t>
            </w:r>
          </w:p>
        </w:tc>
      </w:tr>
      <w:tr w:rsidR="00890BAD" w:rsidRPr="00AD54E7" w14:paraId="57E70CFE" w14:textId="77777777" w:rsidTr="00D4500E">
        <w:trPr>
          <w:jc w:val="center"/>
        </w:trPr>
        <w:tc>
          <w:tcPr>
            <w:tcW w:w="4077" w:type="dxa"/>
            <w:tcBorders>
              <w:bottom w:val="single" w:sz="8" w:space="0" w:color="auto"/>
            </w:tcBorders>
          </w:tcPr>
          <w:p w14:paraId="40F872F1" w14:textId="77777777" w:rsidR="00890BAD" w:rsidRPr="00AD54E7" w:rsidRDefault="00890BAD" w:rsidP="00E75247">
            <w:pPr>
              <w:widowControl w:val="0"/>
              <w:spacing w:before="120" w:line="288" w:lineRule="auto"/>
              <w:jc w:val="both"/>
              <w:rPr>
                <w:rFonts w:eastAsia="Times New Roman" w:cs="Times New Roman"/>
                <w:szCs w:val="28"/>
                <w:lang w:eastAsia="vi-VN"/>
              </w:rPr>
            </w:pPr>
            <w:r w:rsidRPr="00AD54E7">
              <w:rPr>
                <w:rFonts w:eastAsia="Times New Roman" w:cs="Times New Roman"/>
                <w:szCs w:val="28"/>
                <w:lang w:eastAsia="vi-VN"/>
              </w:rPr>
              <w:t>Tá dược chức năng khác</w:t>
            </w:r>
          </w:p>
        </w:tc>
        <w:tc>
          <w:tcPr>
            <w:tcW w:w="1246" w:type="dxa"/>
            <w:tcBorders>
              <w:bottom w:val="single" w:sz="8" w:space="0" w:color="auto"/>
            </w:tcBorders>
            <w:vAlign w:val="center"/>
          </w:tcPr>
          <w:p w14:paraId="165E57F4"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400,8</w:t>
            </w:r>
          </w:p>
        </w:tc>
        <w:tc>
          <w:tcPr>
            <w:tcW w:w="1246" w:type="dxa"/>
            <w:tcBorders>
              <w:bottom w:val="single" w:sz="8" w:space="0" w:color="auto"/>
            </w:tcBorders>
            <w:vAlign w:val="center"/>
          </w:tcPr>
          <w:p w14:paraId="3C60DB4C"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411,6</w:t>
            </w:r>
          </w:p>
        </w:tc>
        <w:tc>
          <w:tcPr>
            <w:tcW w:w="1246" w:type="dxa"/>
            <w:tcBorders>
              <w:bottom w:val="single" w:sz="8" w:space="0" w:color="auto"/>
            </w:tcBorders>
            <w:vAlign w:val="center"/>
          </w:tcPr>
          <w:p w14:paraId="6AC9BA2A"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459,8</w:t>
            </w:r>
          </w:p>
        </w:tc>
        <w:tc>
          <w:tcPr>
            <w:tcW w:w="1247" w:type="dxa"/>
            <w:tcBorders>
              <w:bottom w:val="single" w:sz="8" w:space="0" w:color="auto"/>
            </w:tcBorders>
            <w:vAlign w:val="center"/>
          </w:tcPr>
          <w:p w14:paraId="57F7C901" w14:textId="77777777" w:rsidR="00890BAD" w:rsidRPr="00AD54E7" w:rsidRDefault="00890BAD" w:rsidP="000B7BB7">
            <w:pPr>
              <w:widowControl w:val="0"/>
              <w:spacing w:before="120" w:line="288" w:lineRule="auto"/>
              <w:jc w:val="right"/>
              <w:rPr>
                <w:rFonts w:eastAsia="Times New Roman" w:cs="Times New Roman"/>
                <w:szCs w:val="28"/>
                <w:lang w:eastAsia="vi-VN"/>
              </w:rPr>
            </w:pPr>
            <w:r w:rsidRPr="00AD54E7">
              <w:rPr>
                <w:rFonts w:eastAsia="Times New Roman" w:cs="Times New Roman"/>
                <w:szCs w:val="28"/>
                <w:lang w:eastAsia="vi-VN"/>
              </w:rPr>
              <w:t>506,2</w:t>
            </w:r>
          </w:p>
        </w:tc>
      </w:tr>
      <w:bookmarkEnd w:id="39"/>
    </w:tbl>
    <w:p w14:paraId="0894E5AA" w14:textId="77777777" w:rsidR="006A568C" w:rsidRPr="00AD54E7" w:rsidRDefault="006A568C" w:rsidP="000B7BB7">
      <w:pPr>
        <w:widowControl w:val="0"/>
        <w:spacing w:after="0" w:line="240" w:lineRule="auto"/>
        <w:jc w:val="both"/>
        <w:rPr>
          <w:rFonts w:eastAsia="Times New Roman" w:cs="Times New Roman"/>
          <w:szCs w:val="28"/>
          <w:lang w:eastAsia="vi-VN"/>
        </w:rPr>
      </w:pPr>
    </w:p>
    <w:p w14:paraId="55EA601D" w14:textId="3CA613C6" w:rsidR="00890BAD" w:rsidRPr="00AD54E7" w:rsidRDefault="0023618E" w:rsidP="00E75247">
      <w:pPr>
        <w:widowControl w:val="0"/>
        <w:spacing w:before="120" w:after="0" w:line="288" w:lineRule="auto"/>
        <w:ind w:firstLine="709"/>
        <w:jc w:val="both"/>
        <w:rPr>
          <w:rFonts w:eastAsia="Times New Roman" w:cs="Times New Roman"/>
          <w:spacing w:val="-6"/>
          <w:szCs w:val="28"/>
          <w:lang w:eastAsia="vi-VN"/>
        </w:rPr>
      </w:pPr>
      <w:r w:rsidRPr="00AD54E7">
        <w:rPr>
          <w:rFonts w:eastAsia="Times New Roman" w:cs="Times New Roman"/>
          <w:spacing w:val="-6"/>
          <w:szCs w:val="28"/>
          <w:lang w:eastAsia="vi-VN"/>
        </w:rPr>
        <w:t>- Theo</w:t>
      </w:r>
      <w:r w:rsidR="00890BAD" w:rsidRPr="00AD54E7">
        <w:rPr>
          <w:rFonts w:eastAsia="Times New Roman" w:cs="Times New Roman"/>
          <w:spacing w:val="-6"/>
          <w:szCs w:val="28"/>
          <w:lang w:eastAsia="vi-VN"/>
        </w:rPr>
        <w:t xml:space="preserve"> loại nguyên liệu: Tá dược gốc lactose chiếm thị phần lớn nhất </w:t>
      </w:r>
      <w:r w:rsidR="000B7BB7" w:rsidRPr="00AD54E7">
        <w:rPr>
          <w:rFonts w:eastAsia="Times New Roman" w:cs="Times New Roman"/>
          <w:spacing w:val="-6"/>
          <w:szCs w:val="28"/>
          <w:lang w:eastAsia="vi-VN"/>
        </w:rPr>
        <w:t>trong các loại tá dược</w:t>
      </w:r>
      <w:r w:rsidR="00890BAD" w:rsidRPr="00AD54E7">
        <w:rPr>
          <w:rFonts w:eastAsia="Times New Roman" w:cs="Times New Roman"/>
          <w:spacing w:val="-6"/>
          <w:szCs w:val="28"/>
          <w:lang w:eastAsia="vi-VN"/>
        </w:rPr>
        <w:t xml:space="preserve">. Để tạo ra viên nén có độ cứng phù hợp đồng thời vẫn giữ được chất lượng rã thích hợp, lactose thường được sử dụng làm chất pha loãng hoặc chất kết dính. Việc </w:t>
      </w:r>
      <w:r w:rsidR="00617AE5" w:rsidRPr="00AD54E7">
        <w:rPr>
          <w:rFonts w:eastAsia="Times New Roman" w:cs="Times New Roman"/>
          <w:spacing w:val="-6"/>
          <w:szCs w:val="28"/>
          <w:lang w:eastAsia="vi-VN"/>
        </w:rPr>
        <w:t xml:space="preserve">doanh nghiệp </w:t>
      </w:r>
      <w:r w:rsidR="00890BAD" w:rsidRPr="00AD54E7">
        <w:rPr>
          <w:rFonts w:eastAsia="Times New Roman" w:cs="Times New Roman"/>
          <w:spacing w:val="-6"/>
          <w:szCs w:val="28"/>
          <w:lang w:eastAsia="vi-VN"/>
        </w:rPr>
        <w:t xml:space="preserve">tăng cường </w:t>
      </w:r>
      <w:r w:rsidR="00617AE5" w:rsidRPr="00AD54E7">
        <w:rPr>
          <w:rFonts w:eastAsia="Times New Roman" w:cs="Times New Roman"/>
          <w:spacing w:val="-6"/>
          <w:szCs w:val="28"/>
          <w:lang w:eastAsia="vi-VN"/>
        </w:rPr>
        <w:t>đưa</w:t>
      </w:r>
      <w:r w:rsidR="00890BAD" w:rsidRPr="00AD54E7">
        <w:rPr>
          <w:rFonts w:eastAsia="Times New Roman" w:cs="Times New Roman"/>
          <w:spacing w:val="-6"/>
          <w:szCs w:val="28"/>
          <w:lang w:eastAsia="vi-VN"/>
        </w:rPr>
        <w:t xml:space="preserve"> ra các sản phẩm có nguồn gốc từ lactose dự kiến sẽ thúc đẩy sự tăng trưởng của phân khúc tá dược dựa trên lactose</w:t>
      </w:r>
      <w:r w:rsidR="006A568C" w:rsidRPr="00AD54E7">
        <w:rPr>
          <w:rFonts w:eastAsia="Times New Roman" w:cs="Times New Roman"/>
          <w:spacing w:val="-6"/>
          <w:szCs w:val="28"/>
          <w:lang w:eastAsia="vi-VN"/>
        </w:rPr>
        <w:t xml:space="preserve"> (Bảng </w:t>
      </w:r>
      <w:r w:rsidR="000B7BB7" w:rsidRPr="00AD54E7">
        <w:rPr>
          <w:rFonts w:eastAsia="Times New Roman" w:cs="Times New Roman"/>
          <w:spacing w:val="-6"/>
          <w:szCs w:val="28"/>
          <w:lang w:eastAsia="vi-VN"/>
        </w:rPr>
        <w:t>2.</w:t>
      </w:r>
      <w:r w:rsidR="00D4500E" w:rsidRPr="00AD54E7">
        <w:rPr>
          <w:rFonts w:eastAsia="Times New Roman" w:cs="Times New Roman"/>
          <w:spacing w:val="-6"/>
          <w:szCs w:val="28"/>
          <w:lang w:eastAsia="vi-VN"/>
        </w:rPr>
        <w:t>5</w:t>
      </w:r>
      <w:r w:rsidR="006A568C" w:rsidRPr="00AD54E7">
        <w:rPr>
          <w:rFonts w:eastAsia="Times New Roman" w:cs="Times New Roman"/>
          <w:spacing w:val="-6"/>
          <w:szCs w:val="28"/>
          <w:lang w:eastAsia="vi-VN"/>
        </w:rPr>
        <w:t>)</w:t>
      </w:r>
      <w:r w:rsidR="00890BAD" w:rsidRPr="00AD54E7">
        <w:rPr>
          <w:rFonts w:eastAsia="Times New Roman" w:cs="Times New Roman"/>
          <w:spacing w:val="-6"/>
          <w:szCs w:val="28"/>
          <w:lang w:eastAsia="vi-VN"/>
        </w:rPr>
        <w:t>.</w:t>
      </w:r>
    </w:p>
    <w:p w14:paraId="6494AC91" w14:textId="353FDF1D" w:rsidR="00605DE7" w:rsidRPr="00AD54E7" w:rsidRDefault="00605DE7" w:rsidP="00605DE7">
      <w:pPr>
        <w:pStyle w:val="Caption"/>
        <w:keepNext/>
        <w:spacing w:before="360" w:after="120"/>
        <w:jc w:val="center"/>
        <w:rPr>
          <w:color w:val="auto"/>
          <w:sz w:val="28"/>
          <w:szCs w:val="28"/>
        </w:rPr>
      </w:pPr>
      <w:bookmarkStart w:id="40" w:name="_Toc176351675"/>
      <w:r w:rsidRPr="00AD54E7">
        <w:rPr>
          <w:b/>
          <w:bCs/>
          <w:i w:val="0"/>
          <w:iCs w:val="0"/>
          <w:color w:val="auto"/>
          <w:sz w:val="28"/>
          <w:szCs w:val="28"/>
        </w:rPr>
        <w:t xml:space="preserve">Bảng </w:t>
      </w:r>
      <w:r w:rsidRPr="00AD54E7">
        <w:rPr>
          <w:b/>
          <w:bCs/>
          <w:i w:val="0"/>
          <w:iCs w:val="0"/>
          <w:color w:val="auto"/>
          <w:sz w:val="28"/>
          <w:szCs w:val="28"/>
        </w:rPr>
        <w:fldChar w:fldCharType="begin"/>
      </w:r>
      <w:r w:rsidRPr="00AD54E7">
        <w:rPr>
          <w:b/>
          <w:bCs/>
          <w:i w:val="0"/>
          <w:iCs w:val="0"/>
          <w:color w:val="auto"/>
          <w:sz w:val="28"/>
          <w:szCs w:val="28"/>
        </w:rPr>
        <w:instrText xml:space="preserve"> SEQ Bảng \* ARABIC </w:instrText>
      </w:r>
      <w:r w:rsidRPr="00AD54E7">
        <w:rPr>
          <w:b/>
          <w:bCs/>
          <w:i w:val="0"/>
          <w:iCs w:val="0"/>
          <w:color w:val="auto"/>
          <w:sz w:val="28"/>
          <w:szCs w:val="28"/>
        </w:rPr>
        <w:fldChar w:fldCharType="separate"/>
      </w:r>
      <w:r w:rsidR="00A90EDD">
        <w:rPr>
          <w:b/>
          <w:bCs/>
          <w:i w:val="0"/>
          <w:iCs w:val="0"/>
          <w:noProof/>
          <w:color w:val="auto"/>
          <w:sz w:val="28"/>
          <w:szCs w:val="28"/>
        </w:rPr>
        <w:t>2</w:t>
      </w:r>
      <w:r w:rsidRPr="00AD54E7">
        <w:rPr>
          <w:b/>
          <w:bCs/>
          <w:i w:val="0"/>
          <w:iCs w:val="0"/>
          <w:color w:val="auto"/>
          <w:sz w:val="28"/>
          <w:szCs w:val="28"/>
        </w:rPr>
        <w:fldChar w:fldCharType="end"/>
      </w:r>
      <w:r w:rsidRPr="00AD54E7">
        <w:rPr>
          <w:b/>
          <w:bCs/>
          <w:i w:val="0"/>
          <w:iCs w:val="0"/>
          <w:color w:val="auto"/>
          <w:sz w:val="28"/>
          <w:szCs w:val="28"/>
        </w:rPr>
        <w:t>.5</w:t>
      </w:r>
      <w:r w:rsidRPr="00AD54E7">
        <w:rPr>
          <w:color w:val="auto"/>
          <w:sz w:val="28"/>
          <w:szCs w:val="28"/>
        </w:rPr>
        <w:t xml:space="preserve"> Thị trường tá dược theo loại, giai đoạn 2022-2030 (triệu USD)</w:t>
      </w:r>
      <w:bookmarkEnd w:id="40"/>
    </w:p>
    <w:tbl>
      <w:tblPr>
        <w:tblW w:w="9067" w:type="dxa"/>
        <w:jc w:val="center"/>
        <w:tblBorders>
          <w:top w:val="single" w:sz="8" w:space="0" w:color="auto"/>
          <w:bottom w:val="single" w:sz="8" w:space="0" w:color="auto"/>
        </w:tblBorders>
        <w:tblCellMar>
          <w:top w:w="15" w:type="dxa"/>
          <w:left w:w="15" w:type="dxa"/>
          <w:bottom w:w="15" w:type="dxa"/>
          <w:right w:w="15" w:type="dxa"/>
        </w:tblCellMar>
        <w:tblLook w:val="04A0" w:firstRow="1" w:lastRow="0" w:firstColumn="1" w:lastColumn="0" w:noHBand="0" w:noVBand="1"/>
      </w:tblPr>
      <w:tblGrid>
        <w:gridCol w:w="4393"/>
        <w:gridCol w:w="1168"/>
        <w:gridCol w:w="1169"/>
        <w:gridCol w:w="1168"/>
        <w:gridCol w:w="1169"/>
      </w:tblGrid>
      <w:tr w:rsidR="00AD54E7" w:rsidRPr="00AD54E7" w14:paraId="238A451B" w14:textId="77777777" w:rsidTr="00605DE7">
        <w:trPr>
          <w:trHeight w:val="336"/>
          <w:tblHeader/>
          <w:jc w:val="center"/>
        </w:trPr>
        <w:tc>
          <w:tcPr>
            <w:tcW w:w="4393" w:type="dxa"/>
            <w:tcBorders>
              <w:top w:val="single" w:sz="8" w:space="0" w:color="auto"/>
              <w:bottom w:val="single" w:sz="8" w:space="0" w:color="auto"/>
            </w:tcBorders>
            <w:vAlign w:val="center"/>
            <w:hideMark/>
          </w:tcPr>
          <w:p w14:paraId="1A9D8AB5" w14:textId="77777777" w:rsidR="00890BAD" w:rsidRPr="00AD54E7" w:rsidRDefault="00890BAD" w:rsidP="000B7BB7">
            <w:pPr>
              <w:widowControl w:val="0"/>
              <w:spacing w:before="80" w:after="40" w:line="240" w:lineRule="auto"/>
              <w:jc w:val="both"/>
              <w:rPr>
                <w:rFonts w:eastAsia="Times New Roman" w:cs="Times New Roman"/>
                <w:b/>
                <w:bCs/>
                <w:i/>
                <w:iCs/>
                <w:szCs w:val="28"/>
                <w:lang w:eastAsia="vi-VN"/>
              </w:rPr>
            </w:pPr>
            <w:r w:rsidRPr="00AD54E7">
              <w:rPr>
                <w:rFonts w:eastAsia="Times New Roman" w:cs="Times New Roman"/>
                <w:b/>
                <w:bCs/>
                <w:i/>
                <w:iCs/>
                <w:szCs w:val="28"/>
                <w:lang w:eastAsia="vi-VN"/>
              </w:rPr>
              <w:t>Loại tá dược</w:t>
            </w:r>
          </w:p>
        </w:tc>
        <w:tc>
          <w:tcPr>
            <w:tcW w:w="1168" w:type="dxa"/>
            <w:tcBorders>
              <w:top w:val="single" w:sz="8" w:space="0" w:color="auto"/>
              <w:bottom w:val="single" w:sz="8" w:space="0" w:color="auto"/>
            </w:tcBorders>
            <w:vAlign w:val="center"/>
            <w:hideMark/>
          </w:tcPr>
          <w:p w14:paraId="28DEF887" w14:textId="77777777" w:rsidR="00890BAD" w:rsidRPr="00AD54E7" w:rsidRDefault="00890BAD" w:rsidP="000B7BB7">
            <w:pPr>
              <w:widowControl w:val="0"/>
              <w:spacing w:before="80" w:after="40" w:line="240" w:lineRule="auto"/>
              <w:jc w:val="center"/>
              <w:rPr>
                <w:rFonts w:eastAsia="Times New Roman" w:cs="Times New Roman"/>
                <w:i/>
                <w:iCs/>
                <w:szCs w:val="28"/>
                <w:lang w:eastAsia="vi-VN"/>
              </w:rPr>
            </w:pPr>
            <w:r w:rsidRPr="00AD54E7">
              <w:rPr>
                <w:rFonts w:eastAsia="Times New Roman" w:cs="Times New Roman"/>
                <w:b/>
                <w:bCs/>
                <w:i/>
                <w:iCs/>
                <w:szCs w:val="28"/>
                <w:lang w:eastAsia="vi-VN"/>
              </w:rPr>
              <w:t>2022</w:t>
            </w:r>
          </w:p>
        </w:tc>
        <w:tc>
          <w:tcPr>
            <w:tcW w:w="1169" w:type="dxa"/>
            <w:tcBorders>
              <w:top w:val="single" w:sz="8" w:space="0" w:color="auto"/>
              <w:bottom w:val="single" w:sz="8" w:space="0" w:color="auto"/>
            </w:tcBorders>
            <w:vAlign w:val="center"/>
            <w:hideMark/>
          </w:tcPr>
          <w:p w14:paraId="0CF1246B" w14:textId="77777777" w:rsidR="00890BAD" w:rsidRPr="00AD54E7" w:rsidRDefault="00890BAD" w:rsidP="000B7BB7">
            <w:pPr>
              <w:widowControl w:val="0"/>
              <w:spacing w:before="80" w:after="40" w:line="240" w:lineRule="auto"/>
              <w:jc w:val="center"/>
              <w:rPr>
                <w:rFonts w:eastAsia="Times New Roman" w:cs="Times New Roman"/>
                <w:i/>
                <w:iCs/>
                <w:szCs w:val="28"/>
                <w:lang w:eastAsia="vi-VN"/>
              </w:rPr>
            </w:pPr>
            <w:r w:rsidRPr="00AD54E7">
              <w:rPr>
                <w:rFonts w:eastAsia="Times New Roman" w:cs="Times New Roman"/>
                <w:b/>
                <w:bCs/>
                <w:i/>
                <w:iCs/>
                <w:szCs w:val="28"/>
                <w:lang w:eastAsia="vi-VN"/>
              </w:rPr>
              <w:t>2023</w:t>
            </w:r>
          </w:p>
        </w:tc>
        <w:tc>
          <w:tcPr>
            <w:tcW w:w="1168" w:type="dxa"/>
            <w:tcBorders>
              <w:top w:val="single" w:sz="8" w:space="0" w:color="auto"/>
              <w:bottom w:val="single" w:sz="8" w:space="0" w:color="auto"/>
            </w:tcBorders>
            <w:vAlign w:val="center"/>
            <w:hideMark/>
          </w:tcPr>
          <w:p w14:paraId="1A0EDA64" w14:textId="77777777" w:rsidR="00890BAD" w:rsidRPr="00AD54E7" w:rsidRDefault="00890BAD" w:rsidP="000B7BB7">
            <w:pPr>
              <w:widowControl w:val="0"/>
              <w:spacing w:before="80" w:after="40" w:line="240" w:lineRule="auto"/>
              <w:jc w:val="center"/>
              <w:rPr>
                <w:rFonts w:eastAsia="Times New Roman" w:cs="Times New Roman"/>
                <w:i/>
                <w:iCs/>
                <w:szCs w:val="28"/>
                <w:lang w:eastAsia="vi-VN"/>
              </w:rPr>
            </w:pPr>
            <w:r w:rsidRPr="00AD54E7">
              <w:rPr>
                <w:rFonts w:eastAsia="Times New Roman" w:cs="Times New Roman"/>
                <w:b/>
                <w:bCs/>
                <w:i/>
                <w:iCs/>
                <w:szCs w:val="28"/>
                <w:lang w:eastAsia="vi-VN"/>
              </w:rPr>
              <w:t>2027</w:t>
            </w:r>
          </w:p>
        </w:tc>
        <w:tc>
          <w:tcPr>
            <w:tcW w:w="1169" w:type="dxa"/>
            <w:tcBorders>
              <w:top w:val="single" w:sz="8" w:space="0" w:color="auto"/>
              <w:bottom w:val="single" w:sz="8" w:space="0" w:color="auto"/>
            </w:tcBorders>
            <w:vAlign w:val="center"/>
            <w:hideMark/>
          </w:tcPr>
          <w:p w14:paraId="46DCE6AD" w14:textId="77777777" w:rsidR="00890BAD" w:rsidRPr="00AD54E7" w:rsidRDefault="00890BAD" w:rsidP="000B7BB7">
            <w:pPr>
              <w:widowControl w:val="0"/>
              <w:spacing w:before="80" w:after="40" w:line="240" w:lineRule="auto"/>
              <w:jc w:val="center"/>
              <w:rPr>
                <w:rFonts w:eastAsia="Times New Roman" w:cs="Times New Roman"/>
                <w:i/>
                <w:iCs/>
                <w:szCs w:val="28"/>
                <w:lang w:eastAsia="vi-VN"/>
              </w:rPr>
            </w:pPr>
            <w:r w:rsidRPr="00AD54E7">
              <w:rPr>
                <w:rFonts w:eastAsia="Times New Roman" w:cs="Times New Roman"/>
                <w:b/>
                <w:bCs/>
                <w:i/>
                <w:iCs/>
                <w:szCs w:val="28"/>
                <w:lang w:eastAsia="vi-VN"/>
              </w:rPr>
              <w:t>2030</w:t>
            </w:r>
          </w:p>
        </w:tc>
      </w:tr>
      <w:tr w:rsidR="00AD54E7" w:rsidRPr="00AD54E7" w14:paraId="47BB0D2D" w14:textId="77777777" w:rsidTr="00605DE7">
        <w:trPr>
          <w:trHeight w:val="336"/>
          <w:jc w:val="center"/>
        </w:trPr>
        <w:tc>
          <w:tcPr>
            <w:tcW w:w="4393" w:type="dxa"/>
            <w:tcBorders>
              <w:top w:val="single" w:sz="8" w:space="0" w:color="auto"/>
            </w:tcBorders>
            <w:vAlign w:val="center"/>
            <w:hideMark/>
          </w:tcPr>
          <w:p w14:paraId="0A89D083" w14:textId="77777777" w:rsidR="00890BAD" w:rsidRPr="00AD54E7" w:rsidRDefault="00890BAD" w:rsidP="000B7BB7">
            <w:pPr>
              <w:widowControl w:val="0"/>
              <w:spacing w:before="80" w:after="40" w:line="240" w:lineRule="auto"/>
              <w:jc w:val="both"/>
              <w:rPr>
                <w:rFonts w:eastAsia="Times New Roman" w:cs="Times New Roman"/>
                <w:szCs w:val="28"/>
                <w:lang w:eastAsia="vi-VN"/>
              </w:rPr>
            </w:pPr>
            <w:r w:rsidRPr="00AD54E7">
              <w:rPr>
                <w:rFonts w:eastAsia="Times New Roman" w:cs="Times New Roman"/>
                <w:szCs w:val="28"/>
                <w:lang w:eastAsia="vi-VN"/>
              </w:rPr>
              <w:t>Tá dược gốc Lactose</w:t>
            </w:r>
          </w:p>
        </w:tc>
        <w:tc>
          <w:tcPr>
            <w:tcW w:w="1168" w:type="dxa"/>
            <w:tcBorders>
              <w:top w:val="single" w:sz="8" w:space="0" w:color="auto"/>
            </w:tcBorders>
            <w:vAlign w:val="center"/>
            <w:hideMark/>
          </w:tcPr>
          <w:p w14:paraId="6410F1CD"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3.258,3</w:t>
            </w:r>
          </w:p>
        </w:tc>
        <w:tc>
          <w:tcPr>
            <w:tcW w:w="1169" w:type="dxa"/>
            <w:tcBorders>
              <w:top w:val="single" w:sz="8" w:space="0" w:color="auto"/>
            </w:tcBorders>
            <w:vAlign w:val="center"/>
            <w:hideMark/>
          </w:tcPr>
          <w:p w14:paraId="791938DC"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3.453,9</w:t>
            </w:r>
          </w:p>
        </w:tc>
        <w:tc>
          <w:tcPr>
            <w:tcW w:w="1168" w:type="dxa"/>
            <w:tcBorders>
              <w:top w:val="single" w:sz="8" w:space="0" w:color="auto"/>
            </w:tcBorders>
            <w:vAlign w:val="center"/>
            <w:hideMark/>
          </w:tcPr>
          <w:p w14:paraId="57A745A2"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4.487,8</w:t>
            </w:r>
          </w:p>
        </w:tc>
        <w:tc>
          <w:tcPr>
            <w:tcW w:w="1169" w:type="dxa"/>
            <w:tcBorders>
              <w:top w:val="single" w:sz="8" w:space="0" w:color="auto"/>
            </w:tcBorders>
            <w:vAlign w:val="center"/>
            <w:hideMark/>
          </w:tcPr>
          <w:p w14:paraId="47273F7A"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5.599,9</w:t>
            </w:r>
          </w:p>
        </w:tc>
      </w:tr>
      <w:tr w:rsidR="00AD54E7" w:rsidRPr="00AD54E7" w14:paraId="5B8793AA" w14:textId="77777777" w:rsidTr="00605DE7">
        <w:trPr>
          <w:trHeight w:val="336"/>
          <w:jc w:val="center"/>
        </w:trPr>
        <w:tc>
          <w:tcPr>
            <w:tcW w:w="4393" w:type="dxa"/>
            <w:vAlign w:val="center"/>
            <w:hideMark/>
          </w:tcPr>
          <w:p w14:paraId="6DF559BA" w14:textId="77777777" w:rsidR="00890BAD" w:rsidRPr="00AD54E7" w:rsidRDefault="00890BAD" w:rsidP="000B7BB7">
            <w:pPr>
              <w:widowControl w:val="0"/>
              <w:spacing w:before="80" w:after="40" w:line="240" w:lineRule="auto"/>
              <w:jc w:val="both"/>
              <w:rPr>
                <w:rFonts w:eastAsia="Times New Roman" w:cs="Times New Roman"/>
                <w:szCs w:val="28"/>
                <w:lang w:eastAsia="vi-VN"/>
              </w:rPr>
            </w:pPr>
            <w:r w:rsidRPr="00AD54E7">
              <w:rPr>
                <w:rFonts w:eastAsia="Times New Roman" w:cs="Times New Roman"/>
                <w:szCs w:val="28"/>
                <w:lang w:eastAsia="vi-VN"/>
              </w:rPr>
              <w:t>Tá dược gốc cellulose</w:t>
            </w:r>
          </w:p>
        </w:tc>
        <w:tc>
          <w:tcPr>
            <w:tcW w:w="1168" w:type="dxa"/>
            <w:vAlign w:val="center"/>
            <w:hideMark/>
          </w:tcPr>
          <w:p w14:paraId="7880215D" w14:textId="544F2D1D"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1</w:t>
            </w:r>
            <w:r w:rsidR="00336C5C" w:rsidRPr="00AD54E7">
              <w:rPr>
                <w:rFonts w:eastAsia="Times New Roman" w:cs="Times New Roman"/>
                <w:szCs w:val="28"/>
                <w:lang w:eastAsia="vi-VN"/>
              </w:rPr>
              <w:t>.</w:t>
            </w:r>
            <w:r w:rsidRPr="00AD54E7">
              <w:rPr>
                <w:rFonts w:eastAsia="Times New Roman" w:cs="Times New Roman"/>
                <w:szCs w:val="28"/>
                <w:lang w:eastAsia="vi-VN"/>
              </w:rPr>
              <w:t>217,0</w:t>
            </w:r>
          </w:p>
        </w:tc>
        <w:tc>
          <w:tcPr>
            <w:tcW w:w="1169" w:type="dxa"/>
            <w:vAlign w:val="center"/>
            <w:hideMark/>
          </w:tcPr>
          <w:p w14:paraId="668CE318"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1.280,9</w:t>
            </w:r>
          </w:p>
        </w:tc>
        <w:tc>
          <w:tcPr>
            <w:tcW w:w="1168" w:type="dxa"/>
            <w:vAlign w:val="center"/>
            <w:hideMark/>
          </w:tcPr>
          <w:p w14:paraId="45F108BA"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1.611,7</w:t>
            </w:r>
          </w:p>
        </w:tc>
        <w:tc>
          <w:tcPr>
            <w:tcW w:w="1169" w:type="dxa"/>
            <w:vAlign w:val="center"/>
            <w:hideMark/>
          </w:tcPr>
          <w:p w14:paraId="4AE8AED2"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1.956,9</w:t>
            </w:r>
          </w:p>
        </w:tc>
      </w:tr>
      <w:tr w:rsidR="00AD54E7" w:rsidRPr="00AD54E7" w14:paraId="4D970B75" w14:textId="77777777" w:rsidTr="00605DE7">
        <w:trPr>
          <w:trHeight w:val="336"/>
          <w:jc w:val="center"/>
        </w:trPr>
        <w:tc>
          <w:tcPr>
            <w:tcW w:w="4393" w:type="dxa"/>
            <w:vAlign w:val="center"/>
            <w:hideMark/>
          </w:tcPr>
          <w:p w14:paraId="7B38D7BE" w14:textId="77777777" w:rsidR="00890BAD" w:rsidRPr="00AD54E7" w:rsidRDefault="00890BAD" w:rsidP="000B7BB7">
            <w:pPr>
              <w:widowControl w:val="0"/>
              <w:spacing w:before="80" w:after="40" w:line="240" w:lineRule="auto"/>
              <w:jc w:val="both"/>
              <w:rPr>
                <w:rFonts w:eastAsia="Times New Roman" w:cs="Times New Roman"/>
                <w:szCs w:val="28"/>
                <w:lang w:eastAsia="vi-VN"/>
              </w:rPr>
            </w:pPr>
            <w:r w:rsidRPr="00AD54E7">
              <w:rPr>
                <w:rFonts w:eastAsia="Times New Roman" w:cs="Times New Roman"/>
                <w:szCs w:val="28"/>
                <w:lang w:eastAsia="vi-VN"/>
              </w:rPr>
              <w:t>Tinh bột</w:t>
            </w:r>
          </w:p>
        </w:tc>
        <w:tc>
          <w:tcPr>
            <w:tcW w:w="1168" w:type="dxa"/>
            <w:vAlign w:val="center"/>
            <w:hideMark/>
          </w:tcPr>
          <w:p w14:paraId="4EB97EF2"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824,2</w:t>
            </w:r>
          </w:p>
        </w:tc>
        <w:tc>
          <w:tcPr>
            <w:tcW w:w="1169" w:type="dxa"/>
            <w:vAlign w:val="center"/>
            <w:hideMark/>
          </w:tcPr>
          <w:p w14:paraId="3D47EB8C"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864,9</w:t>
            </w:r>
          </w:p>
        </w:tc>
        <w:tc>
          <w:tcPr>
            <w:tcW w:w="1168" w:type="dxa"/>
            <w:vAlign w:val="center"/>
            <w:hideMark/>
          </w:tcPr>
          <w:p w14:paraId="0B242757"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1.072,7</w:t>
            </w:r>
          </w:p>
        </w:tc>
        <w:tc>
          <w:tcPr>
            <w:tcW w:w="1169" w:type="dxa"/>
            <w:vAlign w:val="center"/>
            <w:hideMark/>
          </w:tcPr>
          <w:p w14:paraId="0505E10B"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1.282,4</w:t>
            </w:r>
          </w:p>
        </w:tc>
      </w:tr>
      <w:tr w:rsidR="00AD54E7" w:rsidRPr="00AD54E7" w14:paraId="6DC9335B" w14:textId="77777777" w:rsidTr="00605DE7">
        <w:trPr>
          <w:trHeight w:val="456"/>
          <w:jc w:val="center"/>
        </w:trPr>
        <w:tc>
          <w:tcPr>
            <w:tcW w:w="4393" w:type="dxa"/>
            <w:vAlign w:val="center"/>
            <w:hideMark/>
          </w:tcPr>
          <w:p w14:paraId="369F64A4" w14:textId="5BB56811" w:rsidR="00890BAD" w:rsidRPr="00AD54E7" w:rsidRDefault="00890BAD" w:rsidP="000B7BB7">
            <w:pPr>
              <w:widowControl w:val="0"/>
              <w:spacing w:before="80" w:after="40" w:line="240" w:lineRule="auto"/>
              <w:jc w:val="both"/>
              <w:rPr>
                <w:rFonts w:eastAsia="Times New Roman" w:cs="Times New Roman"/>
                <w:spacing w:val="-8"/>
                <w:szCs w:val="28"/>
                <w:lang w:eastAsia="vi-VN"/>
              </w:rPr>
            </w:pPr>
            <w:r w:rsidRPr="00AD54E7">
              <w:rPr>
                <w:rFonts w:eastAsia="Times New Roman" w:cs="Times New Roman"/>
                <w:spacing w:val="-6"/>
                <w:szCs w:val="28"/>
                <w:lang w:eastAsia="vi-VN"/>
              </w:rPr>
              <w:t>Carboxymethyl-cellulose-Sodium</w:t>
            </w:r>
            <w:r w:rsidRPr="00AD54E7">
              <w:rPr>
                <w:rFonts w:eastAsia="Times New Roman" w:cs="Times New Roman"/>
                <w:spacing w:val="-8"/>
                <w:szCs w:val="28"/>
                <w:lang w:eastAsia="vi-VN"/>
              </w:rPr>
              <w:t xml:space="preserve"> (CCS)</w:t>
            </w:r>
          </w:p>
        </w:tc>
        <w:tc>
          <w:tcPr>
            <w:tcW w:w="1168" w:type="dxa"/>
            <w:vAlign w:val="center"/>
            <w:hideMark/>
          </w:tcPr>
          <w:p w14:paraId="1BE4B8F4"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491,2</w:t>
            </w:r>
          </w:p>
        </w:tc>
        <w:tc>
          <w:tcPr>
            <w:tcW w:w="1169" w:type="dxa"/>
            <w:vAlign w:val="center"/>
            <w:hideMark/>
          </w:tcPr>
          <w:p w14:paraId="30982628"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508,7</w:t>
            </w:r>
          </w:p>
        </w:tc>
        <w:tc>
          <w:tcPr>
            <w:tcW w:w="1168" w:type="dxa"/>
            <w:vAlign w:val="center"/>
            <w:hideMark/>
          </w:tcPr>
          <w:p w14:paraId="57FCAB3D"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594,7</w:t>
            </w:r>
          </w:p>
        </w:tc>
        <w:tc>
          <w:tcPr>
            <w:tcW w:w="1169" w:type="dxa"/>
            <w:vAlign w:val="center"/>
            <w:hideMark/>
          </w:tcPr>
          <w:p w14:paraId="134233C8"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677,0</w:t>
            </w:r>
          </w:p>
        </w:tc>
      </w:tr>
      <w:tr w:rsidR="00AD54E7" w:rsidRPr="00AD54E7" w14:paraId="7E909E44" w14:textId="77777777" w:rsidTr="00605DE7">
        <w:trPr>
          <w:trHeight w:val="281"/>
          <w:jc w:val="center"/>
        </w:trPr>
        <w:tc>
          <w:tcPr>
            <w:tcW w:w="4393" w:type="dxa"/>
            <w:vAlign w:val="center"/>
            <w:hideMark/>
          </w:tcPr>
          <w:p w14:paraId="5AC410A2" w14:textId="77777777" w:rsidR="00890BAD" w:rsidRPr="00AD54E7" w:rsidRDefault="00890BAD" w:rsidP="000B7BB7">
            <w:pPr>
              <w:widowControl w:val="0"/>
              <w:spacing w:before="80" w:after="40" w:line="240" w:lineRule="auto"/>
              <w:jc w:val="both"/>
              <w:rPr>
                <w:rFonts w:eastAsia="Times New Roman" w:cs="Times New Roman"/>
                <w:szCs w:val="28"/>
                <w:lang w:eastAsia="vi-VN"/>
              </w:rPr>
            </w:pPr>
            <w:r w:rsidRPr="00AD54E7">
              <w:rPr>
                <w:rFonts w:eastAsia="Times New Roman" w:cs="Times New Roman"/>
                <w:szCs w:val="28"/>
                <w:lang w:eastAsia="vi-VN"/>
              </w:rPr>
              <w:t>Sodium Starch Glycolate (SSG)</w:t>
            </w:r>
          </w:p>
        </w:tc>
        <w:tc>
          <w:tcPr>
            <w:tcW w:w="1168" w:type="dxa"/>
            <w:vAlign w:val="center"/>
            <w:hideMark/>
          </w:tcPr>
          <w:p w14:paraId="2EBF0A51"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172,7</w:t>
            </w:r>
          </w:p>
        </w:tc>
        <w:tc>
          <w:tcPr>
            <w:tcW w:w="1169" w:type="dxa"/>
            <w:vAlign w:val="center"/>
            <w:hideMark/>
          </w:tcPr>
          <w:p w14:paraId="71FB9BBE"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178,5</w:t>
            </w:r>
          </w:p>
        </w:tc>
        <w:tc>
          <w:tcPr>
            <w:tcW w:w="1168" w:type="dxa"/>
            <w:vAlign w:val="center"/>
            <w:hideMark/>
          </w:tcPr>
          <w:p w14:paraId="5C92AB74"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206,7</w:t>
            </w:r>
          </w:p>
        </w:tc>
        <w:tc>
          <w:tcPr>
            <w:tcW w:w="1169" w:type="dxa"/>
            <w:vAlign w:val="center"/>
            <w:hideMark/>
          </w:tcPr>
          <w:p w14:paraId="01C85C7B"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233,4</w:t>
            </w:r>
          </w:p>
        </w:tc>
      </w:tr>
      <w:tr w:rsidR="00AD54E7" w:rsidRPr="00AD54E7" w14:paraId="540EE1BD" w14:textId="77777777" w:rsidTr="00605DE7">
        <w:trPr>
          <w:trHeight w:val="336"/>
          <w:jc w:val="center"/>
        </w:trPr>
        <w:tc>
          <w:tcPr>
            <w:tcW w:w="4393" w:type="dxa"/>
            <w:vAlign w:val="center"/>
            <w:hideMark/>
          </w:tcPr>
          <w:p w14:paraId="0D1490C4" w14:textId="679AB31E" w:rsidR="00890BAD" w:rsidRPr="00AD54E7" w:rsidRDefault="00890BAD" w:rsidP="000B7BB7">
            <w:pPr>
              <w:widowControl w:val="0"/>
              <w:spacing w:before="80" w:after="40" w:line="240" w:lineRule="auto"/>
              <w:jc w:val="both"/>
              <w:rPr>
                <w:rFonts w:eastAsia="Times New Roman" w:cs="Times New Roman"/>
                <w:szCs w:val="28"/>
                <w:lang w:eastAsia="vi-VN"/>
              </w:rPr>
            </w:pPr>
            <w:r w:rsidRPr="00AD54E7">
              <w:rPr>
                <w:rFonts w:eastAsia="Times New Roman" w:cs="Times New Roman"/>
                <w:szCs w:val="28"/>
                <w:lang w:eastAsia="vi-VN"/>
              </w:rPr>
              <w:t>Hóa chất tinh chế</w:t>
            </w:r>
          </w:p>
        </w:tc>
        <w:tc>
          <w:tcPr>
            <w:tcW w:w="1168" w:type="dxa"/>
            <w:vAlign w:val="center"/>
            <w:hideMark/>
          </w:tcPr>
          <w:p w14:paraId="6902758F"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690,4</w:t>
            </w:r>
          </w:p>
        </w:tc>
        <w:tc>
          <w:tcPr>
            <w:tcW w:w="1169" w:type="dxa"/>
            <w:vAlign w:val="center"/>
            <w:hideMark/>
          </w:tcPr>
          <w:p w14:paraId="1E64DE4C"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717,8</w:t>
            </w:r>
          </w:p>
        </w:tc>
        <w:tc>
          <w:tcPr>
            <w:tcW w:w="1168" w:type="dxa"/>
            <w:vAlign w:val="center"/>
            <w:hideMark/>
          </w:tcPr>
          <w:p w14:paraId="1EB0B9F1"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854,1</w:t>
            </w:r>
          </w:p>
        </w:tc>
        <w:tc>
          <w:tcPr>
            <w:tcW w:w="1169" w:type="dxa"/>
            <w:vAlign w:val="center"/>
            <w:hideMark/>
          </w:tcPr>
          <w:p w14:paraId="7CDA0C18"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986,5</w:t>
            </w:r>
          </w:p>
        </w:tc>
      </w:tr>
      <w:tr w:rsidR="00AD54E7" w:rsidRPr="00AD54E7" w14:paraId="78D1388C" w14:textId="77777777" w:rsidTr="00605DE7">
        <w:trPr>
          <w:trHeight w:val="336"/>
          <w:jc w:val="center"/>
        </w:trPr>
        <w:tc>
          <w:tcPr>
            <w:tcW w:w="4393" w:type="dxa"/>
            <w:vAlign w:val="center"/>
            <w:hideMark/>
          </w:tcPr>
          <w:p w14:paraId="59F6F496" w14:textId="77777777" w:rsidR="00890BAD" w:rsidRPr="00AD54E7" w:rsidRDefault="00890BAD" w:rsidP="000B7BB7">
            <w:pPr>
              <w:widowControl w:val="0"/>
              <w:spacing w:before="80" w:after="40" w:line="240" w:lineRule="auto"/>
              <w:jc w:val="both"/>
              <w:rPr>
                <w:rFonts w:eastAsia="Times New Roman" w:cs="Times New Roman"/>
                <w:szCs w:val="28"/>
                <w:lang w:eastAsia="vi-VN"/>
              </w:rPr>
            </w:pPr>
            <w:r w:rsidRPr="00AD54E7">
              <w:rPr>
                <w:rFonts w:eastAsia="Times New Roman" w:cs="Times New Roman"/>
                <w:szCs w:val="28"/>
                <w:lang w:eastAsia="vi-VN"/>
              </w:rPr>
              <w:t>Mannitol</w:t>
            </w:r>
          </w:p>
        </w:tc>
        <w:tc>
          <w:tcPr>
            <w:tcW w:w="1168" w:type="dxa"/>
            <w:vAlign w:val="center"/>
            <w:hideMark/>
          </w:tcPr>
          <w:p w14:paraId="72121207"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232,3</w:t>
            </w:r>
          </w:p>
        </w:tc>
        <w:tc>
          <w:tcPr>
            <w:tcW w:w="1169" w:type="dxa"/>
            <w:vAlign w:val="center"/>
            <w:hideMark/>
          </w:tcPr>
          <w:p w14:paraId="3A4A9A31"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239,1</w:t>
            </w:r>
          </w:p>
        </w:tc>
        <w:tc>
          <w:tcPr>
            <w:tcW w:w="1168" w:type="dxa"/>
            <w:vAlign w:val="center"/>
            <w:hideMark/>
          </w:tcPr>
          <w:p w14:paraId="5B0A292F"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272,0</w:t>
            </w:r>
          </w:p>
        </w:tc>
        <w:tc>
          <w:tcPr>
            <w:tcW w:w="1169" w:type="dxa"/>
            <w:vAlign w:val="center"/>
            <w:hideMark/>
          </w:tcPr>
          <w:p w14:paraId="2FDAD2AE"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302,8</w:t>
            </w:r>
          </w:p>
        </w:tc>
      </w:tr>
      <w:tr w:rsidR="00AD54E7" w:rsidRPr="00AD54E7" w14:paraId="159DAA58" w14:textId="77777777" w:rsidTr="00605DE7">
        <w:trPr>
          <w:trHeight w:val="336"/>
          <w:jc w:val="center"/>
        </w:trPr>
        <w:tc>
          <w:tcPr>
            <w:tcW w:w="4393" w:type="dxa"/>
            <w:vAlign w:val="center"/>
            <w:hideMark/>
          </w:tcPr>
          <w:p w14:paraId="0D733CD0" w14:textId="77777777" w:rsidR="00890BAD" w:rsidRPr="00AD54E7" w:rsidRDefault="00890BAD" w:rsidP="000B7BB7">
            <w:pPr>
              <w:widowControl w:val="0"/>
              <w:spacing w:before="80" w:after="40" w:line="240" w:lineRule="auto"/>
              <w:jc w:val="both"/>
              <w:rPr>
                <w:rFonts w:eastAsia="Times New Roman" w:cs="Times New Roman"/>
                <w:szCs w:val="28"/>
                <w:lang w:eastAsia="vi-VN"/>
              </w:rPr>
            </w:pPr>
            <w:r w:rsidRPr="00AD54E7">
              <w:rPr>
                <w:rFonts w:eastAsia="Times New Roman" w:cs="Times New Roman"/>
                <w:szCs w:val="28"/>
                <w:lang w:eastAsia="vi-VN"/>
              </w:rPr>
              <w:t>Tá dược sinh dược</w:t>
            </w:r>
          </w:p>
        </w:tc>
        <w:tc>
          <w:tcPr>
            <w:tcW w:w="1168" w:type="dxa"/>
            <w:vAlign w:val="center"/>
            <w:hideMark/>
          </w:tcPr>
          <w:p w14:paraId="18F0A50C"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636,8</w:t>
            </w:r>
          </w:p>
        </w:tc>
        <w:tc>
          <w:tcPr>
            <w:tcW w:w="1169" w:type="dxa"/>
            <w:vAlign w:val="center"/>
            <w:hideMark/>
          </w:tcPr>
          <w:p w14:paraId="62F87AA6"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664,9</w:t>
            </w:r>
          </w:p>
        </w:tc>
        <w:tc>
          <w:tcPr>
            <w:tcW w:w="1168" w:type="dxa"/>
            <w:vAlign w:val="center"/>
            <w:hideMark/>
          </w:tcPr>
          <w:p w14:paraId="71862278"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806,3</w:t>
            </w:r>
          </w:p>
        </w:tc>
        <w:tc>
          <w:tcPr>
            <w:tcW w:w="1169" w:type="dxa"/>
            <w:vAlign w:val="center"/>
            <w:hideMark/>
          </w:tcPr>
          <w:p w14:paraId="41E55293"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946,0</w:t>
            </w:r>
          </w:p>
        </w:tc>
      </w:tr>
      <w:tr w:rsidR="00AD54E7" w:rsidRPr="00AD54E7" w14:paraId="7D981F71" w14:textId="77777777" w:rsidTr="00605DE7">
        <w:trPr>
          <w:trHeight w:val="336"/>
          <w:jc w:val="center"/>
        </w:trPr>
        <w:tc>
          <w:tcPr>
            <w:tcW w:w="4393" w:type="dxa"/>
            <w:vAlign w:val="center"/>
            <w:hideMark/>
          </w:tcPr>
          <w:p w14:paraId="5C9CBCBF" w14:textId="77777777" w:rsidR="00890BAD" w:rsidRPr="00AD54E7" w:rsidRDefault="00890BAD" w:rsidP="000B7BB7">
            <w:pPr>
              <w:widowControl w:val="0"/>
              <w:spacing w:before="80" w:after="40" w:line="240" w:lineRule="auto"/>
              <w:jc w:val="both"/>
              <w:rPr>
                <w:rFonts w:eastAsia="Times New Roman" w:cs="Times New Roman"/>
                <w:szCs w:val="28"/>
                <w:lang w:eastAsia="vi-VN"/>
              </w:rPr>
            </w:pPr>
            <w:r w:rsidRPr="00AD54E7">
              <w:rPr>
                <w:rFonts w:eastAsia="Times New Roman" w:cs="Times New Roman"/>
                <w:szCs w:val="28"/>
                <w:lang w:eastAsia="vi-VN"/>
              </w:rPr>
              <w:t>Các loại tá dược khác</w:t>
            </w:r>
          </w:p>
        </w:tc>
        <w:tc>
          <w:tcPr>
            <w:tcW w:w="1168" w:type="dxa"/>
            <w:vAlign w:val="center"/>
            <w:hideMark/>
          </w:tcPr>
          <w:p w14:paraId="0401CFDF"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442,9</w:t>
            </w:r>
          </w:p>
        </w:tc>
        <w:tc>
          <w:tcPr>
            <w:tcW w:w="1169" w:type="dxa"/>
            <w:vAlign w:val="center"/>
            <w:hideMark/>
          </w:tcPr>
          <w:p w14:paraId="54904160"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461,7</w:t>
            </w:r>
          </w:p>
        </w:tc>
        <w:tc>
          <w:tcPr>
            <w:tcW w:w="1168" w:type="dxa"/>
            <w:vAlign w:val="center"/>
            <w:hideMark/>
          </w:tcPr>
          <w:p w14:paraId="3D28F5E3"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548,1</w:t>
            </w:r>
          </w:p>
        </w:tc>
        <w:tc>
          <w:tcPr>
            <w:tcW w:w="1169" w:type="dxa"/>
            <w:vAlign w:val="center"/>
            <w:hideMark/>
          </w:tcPr>
          <w:p w14:paraId="676DE286" w14:textId="77777777" w:rsidR="00890BAD" w:rsidRPr="00AD54E7" w:rsidRDefault="00890BAD" w:rsidP="000B7BB7">
            <w:pPr>
              <w:widowControl w:val="0"/>
              <w:spacing w:before="80" w:after="40" w:line="240" w:lineRule="auto"/>
              <w:ind w:right="121"/>
              <w:jc w:val="right"/>
              <w:rPr>
                <w:rFonts w:eastAsia="Times New Roman" w:cs="Times New Roman"/>
                <w:szCs w:val="28"/>
                <w:lang w:eastAsia="vi-VN"/>
              </w:rPr>
            </w:pPr>
            <w:r w:rsidRPr="00AD54E7">
              <w:rPr>
                <w:rFonts w:eastAsia="Times New Roman" w:cs="Times New Roman"/>
                <w:szCs w:val="28"/>
                <w:lang w:eastAsia="vi-VN"/>
              </w:rPr>
              <w:t>626,4</w:t>
            </w:r>
          </w:p>
        </w:tc>
      </w:tr>
    </w:tbl>
    <w:p w14:paraId="47D5DFD6" w14:textId="6774DDD0" w:rsidR="00ED5BAD" w:rsidRPr="00AD54E7" w:rsidRDefault="00890BAD" w:rsidP="00E75247">
      <w:pPr>
        <w:widowControl w:val="0"/>
        <w:spacing w:before="120" w:after="0" w:line="288" w:lineRule="auto"/>
        <w:ind w:firstLine="709"/>
        <w:jc w:val="both"/>
        <w:rPr>
          <w:rStyle w:val="normal-h1"/>
          <w:rFonts w:eastAsia="Times New Roman"/>
          <w:sz w:val="28"/>
          <w:szCs w:val="28"/>
          <w:lang w:eastAsia="vi-VN"/>
        </w:rPr>
      </w:pPr>
      <w:r w:rsidRPr="00AD54E7">
        <w:rPr>
          <w:rFonts w:eastAsia="Times New Roman" w:cs="Times New Roman"/>
          <w:szCs w:val="28"/>
          <w:lang w:eastAsia="vi-VN"/>
        </w:rPr>
        <w:t xml:space="preserve">Phân khúc tá dược </w:t>
      </w:r>
      <w:r w:rsidR="00336C5C" w:rsidRPr="00AD54E7">
        <w:rPr>
          <w:rFonts w:eastAsia="Times New Roman" w:cs="Times New Roman"/>
          <w:szCs w:val="28"/>
          <w:lang w:eastAsia="vi-VN"/>
        </w:rPr>
        <w:t xml:space="preserve">gốc </w:t>
      </w:r>
      <w:r w:rsidRPr="00AD54E7">
        <w:rPr>
          <w:rFonts w:eastAsia="Times New Roman" w:cs="Times New Roman"/>
          <w:szCs w:val="28"/>
          <w:lang w:eastAsia="vi-VN"/>
        </w:rPr>
        <w:t>cellulose ước tính trị giá 1.217,0 triệu USD vào năm 2022 và dự kiến sẽ đạt 1.956,9 triệu USD vào năm 2030 với CAGR</w:t>
      </w:r>
      <w:r w:rsidR="00A316C5" w:rsidRPr="00AD54E7">
        <w:rPr>
          <w:rFonts w:eastAsia="Times New Roman" w:cs="Times New Roman"/>
          <w:szCs w:val="28"/>
          <w:lang w:eastAsia="vi-VN"/>
        </w:rPr>
        <w:t xml:space="preserve"> là</w:t>
      </w:r>
      <w:r w:rsidRPr="00AD54E7">
        <w:rPr>
          <w:rFonts w:eastAsia="Times New Roman" w:cs="Times New Roman"/>
          <w:szCs w:val="28"/>
          <w:lang w:eastAsia="vi-VN"/>
        </w:rPr>
        <w:t xml:space="preserve"> 6,1%. Phân khúc này chiếm 15,3% thị phần vào năm 2022 và dự kiến sẽ chiếm 15,5% thị phần </w:t>
      </w:r>
      <w:r w:rsidRPr="00AD54E7">
        <w:rPr>
          <w:rFonts w:eastAsia="Times New Roman" w:cs="Times New Roman"/>
          <w:szCs w:val="28"/>
          <w:lang w:eastAsia="vi-VN"/>
        </w:rPr>
        <w:lastRenderedPageBreak/>
        <w:t xml:space="preserve">vào năm 2030. Tá dược gốc cellulose bao gồm cellulose vi tinh thể (MCC), ete - cellulose và este - cellulose. Chúng được sử dụng làm tá dược vì đặc tính tăng cường độ xốp giúp hấp thu chất lỏng, do đó làm cho sản phẩm thuốc trương nở nhanh hơn và dễ dàng hơn. Việc ra mắt ngày càng nhiều các sản phẩm mới dự kiến sẽ thúc đẩy tăng trưởng phân khúc tá dược cellulose trong giai đoạn </w:t>
      </w:r>
      <w:r w:rsidR="00DB41C9" w:rsidRPr="00AD54E7">
        <w:rPr>
          <w:rFonts w:eastAsia="Times New Roman" w:cs="Times New Roman"/>
          <w:szCs w:val="28"/>
          <w:lang w:eastAsia="vi-VN"/>
        </w:rPr>
        <w:t>từ năm 2022 đến năm 2030</w:t>
      </w:r>
      <w:r w:rsidRPr="00AD54E7">
        <w:rPr>
          <w:rFonts w:eastAsia="Times New Roman" w:cs="Times New Roman"/>
          <w:szCs w:val="28"/>
          <w:lang w:eastAsia="vi-VN"/>
        </w:rPr>
        <w:t>.</w:t>
      </w:r>
    </w:p>
    <w:p w14:paraId="2D5CDDFF" w14:textId="1940C45C" w:rsidR="009237D4" w:rsidRPr="00AD54E7" w:rsidRDefault="00E75247" w:rsidP="000B7BB7">
      <w:pPr>
        <w:pStyle w:val="Heading3"/>
        <w:spacing w:before="240" w:after="0" w:line="288" w:lineRule="auto"/>
        <w:rPr>
          <w:rStyle w:val="normal-h1"/>
          <w:i w:val="0"/>
          <w:iCs/>
          <w:spacing w:val="-4"/>
          <w:sz w:val="28"/>
          <w:szCs w:val="28"/>
          <w:lang w:val="de-DE"/>
        </w:rPr>
      </w:pPr>
      <w:bookmarkStart w:id="41" w:name="_Toc230858893"/>
      <w:r w:rsidRPr="00AD54E7">
        <w:rPr>
          <w:rStyle w:val="normal-h1"/>
          <w:i w:val="0"/>
          <w:iCs/>
          <w:spacing w:val="-4"/>
          <w:sz w:val="28"/>
          <w:szCs w:val="28"/>
        </w:rPr>
        <w:t>2</w:t>
      </w:r>
      <w:r w:rsidR="000C2E6B" w:rsidRPr="00AD54E7">
        <w:rPr>
          <w:rStyle w:val="normal-h1"/>
          <w:i w:val="0"/>
          <w:iCs/>
          <w:spacing w:val="-4"/>
          <w:sz w:val="28"/>
          <w:szCs w:val="28"/>
        </w:rPr>
        <w:t>.</w:t>
      </w:r>
      <w:r w:rsidR="00DE1FCE" w:rsidRPr="00AD54E7">
        <w:rPr>
          <w:rStyle w:val="normal-h1"/>
          <w:i w:val="0"/>
          <w:iCs/>
          <w:spacing w:val="-4"/>
          <w:sz w:val="28"/>
          <w:szCs w:val="28"/>
        </w:rPr>
        <w:t>1.</w:t>
      </w:r>
      <w:r w:rsidR="000C2E6B" w:rsidRPr="00AD54E7">
        <w:rPr>
          <w:rStyle w:val="normal-h1"/>
          <w:i w:val="0"/>
          <w:iCs/>
          <w:spacing w:val="-4"/>
          <w:sz w:val="28"/>
          <w:szCs w:val="28"/>
        </w:rPr>
        <w:t>5</w:t>
      </w:r>
      <w:r w:rsidR="000C2E6B" w:rsidRPr="00AD54E7">
        <w:rPr>
          <w:rStyle w:val="normal-h1"/>
          <w:i w:val="0"/>
          <w:iCs/>
          <w:spacing w:val="-4"/>
          <w:sz w:val="28"/>
          <w:szCs w:val="28"/>
          <w:lang w:val="de-DE"/>
        </w:rPr>
        <w:t>. T</w:t>
      </w:r>
      <w:r w:rsidR="00DE1FCE" w:rsidRPr="00AD54E7">
        <w:rPr>
          <w:rStyle w:val="normal-h1"/>
          <w:i w:val="0"/>
          <w:iCs/>
          <w:spacing w:val="-4"/>
          <w:sz w:val="28"/>
          <w:szCs w:val="28"/>
          <w:lang w:val="de-DE"/>
        </w:rPr>
        <w:t>ổng quan về vai trò của ngành công nghiệp hóa dược</w:t>
      </w:r>
      <w:bookmarkEnd w:id="41"/>
      <w:r w:rsidR="00DE1FCE" w:rsidRPr="00AD54E7">
        <w:rPr>
          <w:rStyle w:val="normal-h1"/>
          <w:i w:val="0"/>
          <w:iCs/>
          <w:spacing w:val="-4"/>
          <w:sz w:val="28"/>
          <w:szCs w:val="28"/>
          <w:lang w:val="de-DE"/>
        </w:rPr>
        <w:t xml:space="preserve"> </w:t>
      </w:r>
    </w:p>
    <w:p w14:paraId="03AD3A60" w14:textId="436811DB" w:rsidR="00137573" w:rsidRPr="00AD54E7" w:rsidRDefault="00E75247" w:rsidP="00E75247">
      <w:pPr>
        <w:spacing w:before="120" w:after="0" w:line="288" w:lineRule="auto"/>
        <w:rPr>
          <w:rStyle w:val="normal-h1"/>
          <w:b/>
          <w:bCs/>
          <w:i/>
          <w:iCs/>
          <w:sz w:val="28"/>
          <w:szCs w:val="28"/>
          <w:lang w:val="de-DE"/>
        </w:rPr>
      </w:pPr>
      <w:r w:rsidRPr="00AD54E7">
        <w:rPr>
          <w:rStyle w:val="normal-h1"/>
          <w:b/>
          <w:bCs/>
          <w:i/>
          <w:iCs/>
          <w:sz w:val="28"/>
          <w:szCs w:val="28"/>
        </w:rPr>
        <w:t>2</w:t>
      </w:r>
      <w:r w:rsidR="000C2E6B" w:rsidRPr="00AD54E7">
        <w:rPr>
          <w:rStyle w:val="normal-h1"/>
          <w:b/>
          <w:bCs/>
          <w:i/>
          <w:iCs/>
          <w:sz w:val="28"/>
          <w:szCs w:val="28"/>
        </w:rPr>
        <w:t>.</w:t>
      </w:r>
      <w:r w:rsidR="00DE1FCE" w:rsidRPr="00AD54E7">
        <w:rPr>
          <w:rStyle w:val="normal-h1"/>
          <w:b/>
          <w:bCs/>
          <w:i/>
          <w:iCs/>
          <w:sz w:val="28"/>
          <w:szCs w:val="28"/>
        </w:rPr>
        <w:t>1.</w:t>
      </w:r>
      <w:r w:rsidR="00653DAE" w:rsidRPr="00AD54E7">
        <w:rPr>
          <w:rStyle w:val="normal-h1"/>
          <w:b/>
          <w:bCs/>
          <w:i/>
          <w:iCs/>
          <w:sz w:val="28"/>
          <w:szCs w:val="28"/>
          <w:lang w:val="vi-VN"/>
        </w:rPr>
        <w:t>5</w:t>
      </w:r>
      <w:r w:rsidR="00137573" w:rsidRPr="00AD54E7">
        <w:rPr>
          <w:rStyle w:val="normal-h1"/>
          <w:b/>
          <w:bCs/>
          <w:i/>
          <w:iCs/>
          <w:sz w:val="28"/>
          <w:szCs w:val="28"/>
          <w:lang w:val="de-DE"/>
        </w:rPr>
        <w:t>.1. Sơ lược về công nghệ và quá trình sản xuất dược chất</w:t>
      </w:r>
    </w:p>
    <w:p w14:paraId="27A521D5" w14:textId="0609C55A" w:rsidR="00137573" w:rsidRPr="00AD54E7" w:rsidRDefault="00137573" w:rsidP="00E75247">
      <w:pPr>
        <w:widowControl w:val="0"/>
        <w:spacing w:before="120" w:after="0" w:line="288" w:lineRule="auto"/>
        <w:ind w:firstLine="709"/>
        <w:jc w:val="both"/>
        <w:rPr>
          <w:rFonts w:cs="Times New Roman"/>
          <w:szCs w:val="28"/>
        </w:rPr>
      </w:pPr>
      <w:r w:rsidRPr="00AD54E7">
        <w:rPr>
          <w:rStyle w:val="normal-h1"/>
          <w:b/>
          <w:bCs/>
          <w:sz w:val="28"/>
          <w:szCs w:val="28"/>
          <w:lang w:val="de-DE"/>
        </w:rPr>
        <w:tab/>
      </w:r>
      <w:r w:rsidR="00FE321F" w:rsidRPr="00AD54E7">
        <w:rPr>
          <w:rStyle w:val="normal-h1"/>
          <w:bCs/>
          <w:sz w:val="28"/>
          <w:szCs w:val="28"/>
          <w:lang w:val="de-DE"/>
        </w:rPr>
        <w:t>Như đã được nêu ở</w:t>
      </w:r>
      <w:r w:rsidR="008D37B8" w:rsidRPr="00AD54E7">
        <w:rPr>
          <w:rStyle w:val="normal-h1"/>
          <w:bCs/>
          <w:sz w:val="28"/>
          <w:szCs w:val="28"/>
          <w:lang w:val="de-DE"/>
        </w:rPr>
        <w:t xml:space="preserve"> mục thị trường nguyên liệu làm thuốc</w:t>
      </w:r>
      <w:r w:rsidR="00FE321F" w:rsidRPr="00AD54E7">
        <w:rPr>
          <w:rStyle w:val="normal-h1"/>
          <w:bCs/>
          <w:sz w:val="28"/>
          <w:szCs w:val="28"/>
          <w:lang w:val="de-DE"/>
        </w:rPr>
        <w:t>,</w:t>
      </w:r>
      <w:r w:rsidR="00FE321F" w:rsidRPr="00AD54E7">
        <w:rPr>
          <w:rStyle w:val="normal-h1"/>
          <w:b/>
          <w:bCs/>
          <w:sz w:val="28"/>
          <w:szCs w:val="28"/>
          <w:lang w:val="de-DE"/>
        </w:rPr>
        <w:t xml:space="preserve"> </w:t>
      </w:r>
      <w:r w:rsidR="00FE321F" w:rsidRPr="00AD54E7">
        <w:rPr>
          <w:rFonts w:cs="Times New Roman"/>
          <w:szCs w:val="28"/>
        </w:rPr>
        <w:t>API</w:t>
      </w:r>
      <w:r w:rsidRPr="00AD54E7">
        <w:rPr>
          <w:rFonts w:cs="Times New Roman"/>
          <w:szCs w:val="28"/>
        </w:rPr>
        <w:t xml:space="preserve"> được phân loại thành hai loại: API tự nhiên và API tổng hợp. API tự nhiên được chiết xuất từ dược liệu, trong đó phần lớn là từ cây dược liệu. API t</w:t>
      </w:r>
      <w:r w:rsidR="008D37B8" w:rsidRPr="00AD54E7">
        <w:rPr>
          <w:rFonts w:cs="Times New Roman"/>
          <w:szCs w:val="28"/>
        </w:rPr>
        <w:t xml:space="preserve">ổng hợp bao gồm các </w:t>
      </w:r>
      <w:r w:rsidRPr="00AD54E7">
        <w:rPr>
          <w:rFonts w:cs="Times New Roman"/>
          <w:szCs w:val="28"/>
        </w:rPr>
        <w:t>API phát minh và API generic. API phát minh thường chỉ được các Công ty đa quốc gia có năng lực tài chính lớn, có khả năng nghiên cứu phát triển chuyên sâu sản xuất. Các công ty sản xuất thuốc generic thông thường ít tham gia sản xuất thuốc và API phát minh mà chỉ tập trung vào các giải pháp giảm giá thành sản xuất sản phẩm với các công thức tổng hợp</w:t>
      </w:r>
      <w:r w:rsidR="008D37B8" w:rsidRPr="00AD54E7">
        <w:rPr>
          <w:rFonts w:cs="Times New Roman"/>
          <w:szCs w:val="28"/>
        </w:rPr>
        <w:t xml:space="preserve"> API</w:t>
      </w:r>
      <w:r w:rsidRPr="00AD54E7">
        <w:rPr>
          <w:rFonts w:cs="Times New Roman"/>
          <w:szCs w:val="28"/>
        </w:rPr>
        <w:t xml:space="preserve"> và bào chế thuốc đã biết và ổn định chất lượng sản phẩm thuốc generic.</w:t>
      </w:r>
    </w:p>
    <w:p w14:paraId="050FC19F" w14:textId="6B2B6028" w:rsidR="00137573" w:rsidRPr="00AD54E7" w:rsidRDefault="00137573" w:rsidP="00E75247">
      <w:pPr>
        <w:widowControl w:val="0"/>
        <w:spacing w:before="120" w:after="0" w:line="288" w:lineRule="auto"/>
        <w:ind w:firstLine="709"/>
        <w:jc w:val="both"/>
        <w:rPr>
          <w:rFonts w:cs="Times New Roman"/>
          <w:szCs w:val="28"/>
        </w:rPr>
      </w:pPr>
      <w:r w:rsidRPr="00AD54E7">
        <w:rPr>
          <w:rFonts w:cs="Times New Roman"/>
          <w:szCs w:val="28"/>
        </w:rPr>
        <w:t>Nhìn chung, quá trình sản xuất API</w:t>
      </w:r>
      <w:r w:rsidR="00F6185A" w:rsidRPr="00AD54E7">
        <w:rPr>
          <w:rFonts w:cs="Times New Roman"/>
          <w:szCs w:val="28"/>
        </w:rPr>
        <w:t xml:space="preserve"> hóa học</w:t>
      </w:r>
      <w:r w:rsidRPr="00AD54E7">
        <w:rPr>
          <w:rFonts w:cs="Times New Roman"/>
          <w:szCs w:val="28"/>
        </w:rPr>
        <w:t xml:space="preserve"> bao gồm một số công đoạn xử lý như: nạp liệu (dược liệu thô hoặc </w:t>
      </w:r>
      <w:r w:rsidR="00695282" w:rsidRPr="00AD54E7">
        <w:rPr>
          <w:rFonts w:cs="Times New Roman"/>
          <w:szCs w:val="28"/>
        </w:rPr>
        <w:t>hóa chất ban đầu</w:t>
      </w:r>
      <w:r w:rsidRPr="00AD54E7">
        <w:rPr>
          <w:rFonts w:cs="Times New Roman"/>
          <w:szCs w:val="28"/>
        </w:rPr>
        <w:t>), phản ứng tổng hợp, thu hồi API (chưng cất, phân tách màng, kết tinh, lọc, lọc ly tâm), rửa, sấy khô.</w:t>
      </w:r>
    </w:p>
    <w:p w14:paraId="4883B10D" w14:textId="52F01897" w:rsidR="00137573" w:rsidRPr="00AD54E7" w:rsidRDefault="00137573" w:rsidP="00E75247">
      <w:pPr>
        <w:widowControl w:val="0"/>
        <w:spacing w:before="120" w:after="0" w:line="288" w:lineRule="auto"/>
        <w:ind w:firstLine="709"/>
        <w:jc w:val="both"/>
        <w:rPr>
          <w:rFonts w:cs="Times New Roman"/>
          <w:szCs w:val="28"/>
        </w:rPr>
      </w:pPr>
      <w:r w:rsidRPr="00AD54E7">
        <w:rPr>
          <w:rFonts w:cs="Times New Roman"/>
          <w:szCs w:val="28"/>
        </w:rPr>
        <w:t>Sản xuất các API nhất là API phân tử nhỏ là một quy trình phức tạp đòi hỏi phải có cơ sở vật chất chuyên dụng, có nguồn nhân lực chuyên môn trình độ cao và quản lý chuỗi cung ứng hiệu quả. Theo báo cáo của Viện Dược liệu</w:t>
      </w:r>
      <w:r w:rsidR="00F33C36" w:rsidRPr="00AD54E7">
        <w:rPr>
          <w:rFonts w:cs="Times New Roman"/>
          <w:szCs w:val="28"/>
        </w:rPr>
        <w:t xml:space="preserve"> – Bộ Y tế</w:t>
      </w:r>
      <w:r w:rsidRPr="00AD54E7">
        <w:rPr>
          <w:rFonts w:cs="Times New Roman"/>
          <w:szCs w:val="28"/>
        </w:rPr>
        <w:t xml:space="preserve">, </w:t>
      </w:r>
      <w:r w:rsidR="003937DD" w:rsidRPr="00AD54E7">
        <w:rPr>
          <w:rFonts w:cs="Times New Roman"/>
          <w:szCs w:val="28"/>
        </w:rPr>
        <w:t xml:space="preserve">quá trình </w:t>
      </w:r>
      <w:r w:rsidRPr="00AD54E7">
        <w:rPr>
          <w:rFonts w:cs="Times New Roman"/>
          <w:szCs w:val="28"/>
        </w:rPr>
        <w:t xml:space="preserve">nghiên cứu, phát triển sản xuất và đưa ra thị trường một loại dược chất </w:t>
      </w:r>
      <w:r w:rsidR="003B3332" w:rsidRPr="00AD54E7">
        <w:rPr>
          <w:rFonts w:cs="Times New Roman"/>
          <w:szCs w:val="28"/>
        </w:rPr>
        <w:t xml:space="preserve">tổng hợp </w:t>
      </w:r>
      <w:r w:rsidRPr="00AD54E7">
        <w:rPr>
          <w:rFonts w:cs="Times New Roman"/>
          <w:szCs w:val="28"/>
        </w:rPr>
        <w:t>mới có thể cần tới khoảng 700 triệu USD chi phí. Hiện nay, thông thường chỉ khoảng 10% số loại thuốc mới thương mại hóa thành công. Nguyên nhân thất bại thường gặp là hiệu quả lâm sàng không đạt yêu cầu, hoặc tạo ra các loại API chất lượng thấp, hàm lượng tạp chất cao.</w:t>
      </w:r>
    </w:p>
    <w:p w14:paraId="074FAB78" w14:textId="0C3A81C3" w:rsidR="00137573" w:rsidRPr="00AD54E7" w:rsidRDefault="00137573" w:rsidP="000B7BB7">
      <w:pPr>
        <w:widowControl w:val="0"/>
        <w:spacing w:before="100" w:after="0" w:line="283" w:lineRule="auto"/>
        <w:ind w:firstLine="709"/>
        <w:jc w:val="both"/>
        <w:rPr>
          <w:rFonts w:cs="Times New Roman"/>
          <w:szCs w:val="28"/>
        </w:rPr>
      </w:pPr>
      <w:r w:rsidRPr="00AD54E7">
        <w:rPr>
          <w:rFonts w:cs="Times New Roman"/>
          <w:szCs w:val="28"/>
        </w:rPr>
        <w:t>Để giải quyết những thách thức về chi phí cao, tỷ lệ thành công thấp trong sản xuất API tổng hợp hóa học, nhiều công ty sản xuất thuốc phát minh lớn thường lựa chọn hợp tác với các Tổ chức Sản xuất và Phát triển</w:t>
      </w:r>
      <w:r w:rsidR="00B36582" w:rsidRPr="00AD54E7">
        <w:rPr>
          <w:rFonts w:cs="Times New Roman"/>
          <w:szCs w:val="28"/>
        </w:rPr>
        <w:t xml:space="preserve"> theo</w:t>
      </w:r>
      <w:r w:rsidRPr="00AD54E7">
        <w:rPr>
          <w:rFonts w:cs="Times New Roman"/>
          <w:szCs w:val="28"/>
        </w:rPr>
        <w:t xml:space="preserve"> Hợp đồng (CDMO) để sản xuất API cho họ. CDMO cung cấp nhiều loại dịch vụ, bao gồm phát triển quy trình, tối ưu hóa quy trình, mở rộng quy mô và sản xuất API thương mại. Họ hợp tác chặt chẽ với các công ty dược phẩm để phát triển các quy trình sản xuất hiệu quả, đáp ứng các tiêu chuẩn chất lượng, mục tiêu năng suất và chi phí hợp lý </w:t>
      </w:r>
      <w:r w:rsidRPr="00AD54E7">
        <w:rPr>
          <w:rFonts w:cs="Times New Roman"/>
          <w:szCs w:val="28"/>
        </w:rPr>
        <w:lastRenderedPageBreak/>
        <w:t>của dự án. CDMO cũng cung cấp hỗ trợ về pháp lý để đảm bảo tuân thủ các hướng dẫn và yêu cầu về quy định của các chính phủ.</w:t>
      </w:r>
    </w:p>
    <w:p w14:paraId="0E6D4D37" w14:textId="068EF7A7" w:rsidR="0093751B" w:rsidRPr="00AD54E7" w:rsidRDefault="0093751B" w:rsidP="0093751B">
      <w:pPr>
        <w:widowControl w:val="0"/>
        <w:spacing w:before="120" w:after="0" w:line="288" w:lineRule="auto"/>
        <w:ind w:firstLine="709"/>
        <w:jc w:val="both"/>
        <w:rPr>
          <w:rFonts w:cs="Times New Roman"/>
          <w:szCs w:val="28"/>
        </w:rPr>
      </w:pPr>
      <w:r w:rsidRPr="00AD54E7">
        <w:rPr>
          <w:rFonts w:cs="Times New Roman"/>
          <w:szCs w:val="28"/>
        </w:rPr>
        <w:t>So với API tổng hợp hóa học, các API tự nhiên thu nhận được từ quá trình chiết xuất</w:t>
      </w:r>
      <w:r w:rsidRPr="00AD54E7">
        <w:rPr>
          <w:rFonts w:eastAsia="Times New Roman" w:cs="Times New Roman"/>
          <w:b/>
          <w:bCs/>
          <w:szCs w:val="28"/>
        </w:rPr>
        <w:t xml:space="preserve"> </w:t>
      </w:r>
      <w:r w:rsidRPr="00AD54E7">
        <w:rPr>
          <w:rFonts w:eastAsia="Times New Roman" w:cs="Times New Roman"/>
          <w:szCs w:val="28"/>
        </w:rPr>
        <w:t>(chiết xuất bằng</w:t>
      </w:r>
      <w:r w:rsidRPr="00AD54E7">
        <w:rPr>
          <w:rFonts w:eastAsia="Times New Roman" w:cs="Times New Roman"/>
          <w:b/>
          <w:bCs/>
          <w:szCs w:val="28"/>
        </w:rPr>
        <w:t xml:space="preserve"> </w:t>
      </w:r>
      <w:r w:rsidRPr="00AD54E7">
        <w:rPr>
          <w:rFonts w:eastAsia="Times New Roman" w:cs="Times New Roman"/>
          <w:szCs w:val="28"/>
        </w:rPr>
        <w:t>dung môi, chưng cất, ép lạnh và chiết bằng chất lỏng siêu tới hạn)</w:t>
      </w:r>
      <w:r w:rsidRPr="00AD54E7">
        <w:rPr>
          <w:rFonts w:cs="Times New Roman"/>
          <w:szCs w:val="28"/>
        </w:rPr>
        <w:t xml:space="preserve"> và tinh chế nguồn dược liệu tự nhiên (phổ biến nhất là cây dược liệu). API tự nhiên có chi phí sản xuất thấp hơn và ít gây các phản ứng phụ hơn.</w:t>
      </w:r>
    </w:p>
    <w:p w14:paraId="3B90DC0C" w14:textId="4C0D0EF9" w:rsidR="00107F11" w:rsidRPr="00AD54E7" w:rsidRDefault="00107F11" w:rsidP="000B7BB7">
      <w:pPr>
        <w:widowControl w:val="0"/>
        <w:spacing w:before="100" w:after="0" w:line="283" w:lineRule="auto"/>
        <w:ind w:firstLine="709"/>
        <w:jc w:val="both"/>
        <w:rPr>
          <w:rFonts w:cs="Times New Roman"/>
          <w:szCs w:val="28"/>
        </w:rPr>
      </w:pPr>
      <w:r w:rsidRPr="00AD54E7">
        <w:rPr>
          <w:rFonts w:cs="Times New Roman"/>
          <w:szCs w:val="28"/>
        </w:rPr>
        <w:t xml:space="preserve">Một quy trình hiệu quả để sản xuất API hoặc các sản phẩm trung gian là rất quan trọng để đảm bảo các sản phẩm dược phẩm có độ tinh khiết cao. Tùy thuộc vào đặc tính của sản phẩm và yêu cầu của quy trình, ngày nay nhiều kỹ thuật mới khác nhau được sử dụng trong đó có sắc ký điều chế. Sắc ký điều chế là một phương pháp hiệu quả để tách, tinh chế và cô lập các chất khỏi hỗn hợp phức tạp, </w:t>
      </w:r>
      <w:r w:rsidR="003937DD" w:rsidRPr="00AD54E7">
        <w:rPr>
          <w:rFonts w:cs="Times New Roman"/>
          <w:szCs w:val="28"/>
        </w:rPr>
        <w:t xml:space="preserve">làm cho </w:t>
      </w:r>
      <w:r w:rsidRPr="00AD54E7">
        <w:rPr>
          <w:rFonts w:cs="Times New Roman"/>
          <w:szCs w:val="28"/>
        </w:rPr>
        <w:t>nó trở thành lựa chọn phổ biến trong sản xuất API.</w:t>
      </w:r>
    </w:p>
    <w:p w14:paraId="1671CB9A" w14:textId="31913BA7" w:rsidR="00137573" w:rsidRPr="00AD54E7" w:rsidRDefault="00E75247" w:rsidP="000B7BB7">
      <w:pPr>
        <w:spacing w:before="100" w:after="0" w:line="283" w:lineRule="auto"/>
        <w:rPr>
          <w:b/>
          <w:bCs/>
          <w:i/>
          <w:szCs w:val="28"/>
        </w:rPr>
      </w:pPr>
      <w:r w:rsidRPr="00AD54E7">
        <w:rPr>
          <w:b/>
          <w:bCs/>
          <w:i/>
          <w:szCs w:val="28"/>
        </w:rPr>
        <w:t>2</w:t>
      </w:r>
      <w:r w:rsidR="00DE1FCE" w:rsidRPr="00AD54E7">
        <w:rPr>
          <w:b/>
          <w:bCs/>
          <w:i/>
          <w:szCs w:val="28"/>
        </w:rPr>
        <w:t>.1</w:t>
      </w:r>
      <w:r w:rsidR="007A0E29" w:rsidRPr="00AD54E7">
        <w:rPr>
          <w:b/>
          <w:bCs/>
          <w:i/>
          <w:szCs w:val="28"/>
        </w:rPr>
        <w:t>.</w:t>
      </w:r>
      <w:r w:rsidR="00653DAE" w:rsidRPr="00AD54E7">
        <w:rPr>
          <w:b/>
          <w:bCs/>
          <w:i/>
          <w:szCs w:val="28"/>
          <w:lang w:val="vi-VN"/>
        </w:rPr>
        <w:t>5</w:t>
      </w:r>
      <w:r w:rsidR="00137573" w:rsidRPr="00AD54E7">
        <w:rPr>
          <w:b/>
          <w:bCs/>
          <w:i/>
          <w:szCs w:val="28"/>
        </w:rPr>
        <w:t>.2. Vai trò của công nghi</w:t>
      </w:r>
      <w:r w:rsidR="00AA4293" w:rsidRPr="00AD54E7">
        <w:rPr>
          <w:b/>
          <w:bCs/>
          <w:i/>
          <w:szCs w:val="28"/>
        </w:rPr>
        <w:t>ệp hóa dược trong sản xuất dược phẩm</w:t>
      </w:r>
    </w:p>
    <w:p w14:paraId="269C7E7B" w14:textId="4C0C2291" w:rsidR="00137573" w:rsidRPr="00AD54E7" w:rsidRDefault="00CB633B" w:rsidP="000B7BB7">
      <w:pPr>
        <w:widowControl w:val="0"/>
        <w:spacing w:before="100" w:after="0" w:line="283" w:lineRule="auto"/>
        <w:ind w:firstLine="709"/>
        <w:jc w:val="both"/>
        <w:rPr>
          <w:rStyle w:val="normal-h1"/>
          <w:rFonts w:eastAsia="Times New Roman"/>
          <w:sz w:val="28"/>
          <w:szCs w:val="28"/>
        </w:rPr>
      </w:pPr>
      <w:r w:rsidRPr="00AD54E7">
        <w:rPr>
          <w:rFonts w:eastAsia="Times New Roman" w:cs="Times New Roman"/>
          <w:szCs w:val="28"/>
        </w:rPr>
        <w:t xml:space="preserve">- </w:t>
      </w:r>
      <w:r w:rsidR="00137573" w:rsidRPr="00AD54E7">
        <w:rPr>
          <w:rFonts w:eastAsia="Times New Roman" w:cs="Times New Roman"/>
          <w:szCs w:val="28"/>
        </w:rPr>
        <w:t>Công nghiệp Hoá dược là ngành công nghiệp chủ chốt sản xuất dược chất theo</w:t>
      </w:r>
      <w:r w:rsidR="00DF2D3B" w:rsidRPr="00AD54E7">
        <w:rPr>
          <w:rFonts w:eastAsia="Times New Roman" w:cs="Times New Roman"/>
          <w:szCs w:val="28"/>
        </w:rPr>
        <w:t xml:space="preserve"> phương pháp tổng hợp hóa học,</w:t>
      </w:r>
      <w:r w:rsidR="00137573" w:rsidRPr="00AD54E7">
        <w:rPr>
          <w:rFonts w:eastAsia="Times New Roman" w:cs="Times New Roman"/>
          <w:szCs w:val="28"/>
        </w:rPr>
        <w:t xml:space="preserve"> chiết tách, tinh chế các dược chất có nguồn gốc tự nhiên từ dược liệu</w:t>
      </w:r>
      <w:r w:rsidR="00DF2D3B" w:rsidRPr="00AD54E7">
        <w:rPr>
          <w:rFonts w:eastAsia="Times New Roman" w:cs="Times New Roman"/>
          <w:szCs w:val="28"/>
        </w:rPr>
        <w:t xml:space="preserve"> và sinh tổng hợp kháng sinh</w:t>
      </w:r>
      <w:r w:rsidR="00137573" w:rsidRPr="00AD54E7">
        <w:rPr>
          <w:rFonts w:eastAsia="Times New Roman" w:cs="Times New Roman"/>
          <w:szCs w:val="28"/>
        </w:rPr>
        <w:t>; sản xuất tá dược</w:t>
      </w:r>
      <w:r w:rsidR="00FA2E48" w:rsidRPr="00AD54E7">
        <w:rPr>
          <w:rFonts w:eastAsia="Times New Roman" w:cs="Times New Roman"/>
          <w:szCs w:val="28"/>
        </w:rPr>
        <w:t>, khoáng chất, vitamin</w:t>
      </w:r>
      <w:r w:rsidR="00137573" w:rsidRPr="00AD54E7">
        <w:rPr>
          <w:rFonts w:eastAsia="Times New Roman" w:cs="Times New Roman"/>
          <w:szCs w:val="28"/>
        </w:rPr>
        <w:t xml:space="preserve"> và các loại phụ gia </w:t>
      </w:r>
      <w:r w:rsidR="00FA2E48" w:rsidRPr="00AD54E7">
        <w:rPr>
          <w:rFonts w:eastAsia="Times New Roman" w:cs="Times New Roman"/>
          <w:szCs w:val="28"/>
        </w:rPr>
        <w:t xml:space="preserve">khác </w:t>
      </w:r>
      <w:r w:rsidR="00137573" w:rsidRPr="00AD54E7">
        <w:rPr>
          <w:rFonts w:eastAsia="Times New Roman" w:cs="Times New Roman"/>
          <w:szCs w:val="28"/>
        </w:rPr>
        <w:t>dùng để bào chế thuốc</w:t>
      </w:r>
      <w:r w:rsidR="00137573" w:rsidRPr="00AD54E7">
        <w:rPr>
          <w:rFonts w:eastAsia="Times New Roman" w:cs="Times New Roman"/>
          <w:szCs w:val="28"/>
          <w:shd w:val="clear" w:color="auto" w:fill="FFFFFF"/>
        </w:rPr>
        <w:t xml:space="preserve">. Theo WHO, các sản phẩm hóa dược là thành phần nền tảng của cả các dược phẩm cổ truyền lẫn hiện đại. </w:t>
      </w:r>
      <w:r w:rsidR="00137573" w:rsidRPr="00AD54E7">
        <w:rPr>
          <w:rFonts w:eastAsia="Times New Roman" w:cs="Times New Roman"/>
          <w:szCs w:val="28"/>
        </w:rPr>
        <w:t xml:space="preserve">Công nghiệp Hóa dược bao gồm việc xác định, tổng hợp và phát triển các hóa chất mới phù hợp cho mục đích trị liệu (thuốc mới), sản xuất những loại thuốc đã sẵn có, nghiên cứu nâng cao chất lượng các sản phẩm thuốc sẵn có. Ngoài sản phẩm thuốc, </w:t>
      </w:r>
      <w:r w:rsidR="00DF2D3B" w:rsidRPr="00AD54E7">
        <w:rPr>
          <w:rFonts w:eastAsia="Times New Roman" w:cs="Times New Roman"/>
          <w:szCs w:val="28"/>
        </w:rPr>
        <w:t xml:space="preserve">ngành </w:t>
      </w:r>
      <w:r w:rsidR="00137573" w:rsidRPr="00AD54E7">
        <w:rPr>
          <w:rFonts w:eastAsia="Times New Roman" w:cs="Times New Roman"/>
          <w:szCs w:val="28"/>
        </w:rPr>
        <w:t>công nghiệp hó</w:t>
      </w:r>
      <w:r w:rsidR="00DF2D3B" w:rsidRPr="00AD54E7">
        <w:rPr>
          <w:rFonts w:eastAsia="Times New Roman" w:cs="Times New Roman"/>
          <w:szCs w:val="28"/>
        </w:rPr>
        <w:t>a dược còn cung cấp nguyên liệu</w:t>
      </w:r>
      <w:r w:rsidR="00137573" w:rsidRPr="00AD54E7">
        <w:rPr>
          <w:rFonts w:eastAsia="Times New Roman" w:cs="Times New Roman"/>
          <w:szCs w:val="28"/>
        </w:rPr>
        <w:t xml:space="preserve"> cho </w:t>
      </w:r>
      <w:r w:rsidR="00BE08CB" w:rsidRPr="00AD54E7">
        <w:rPr>
          <w:rFonts w:eastAsia="Times New Roman" w:cs="Times New Roman"/>
          <w:szCs w:val="28"/>
        </w:rPr>
        <w:t xml:space="preserve">ngành sản xuất </w:t>
      </w:r>
      <w:r w:rsidR="00107F11" w:rsidRPr="00AD54E7">
        <w:rPr>
          <w:rFonts w:eastAsia="Times New Roman" w:cs="Times New Roman"/>
          <w:szCs w:val="28"/>
        </w:rPr>
        <w:t>thực phẩm chức năng</w:t>
      </w:r>
      <w:r w:rsidR="00137573" w:rsidRPr="00AD54E7">
        <w:rPr>
          <w:rFonts w:eastAsia="Times New Roman" w:cs="Times New Roman"/>
          <w:szCs w:val="28"/>
        </w:rPr>
        <w:t xml:space="preserve"> và dược mỹ phẩm. </w:t>
      </w:r>
      <w:r w:rsidR="00137573" w:rsidRPr="00AD54E7">
        <w:rPr>
          <w:rStyle w:val="normal-h1"/>
          <w:sz w:val="28"/>
          <w:szCs w:val="28"/>
          <w:lang w:val="de-DE"/>
        </w:rPr>
        <w:t xml:space="preserve">Trong thời gian vừa qua, mặc dù ngành tổng hợp sinh học đã ghi nhận tốc độ tăng trưởng nhanh trong sản xuất nguyên liệu làm thuốc, tuy nhiên công nghiệp hóa dược đã, đang và sẽ là ngành giữ vai trò chủ yếu trong sản xuất loại nguyên liệu này, đặc biệt là trong tổng hợp các loại dược chất phân tử nhỏ, thuốc đích có hiệu quả rất cao trong chữa trị các bệnh mãn tính, </w:t>
      </w:r>
      <w:r w:rsidR="00107F11" w:rsidRPr="00AD54E7">
        <w:rPr>
          <w:rStyle w:val="normal-h1"/>
          <w:sz w:val="28"/>
          <w:szCs w:val="28"/>
          <w:lang w:val="de-DE"/>
        </w:rPr>
        <w:t>nhất</w:t>
      </w:r>
      <w:r w:rsidR="00137573" w:rsidRPr="00AD54E7">
        <w:rPr>
          <w:rStyle w:val="normal-h1"/>
          <w:sz w:val="28"/>
          <w:szCs w:val="28"/>
          <w:lang w:val="de-DE"/>
        </w:rPr>
        <w:t xml:space="preserve"> là bệnh ung thư và bệnh tim mạch.</w:t>
      </w:r>
    </w:p>
    <w:p w14:paraId="7363FB42" w14:textId="65BABC40" w:rsidR="00137573" w:rsidRPr="00AD54E7" w:rsidRDefault="00ED5BAD" w:rsidP="000B7BB7">
      <w:pPr>
        <w:widowControl w:val="0"/>
        <w:spacing w:before="100" w:after="0" w:line="283" w:lineRule="auto"/>
        <w:ind w:firstLine="709"/>
        <w:jc w:val="both"/>
        <w:rPr>
          <w:rFonts w:eastAsia="Times New Roman" w:cs="Times New Roman"/>
          <w:szCs w:val="28"/>
          <w:lang w:eastAsia="vi-VN"/>
        </w:rPr>
      </w:pPr>
      <w:r w:rsidRPr="00AD54E7">
        <w:rPr>
          <w:rStyle w:val="normal-h1"/>
          <w:sz w:val="28"/>
          <w:szCs w:val="28"/>
          <w:lang w:val="de-DE"/>
        </w:rPr>
        <w:t>- Q</w:t>
      </w:r>
      <w:r w:rsidR="00137573" w:rsidRPr="00AD54E7">
        <w:rPr>
          <w:rStyle w:val="normal-h1"/>
          <w:sz w:val="28"/>
          <w:szCs w:val="28"/>
          <w:lang w:val="de-DE"/>
        </w:rPr>
        <w:t xml:space="preserve">uy mô thị trường </w:t>
      </w:r>
      <w:r w:rsidR="00CB633B" w:rsidRPr="00AD54E7">
        <w:rPr>
          <w:rStyle w:val="normal-h1"/>
          <w:sz w:val="28"/>
          <w:szCs w:val="28"/>
          <w:lang w:val="de-DE"/>
        </w:rPr>
        <w:t>hóa chất dược phẩm</w:t>
      </w:r>
      <w:r w:rsidR="00137573" w:rsidRPr="00AD54E7">
        <w:rPr>
          <w:rStyle w:val="normal-h1"/>
          <w:sz w:val="28"/>
          <w:szCs w:val="28"/>
          <w:lang w:val="de-DE"/>
        </w:rPr>
        <w:t xml:space="preserve"> toàn cầu đạt 108 tỷ USD vào năm 2022 và được dự đoán sẽ đạt 205,6 tỷ USD vào cuối năm 2032, đạt CAGR </w:t>
      </w:r>
      <w:r w:rsidR="00A316C5" w:rsidRPr="00AD54E7">
        <w:rPr>
          <w:rStyle w:val="normal-h1"/>
          <w:sz w:val="28"/>
          <w:szCs w:val="28"/>
          <w:lang w:val="de-DE"/>
        </w:rPr>
        <w:t xml:space="preserve">là </w:t>
      </w:r>
      <w:r w:rsidR="00137573" w:rsidRPr="00AD54E7">
        <w:rPr>
          <w:rStyle w:val="normal-h1"/>
          <w:sz w:val="28"/>
          <w:szCs w:val="28"/>
          <w:lang w:val="de-DE"/>
        </w:rPr>
        <w:t>6,7% trong giai đoạn dự báo từ năm 2023 đến năm 2032</w:t>
      </w:r>
      <w:r w:rsidR="007A0E29" w:rsidRPr="00AD54E7">
        <w:rPr>
          <w:rStyle w:val="normal-h1"/>
          <w:sz w:val="28"/>
          <w:szCs w:val="28"/>
          <w:lang w:val="de-DE"/>
        </w:rPr>
        <w:t xml:space="preserve"> (Hình </w:t>
      </w:r>
      <w:r w:rsidR="000B7BB7" w:rsidRPr="00AD54E7">
        <w:rPr>
          <w:rStyle w:val="normal-h1"/>
          <w:sz w:val="28"/>
          <w:szCs w:val="28"/>
          <w:lang w:val="de-DE"/>
        </w:rPr>
        <w:t>2.</w:t>
      </w:r>
      <w:r w:rsidR="007A0E29" w:rsidRPr="00AD54E7">
        <w:rPr>
          <w:rStyle w:val="normal-h1"/>
          <w:sz w:val="28"/>
          <w:szCs w:val="28"/>
          <w:lang w:val="de-DE"/>
        </w:rPr>
        <w:t>7)</w:t>
      </w:r>
      <w:r w:rsidR="00137573" w:rsidRPr="00AD54E7">
        <w:rPr>
          <w:rStyle w:val="normal-h1"/>
          <w:sz w:val="28"/>
          <w:szCs w:val="28"/>
          <w:lang w:val="de-DE"/>
        </w:rPr>
        <w:t>. Nhu cầu về thuốc tiên tiến</w:t>
      </w:r>
      <w:r w:rsidR="00AB5B3D" w:rsidRPr="00AD54E7">
        <w:rPr>
          <w:rStyle w:val="normal-h1"/>
          <w:sz w:val="28"/>
          <w:szCs w:val="28"/>
          <w:lang w:val="de-DE"/>
        </w:rPr>
        <w:t xml:space="preserve"> và dược chất</w:t>
      </w:r>
      <w:r w:rsidR="00137573" w:rsidRPr="00AD54E7">
        <w:rPr>
          <w:rStyle w:val="normal-h1"/>
          <w:sz w:val="28"/>
          <w:szCs w:val="28"/>
          <w:lang w:val="de-DE"/>
        </w:rPr>
        <w:t xml:space="preserve"> ngày càng tăng là động lực tăng trưởng chính của thị trường hóa chất dược phẩm.</w:t>
      </w:r>
      <w:r w:rsidR="00526CEB" w:rsidRPr="00AD54E7">
        <w:rPr>
          <w:rFonts w:eastAsia="Times New Roman" w:cs="Times New Roman"/>
          <w:szCs w:val="28"/>
          <w:lang w:eastAsia="vi-VN"/>
        </w:rPr>
        <w:t xml:space="preserve"> Dược chất sản xuất bằng phương pháp tổng hợp hóa học</w:t>
      </w:r>
      <w:r w:rsidR="00CB633B" w:rsidRPr="00AD54E7">
        <w:rPr>
          <w:rFonts w:eastAsia="Times New Roman" w:cs="Times New Roman"/>
          <w:szCs w:val="28"/>
          <w:lang w:eastAsia="vi-VN"/>
        </w:rPr>
        <w:t xml:space="preserve"> hiện</w:t>
      </w:r>
      <w:r w:rsidR="00526CEB" w:rsidRPr="00AD54E7">
        <w:rPr>
          <w:rFonts w:eastAsia="Times New Roman" w:cs="Times New Roman"/>
          <w:szCs w:val="28"/>
          <w:lang w:eastAsia="vi-VN"/>
        </w:rPr>
        <w:t xml:space="preserve"> chiếm phần lớn thị phần API toàn cầu (gần 72%)</w:t>
      </w:r>
      <w:r w:rsidR="00D87F3F" w:rsidRPr="00AD54E7">
        <w:rPr>
          <w:rFonts w:eastAsia="Times New Roman" w:cs="Times New Roman"/>
          <w:szCs w:val="28"/>
          <w:lang w:eastAsia="vi-VN"/>
        </w:rPr>
        <w:t xml:space="preserve"> [14]</w:t>
      </w:r>
      <w:r w:rsidR="00526CEB" w:rsidRPr="00AD54E7">
        <w:rPr>
          <w:rFonts w:eastAsia="Times New Roman" w:cs="Times New Roman"/>
          <w:szCs w:val="28"/>
          <w:lang w:eastAsia="vi-VN"/>
        </w:rPr>
        <w:t xml:space="preserve">. </w:t>
      </w:r>
    </w:p>
    <w:p w14:paraId="283426E2" w14:textId="77777777" w:rsidR="00605DE7" w:rsidRPr="00AD54E7" w:rsidRDefault="00CC3B2E" w:rsidP="00605DE7">
      <w:pPr>
        <w:keepNext/>
        <w:widowControl w:val="0"/>
        <w:spacing w:before="120" w:after="0" w:line="288" w:lineRule="auto"/>
        <w:jc w:val="center"/>
      </w:pPr>
      <w:r w:rsidRPr="00AD54E7">
        <w:rPr>
          <w:rFonts w:eastAsia="Times New Roman" w:cs="Times New Roman"/>
          <w:noProof/>
          <w:sz w:val="24"/>
          <w:szCs w:val="24"/>
        </w:rPr>
        <w:lastRenderedPageBreak/>
        <w:drawing>
          <wp:inline distT="0" distB="0" distL="0" distR="0" wp14:anchorId="72308598" wp14:editId="28AD01E6">
            <wp:extent cx="4714875" cy="2914650"/>
            <wp:effectExtent l="0" t="0" r="9525" b="0"/>
            <wp:docPr id="1" name="Picture 1" descr="Pharmaceutical Chemicals Market Size 2017 to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armaceutical Chemicals Market Size 2017 to 20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17059" cy="2916000"/>
                    </a:xfrm>
                    <a:prstGeom prst="rect">
                      <a:avLst/>
                    </a:prstGeom>
                    <a:noFill/>
                    <a:ln>
                      <a:noFill/>
                    </a:ln>
                  </pic:spPr>
                </pic:pic>
              </a:graphicData>
            </a:graphic>
          </wp:inline>
        </w:drawing>
      </w:r>
    </w:p>
    <w:p w14:paraId="40E31073" w14:textId="0036019A" w:rsidR="00CC3B2E" w:rsidRPr="00AD54E7" w:rsidRDefault="00605DE7" w:rsidP="00605DE7">
      <w:pPr>
        <w:pStyle w:val="Caption"/>
        <w:spacing w:before="120" w:after="360"/>
        <w:jc w:val="center"/>
        <w:rPr>
          <w:rStyle w:val="normal-h1"/>
          <w:rFonts w:eastAsia="Times New Roman"/>
          <w:color w:val="auto"/>
          <w:spacing w:val="-6"/>
          <w:sz w:val="28"/>
          <w:szCs w:val="28"/>
          <w:lang w:eastAsia="vi-VN"/>
        </w:rPr>
      </w:pPr>
      <w:r w:rsidRPr="00AD54E7">
        <w:rPr>
          <w:b/>
          <w:bCs/>
          <w:i w:val="0"/>
          <w:iCs w:val="0"/>
          <w:color w:val="auto"/>
          <w:spacing w:val="-6"/>
          <w:sz w:val="28"/>
          <w:szCs w:val="28"/>
        </w:rPr>
        <w:t>Hình 2.7</w:t>
      </w:r>
      <w:r w:rsidRPr="00AD54E7">
        <w:rPr>
          <w:color w:val="auto"/>
          <w:spacing w:val="-6"/>
          <w:sz w:val="28"/>
          <w:szCs w:val="28"/>
        </w:rPr>
        <w:t xml:space="preserve"> Quy mô thị trường hóa chất dược phẩm toàn cầu từ 2022-2032 (tỷ USD)</w:t>
      </w:r>
    </w:p>
    <w:p w14:paraId="5DAB0637" w14:textId="45CDB78C" w:rsidR="00137573" w:rsidRPr="00AD54E7" w:rsidRDefault="00137573" w:rsidP="00E75247">
      <w:pPr>
        <w:widowControl w:val="0"/>
        <w:spacing w:before="120" w:after="0" w:line="288" w:lineRule="auto"/>
        <w:ind w:firstLine="709"/>
        <w:jc w:val="both"/>
        <w:rPr>
          <w:rStyle w:val="normal-h1"/>
          <w:sz w:val="28"/>
          <w:szCs w:val="28"/>
          <w:lang w:val="de-DE"/>
        </w:rPr>
      </w:pPr>
      <w:r w:rsidRPr="00AD54E7">
        <w:rPr>
          <w:rStyle w:val="normal-h1"/>
          <w:sz w:val="28"/>
          <w:szCs w:val="28"/>
          <w:lang w:val="de-DE"/>
        </w:rPr>
        <w:t xml:space="preserve">Công nghiệp hóa dược phát triển mạnh ở các nước Bắc Mỹ, đặc biệt là ở Mỹ nhờ cơ chế chính sách thuận lợi của chính phủ đối với các hoạt động nghiên cứu, phát triển và sản xuất hóa chất dược phẩm. Châu Á-Thái Bình Dương dự kiến </w:t>
      </w:r>
      <w:r w:rsidR="00124D5A" w:rsidRPr="00AD54E7">
        <w:rPr>
          <w:rStyle w:val="normal-h1"/>
          <w:sz w:val="28"/>
          <w:szCs w:val="28"/>
          <w:lang w:val="de-DE"/>
        </w:rPr>
        <w:t xml:space="preserve">cũng </w:t>
      </w:r>
      <w:r w:rsidRPr="00AD54E7">
        <w:rPr>
          <w:rStyle w:val="normal-h1"/>
          <w:sz w:val="28"/>
          <w:szCs w:val="28"/>
          <w:lang w:val="de-DE"/>
        </w:rPr>
        <w:t xml:space="preserve">sẽ có tốc độ tăng trưởng nhanh nhờ sản lượng API ngày càng tăng và </w:t>
      </w:r>
      <w:r w:rsidR="003937DD" w:rsidRPr="00AD54E7">
        <w:rPr>
          <w:rStyle w:val="normal-h1"/>
          <w:sz w:val="28"/>
          <w:szCs w:val="28"/>
          <w:lang w:val="de-DE"/>
        </w:rPr>
        <w:t xml:space="preserve">các công ty dược phẩm lớn trong khu vực </w:t>
      </w:r>
      <w:r w:rsidRPr="00AD54E7">
        <w:rPr>
          <w:rStyle w:val="normal-h1"/>
          <w:sz w:val="28"/>
          <w:szCs w:val="28"/>
          <w:lang w:val="de-DE"/>
        </w:rPr>
        <w:t>đầu tư ngày càng nhiều vào lĩnh vực nghiên cứu và phát triển</w:t>
      </w:r>
      <w:r w:rsidR="003937DD" w:rsidRPr="00AD54E7">
        <w:rPr>
          <w:rStyle w:val="normal-h1"/>
          <w:sz w:val="28"/>
          <w:szCs w:val="28"/>
          <w:lang w:val="de-DE"/>
        </w:rPr>
        <w:t xml:space="preserve"> API</w:t>
      </w:r>
      <w:r w:rsidRPr="00AD54E7">
        <w:rPr>
          <w:rStyle w:val="normal-h1"/>
          <w:sz w:val="28"/>
          <w:szCs w:val="28"/>
          <w:lang w:val="de-DE"/>
        </w:rPr>
        <w:t xml:space="preserve">. </w:t>
      </w:r>
    </w:p>
    <w:p w14:paraId="3A574598" w14:textId="7DAD03E2" w:rsidR="00137573" w:rsidRPr="00AD54E7" w:rsidRDefault="00137573" w:rsidP="00E75247">
      <w:pPr>
        <w:widowControl w:val="0"/>
        <w:spacing w:before="120" w:after="0" w:line="288" w:lineRule="auto"/>
        <w:ind w:firstLine="709"/>
        <w:jc w:val="both"/>
        <w:rPr>
          <w:rStyle w:val="normal-h1"/>
          <w:sz w:val="28"/>
          <w:szCs w:val="28"/>
          <w:lang w:val="de-DE"/>
        </w:rPr>
      </w:pPr>
      <w:r w:rsidRPr="00AD54E7">
        <w:rPr>
          <w:rStyle w:val="normal-h1"/>
          <w:sz w:val="28"/>
          <w:szCs w:val="28"/>
          <w:lang w:val="de-DE"/>
        </w:rPr>
        <w:t xml:space="preserve">Các yếu tố chính ảnh hưởng tới mức độ tăng trưởng của thị trường </w:t>
      </w:r>
      <w:r w:rsidR="00CB633B" w:rsidRPr="00AD54E7">
        <w:rPr>
          <w:rStyle w:val="normal-h1"/>
          <w:sz w:val="28"/>
          <w:szCs w:val="28"/>
          <w:lang w:val="de-DE"/>
        </w:rPr>
        <w:t xml:space="preserve">hóa chất dược phẩm </w:t>
      </w:r>
      <w:r w:rsidRPr="00AD54E7">
        <w:rPr>
          <w:rStyle w:val="normal-h1"/>
          <w:sz w:val="28"/>
          <w:szCs w:val="28"/>
          <w:lang w:val="de-DE"/>
        </w:rPr>
        <w:t>và sự phát triển của công nghiệp hóa dược bao gồm: Sự gia tăng về nhu cầu đối với các loại thuốc mới, tiên tiến;</w:t>
      </w:r>
      <w:r w:rsidR="00ED5AE5" w:rsidRPr="00AD54E7">
        <w:rPr>
          <w:rStyle w:val="normal-h1"/>
          <w:sz w:val="28"/>
          <w:szCs w:val="28"/>
          <w:lang w:val="de-DE"/>
        </w:rPr>
        <w:t xml:space="preserve"> </w:t>
      </w:r>
      <w:r w:rsidRPr="00AD54E7">
        <w:rPr>
          <w:rStyle w:val="normal-h1"/>
          <w:sz w:val="28"/>
          <w:szCs w:val="28"/>
          <w:lang w:val="de-DE"/>
        </w:rPr>
        <w:t>Tỷ lệ dân số già ngày càng tăng;</w:t>
      </w:r>
      <w:r w:rsidR="00ED5AE5" w:rsidRPr="00AD54E7">
        <w:rPr>
          <w:rStyle w:val="normal-h1"/>
          <w:sz w:val="28"/>
          <w:szCs w:val="28"/>
          <w:lang w:val="de-DE"/>
        </w:rPr>
        <w:t xml:space="preserve"> </w:t>
      </w:r>
      <w:r w:rsidRPr="00AD54E7">
        <w:rPr>
          <w:rStyle w:val="normal-h1"/>
          <w:sz w:val="28"/>
          <w:szCs w:val="28"/>
          <w:lang w:val="de-DE"/>
        </w:rPr>
        <w:t>Nhu cầu về các dược chất tăng;</w:t>
      </w:r>
      <w:r w:rsidR="00ED5AE5" w:rsidRPr="00AD54E7">
        <w:rPr>
          <w:rStyle w:val="normal-h1"/>
          <w:sz w:val="28"/>
          <w:szCs w:val="28"/>
          <w:lang w:val="de-DE"/>
        </w:rPr>
        <w:t xml:space="preserve"> </w:t>
      </w:r>
      <w:r w:rsidRPr="00AD54E7">
        <w:rPr>
          <w:rStyle w:val="normal-h1"/>
          <w:sz w:val="28"/>
          <w:szCs w:val="28"/>
          <w:lang w:val="de-DE"/>
        </w:rPr>
        <w:t>Khả năng tiếp cận bảo hiểm chăm sóc sức khoẻ dễ dàng hơn;</w:t>
      </w:r>
      <w:r w:rsidR="00ED5AE5" w:rsidRPr="00AD54E7">
        <w:rPr>
          <w:rStyle w:val="normal-h1"/>
          <w:sz w:val="28"/>
          <w:szCs w:val="28"/>
          <w:lang w:val="de-DE"/>
        </w:rPr>
        <w:t xml:space="preserve"> </w:t>
      </w:r>
      <w:r w:rsidRPr="00AD54E7">
        <w:rPr>
          <w:rStyle w:val="normal-h1"/>
          <w:sz w:val="28"/>
          <w:szCs w:val="28"/>
          <w:lang w:val="de-DE"/>
        </w:rPr>
        <w:t>Hỗ trợ của các Chính phủ cho các hoạt động nghiên cứu và phát triển;</w:t>
      </w:r>
      <w:r w:rsidR="00ED5AE5" w:rsidRPr="00AD54E7">
        <w:rPr>
          <w:rStyle w:val="normal-h1"/>
          <w:sz w:val="28"/>
          <w:szCs w:val="28"/>
          <w:lang w:val="de-DE"/>
        </w:rPr>
        <w:t xml:space="preserve"> </w:t>
      </w:r>
      <w:r w:rsidRPr="00AD54E7">
        <w:rPr>
          <w:rStyle w:val="normal-h1"/>
          <w:sz w:val="28"/>
          <w:szCs w:val="28"/>
          <w:lang w:val="de-DE"/>
        </w:rPr>
        <w:t>Hóa chất dược phẩm có một số ưu điểm so với các loại dược phẩm khác.</w:t>
      </w:r>
    </w:p>
    <w:p w14:paraId="4115A120" w14:textId="3C46879A" w:rsidR="00137573" w:rsidRPr="00AD54E7" w:rsidRDefault="00E75247" w:rsidP="000B7BB7">
      <w:pPr>
        <w:pStyle w:val="Heading3"/>
        <w:spacing w:before="240" w:after="0" w:line="288" w:lineRule="auto"/>
        <w:rPr>
          <w:i w:val="0"/>
          <w:szCs w:val="28"/>
        </w:rPr>
      </w:pPr>
      <w:bookmarkStart w:id="42" w:name="_Toc230858894"/>
      <w:r w:rsidRPr="00AD54E7">
        <w:rPr>
          <w:i w:val="0"/>
          <w:szCs w:val="28"/>
        </w:rPr>
        <w:t>2</w:t>
      </w:r>
      <w:r w:rsidR="00DE1FCE" w:rsidRPr="00AD54E7">
        <w:rPr>
          <w:i w:val="0"/>
          <w:szCs w:val="28"/>
        </w:rPr>
        <w:t>.1</w:t>
      </w:r>
      <w:r w:rsidR="007A0E29" w:rsidRPr="00AD54E7">
        <w:rPr>
          <w:i w:val="0"/>
          <w:szCs w:val="28"/>
        </w:rPr>
        <w:t>.</w:t>
      </w:r>
      <w:r w:rsidR="007A0E29" w:rsidRPr="00AD54E7">
        <w:rPr>
          <w:i w:val="0"/>
          <w:szCs w:val="28"/>
          <w:lang w:val="vi-VN"/>
        </w:rPr>
        <w:t>6</w:t>
      </w:r>
      <w:r w:rsidR="007A0E29" w:rsidRPr="00AD54E7">
        <w:rPr>
          <w:i w:val="0"/>
          <w:szCs w:val="28"/>
        </w:rPr>
        <w:t>.</w:t>
      </w:r>
      <w:r w:rsidR="007A0E29" w:rsidRPr="00AD54E7">
        <w:rPr>
          <w:i w:val="0"/>
          <w:szCs w:val="28"/>
          <w:lang w:val="vi-VN"/>
        </w:rPr>
        <w:t xml:space="preserve"> </w:t>
      </w:r>
      <w:r w:rsidR="007A0E29" w:rsidRPr="00AD54E7">
        <w:rPr>
          <w:i w:val="0"/>
          <w:szCs w:val="28"/>
        </w:rPr>
        <w:t>C</w:t>
      </w:r>
      <w:r w:rsidR="00DE1FCE" w:rsidRPr="00AD54E7">
        <w:rPr>
          <w:i w:val="0"/>
          <w:szCs w:val="28"/>
        </w:rPr>
        <w:t>ơ chế, chính sách của một số nước về ngành công nghiệp dược phẩm</w:t>
      </w:r>
      <w:bookmarkEnd w:id="42"/>
    </w:p>
    <w:p w14:paraId="749D82C5" w14:textId="77777777" w:rsidR="003E571E" w:rsidRPr="00AD54E7" w:rsidRDefault="00137573" w:rsidP="00E75247">
      <w:pPr>
        <w:widowControl w:val="0"/>
        <w:spacing w:before="120" w:after="0" w:line="288" w:lineRule="auto"/>
        <w:ind w:firstLine="709"/>
        <w:jc w:val="both"/>
        <w:rPr>
          <w:bCs/>
          <w:iCs/>
          <w:noProof/>
          <w:szCs w:val="28"/>
          <w:lang w:val="pt-BR"/>
        </w:rPr>
      </w:pPr>
      <w:r w:rsidRPr="00AD54E7">
        <w:rPr>
          <w:bCs/>
          <w:iCs/>
          <w:noProof/>
          <w:szCs w:val="28"/>
          <w:lang w:val="pt-BR"/>
        </w:rPr>
        <w:t>Ngành công nghiệp dược phẩm là ngành công nghiệp có giá trị gia tăng cao, có vai trò rất quan trọng trong bảo đảm sức khỏe con người và an sinh xã hội, là ngành được chính phủ nhiều nước phát triển và đang phát triển ban hành nhiều cơ chế, chính sách khuyến khích đầu tư nghiên cứu phát triển</w:t>
      </w:r>
      <w:r w:rsidR="00E0410E" w:rsidRPr="00AD54E7">
        <w:rPr>
          <w:bCs/>
          <w:iCs/>
          <w:noProof/>
          <w:szCs w:val="28"/>
          <w:lang w:val="pt-BR"/>
        </w:rPr>
        <w:t xml:space="preserve"> và</w:t>
      </w:r>
      <w:r w:rsidRPr="00AD54E7">
        <w:rPr>
          <w:bCs/>
          <w:iCs/>
          <w:noProof/>
          <w:szCs w:val="28"/>
          <w:lang w:val="pt-BR"/>
        </w:rPr>
        <w:t xml:space="preserve"> sản xuất, nhất là nghiên cứu phát triển các loại dược chất mới, thuốc mới như dược chất hiệu quả cao (HPAPI) dùng trong chữa ung thư và các bệnh về tim mạch.</w:t>
      </w:r>
    </w:p>
    <w:p w14:paraId="75D31859" w14:textId="0200FE26" w:rsidR="00137573" w:rsidRPr="00AD54E7" w:rsidRDefault="003E571E" w:rsidP="00E75247">
      <w:pPr>
        <w:widowControl w:val="0"/>
        <w:spacing w:before="120" w:after="0" w:line="288" w:lineRule="auto"/>
        <w:ind w:firstLine="709"/>
        <w:jc w:val="both"/>
        <w:rPr>
          <w:bCs/>
          <w:iCs/>
          <w:noProof/>
          <w:szCs w:val="28"/>
          <w:lang w:val="pt-BR"/>
        </w:rPr>
      </w:pPr>
      <w:r w:rsidRPr="00AD54E7">
        <w:rPr>
          <w:bCs/>
          <w:iCs/>
          <w:noProof/>
          <w:szCs w:val="28"/>
          <w:lang w:val="pt-BR"/>
        </w:rPr>
        <w:t>Trong năm 2025, Mỹ và Châu Âu đã ban hành nhiều cơ chế chính sách nhằm hạn chế nhập khẩu API từ Trung Quốc, Ấn Độ nhằm thúc đẩy phát triển sản xuất trong nước.</w:t>
      </w:r>
    </w:p>
    <w:p w14:paraId="65F11D88" w14:textId="39CCE11F" w:rsidR="00BB6CF7" w:rsidRPr="00AD54E7" w:rsidRDefault="00137573" w:rsidP="00E75247">
      <w:pPr>
        <w:widowControl w:val="0"/>
        <w:spacing w:before="120" w:after="0" w:line="288" w:lineRule="auto"/>
        <w:ind w:firstLine="709"/>
        <w:jc w:val="both"/>
        <w:rPr>
          <w:bCs/>
          <w:iCs/>
          <w:noProof/>
          <w:szCs w:val="28"/>
          <w:lang w:val="pt-BR"/>
        </w:rPr>
      </w:pPr>
      <w:r w:rsidRPr="00AD54E7">
        <w:rPr>
          <w:bCs/>
          <w:iCs/>
          <w:noProof/>
          <w:szCs w:val="28"/>
          <w:lang w:val="pt-BR"/>
        </w:rPr>
        <w:lastRenderedPageBreak/>
        <w:t xml:space="preserve">Mặt khác, sản xuất dược chất và sản xuất thuốc được các quốc gia quản lý chặt chẽ với </w:t>
      </w:r>
      <w:r w:rsidR="00016511" w:rsidRPr="00AD54E7">
        <w:rPr>
          <w:bCs/>
          <w:iCs/>
          <w:noProof/>
          <w:szCs w:val="28"/>
          <w:lang w:val="pt-BR"/>
        </w:rPr>
        <w:t>quy định</w:t>
      </w:r>
      <w:r w:rsidRPr="00AD54E7">
        <w:rPr>
          <w:bCs/>
          <w:iCs/>
          <w:noProof/>
          <w:szCs w:val="28"/>
          <w:lang w:val="pt-BR"/>
        </w:rPr>
        <w:t xml:space="preserve"> áp dụng các nguyên tắc thực hành sản xuất tốt, thực hành lâm sàng tốt, thực hành phân phối tốt và thực hành bảo quản tốt. Ở hầu hết các quốc gia, các cơ quan chính phủ cung cấp hướng dẫn đầy đủ cho các nhà sản xuất dược phẩm nhằm tạo điều kiện thuận lợi cho việc sản xuất các sản phẩm thuốc đảm bảo chất lượng, an toàn cho người dùng và không chứa tạp chất. </w:t>
      </w:r>
    </w:p>
    <w:p w14:paraId="1BB3A025" w14:textId="0B8BE656" w:rsidR="00137573" w:rsidRPr="00AD54E7" w:rsidRDefault="00E75247" w:rsidP="00E75247">
      <w:pPr>
        <w:spacing w:before="120" w:after="0" w:line="288" w:lineRule="auto"/>
        <w:rPr>
          <w:b/>
          <w:bCs/>
          <w:i/>
          <w:noProof/>
          <w:sz w:val="20"/>
          <w:lang w:val="pt-BR"/>
        </w:rPr>
      </w:pPr>
      <w:r w:rsidRPr="00AD54E7">
        <w:rPr>
          <w:b/>
          <w:bCs/>
          <w:i/>
          <w:noProof/>
          <w:szCs w:val="28"/>
        </w:rPr>
        <w:t>2</w:t>
      </w:r>
      <w:r w:rsidR="007A0E29" w:rsidRPr="00AD54E7">
        <w:rPr>
          <w:b/>
          <w:bCs/>
          <w:i/>
          <w:noProof/>
          <w:szCs w:val="28"/>
        </w:rPr>
        <w:t>.</w:t>
      </w:r>
      <w:r w:rsidR="00DE1FCE" w:rsidRPr="00AD54E7">
        <w:rPr>
          <w:b/>
          <w:bCs/>
          <w:i/>
          <w:noProof/>
          <w:szCs w:val="28"/>
        </w:rPr>
        <w:t>1.</w:t>
      </w:r>
      <w:r w:rsidR="00FF6E3A" w:rsidRPr="00AD54E7">
        <w:rPr>
          <w:b/>
          <w:bCs/>
          <w:i/>
          <w:noProof/>
          <w:szCs w:val="28"/>
          <w:lang w:val="vi-VN"/>
        </w:rPr>
        <w:t>6</w:t>
      </w:r>
      <w:r w:rsidR="00137573" w:rsidRPr="00AD54E7">
        <w:rPr>
          <w:b/>
          <w:bCs/>
          <w:i/>
          <w:noProof/>
          <w:szCs w:val="28"/>
          <w:lang w:val="pt-BR"/>
        </w:rPr>
        <w:t>.1</w:t>
      </w:r>
      <w:r w:rsidR="00FF6E3A" w:rsidRPr="00AD54E7">
        <w:rPr>
          <w:b/>
          <w:bCs/>
          <w:i/>
          <w:noProof/>
          <w:szCs w:val="28"/>
          <w:lang w:val="vi-VN"/>
        </w:rPr>
        <w:t>.</w:t>
      </w:r>
      <w:r w:rsidR="00137573" w:rsidRPr="00AD54E7">
        <w:rPr>
          <w:b/>
          <w:bCs/>
          <w:i/>
          <w:noProof/>
          <w:szCs w:val="28"/>
          <w:lang w:val="pt-BR"/>
        </w:rPr>
        <w:t xml:space="preserve"> Châu Âu</w:t>
      </w:r>
      <w:r w:rsidR="00677C97">
        <w:rPr>
          <w:b/>
          <w:bCs/>
          <w:i/>
          <w:noProof/>
          <w:szCs w:val="28"/>
          <w:lang w:val="pt-BR"/>
        </w:rPr>
        <w:t xml:space="preserve"> [62]</w:t>
      </w:r>
    </w:p>
    <w:p w14:paraId="1D0093BF" w14:textId="77777777" w:rsidR="001F1565" w:rsidRPr="00AD54E7" w:rsidRDefault="001F1565" w:rsidP="001F1565">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Châu Âu được coi là một trong những trung tâm công nghiệp dược phẩm hàng đầu thế giới. Tuy nhiên, cũng tương tự như trường hợp nước Mỹ, Châu Âu hiện phụ thuộc rất lớn vào nguồn cung API từ Châu Á, nhất là từ Trung Quốc (khoảng từ 60% - 80% hoạt chất sử dụng tại Châu Âu có nguồn gốc chủ yếu từ Châu Á). Trong giai đoạn khoảng 10 năm gần đây, các nước châu Âu đã đưa ra nhiều cơ chế, chính sách quan trọng nhằm thúc đẩy sự phát triển của ngành công nghiệp sản xuất nguyên liệu hóa dược (API và tá dược) và thuốc:</w:t>
      </w:r>
    </w:p>
    <w:p w14:paraId="3A30D6DC" w14:textId="77777777" w:rsidR="001F1565" w:rsidRPr="00AD54E7" w:rsidRDefault="001F1565" w:rsidP="001F1565">
      <w:pPr>
        <w:widowControl w:val="0"/>
        <w:spacing w:before="240" w:after="0" w:line="288" w:lineRule="auto"/>
        <w:ind w:firstLine="709"/>
        <w:jc w:val="both"/>
        <w:rPr>
          <w:rFonts w:cs="Times New Roman"/>
          <w:b/>
          <w:i/>
          <w:noProof/>
          <w:szCs w:val="28"/>
          <w:lang w:val="pt-BR"/>
        </w:rPr>
      </w:pPr>
      <w:r w:rsidRPr="00AD54E7">
        <w:rPr>
          <w:rFonts w:cs="Times New Roman"/>
          <w:b/>
          <w:i/>
          <w:noProof/>
          <w:szCs w:val="28"/>
          <w:lang w:val="pt-BR"/>
        </w:rPr>
        <w:t>a) Cơ chế, chính sách</w:t>
      </w:r>
    </w:p>
    <w:p w14:paraId="7EAF92E8" w14:textId="77777777" w:rsidR="001F1565" w:rsidRPr="00AD54E7" w:rsidRDefault="001F1565" w:rsidP="001F1565">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Bộ luật Cộng đồng liên quan đến các sản phẩm thuốc dùng cho người (2001/83/EC và Quy định 726/2004/EC và các bản sửa đổi, bổ sung).</w:t>
      </w:r>
    </w:p>
    <w:p w14:paraId="30A3B815" w14:textId="77777777" w:rsidR="001F1565" w:rsidRPr="00AD54E7" w:rsidRDefault="001F1565" w:rsidP="001F1565">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Chiến lược Dược phẩm EU và Gói dược phẩm: Được EU thông qua vào tháng 11 năm 2020 nhằm hỗ trợ năng lực cạnh tranh, đổi mới sáng tạo, phát triển bền vững và nâng cao khả năng tiếp cận thuốc. Chiến lược này đồng thời nhằm giảm quyết tốt hơn vấn đề thiếu hụt nguồn cung, tính dễ bị tổn thương và khả năng phục hồi chuỗi cung ứng và thúc đẩy việc đưa sản xuất trở lại Châu Âu hoặc đa dạng hóa nguồn cung từ nước ngoài.</w:t>
      </w:r>
    </w:p>
    <w:p w14:paraId="13D9C364" w14:textId="77777777" w:rsidR="001F1565" w:rsidRPr="00AD54E7" w:rsidRDefault="001F1565" w:rsidP="001F1565">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xml:space="preserve">- Năm 2023, Châu Âu tiến hành cải cách lớn ngành dược phẩm nhằm mục đích hiện đại hóa ngành để trở thành một ngành công nghiệp đổi mới và cạnh tranh. </w:t>
      </w:r>
    </w:p>
    <w:p w14:paraId="24298AED" w14:textId="77777777" w:rsidR="001F1565" w:rsidRPr="00AD54E7" w:rsidRDefault="001F1565" w:rsidP="001F1565">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Tháng  12 năm 2023, Cơ quan dược phẩm Châu Âu (EMA) và tất cả các thành viên của Liên minh Châu Âu đã xây dựng và công bố Danh sách thuốc thiết yếu , danh sách này được cập nhật vào năm 2024, danh sách này bao gồm hơn 270 hoạt chất. Tháng 3 năm 2025, Ủy ban Châu Âu đã đề xuất Đạo luật về danh mục các loại thuốc thiết yếu. Đạo luật này nhằm tăng năng lực sản xuất trong EU và đề ra các biện pháp để giải quyết các điểm yếu trong chuỗi cung ứng đối với các loại thuốc thiết yếu và giảm sự phụ thuộc vào các nhà cung cấp riêng lẻ và từ các nước thứ ba.</w:t>
      </w:r>
    </w:p>
    <w:p w14:paraId="1290CFE2" w14:textId="77777777" w:rsidR="00622F3A" w:rsidRPr="00AD54E7" w:rsidRDefault="00622F3A" w:rsidP="00622F3A">
      <w:pPr>
        <w:widowControl w:val="0"/>
        <w:spacing w:before="240" w:after="0" w:line="288" w:lineRule="auto"/>
        <w:ind w:firstLine="567"/>
        <w:jc w:val="both"/>
        <w:rPr>
          <w:rFonts w:cs="Times New Roman"/>
          <w:bCs/>
          <w:iCs/>
          <w:noProof/>
          <w:szCs w:val="28"/>
          <w:lang w:val="pt-BR"/>
        </w:rPr>
      </w:pPr>
      <w:r w:rsidRPr="00AD54E7">
        <w:rPr>
          <w:rFonts w:cs="Times New Roman"/>
          <w:b/>
          <w:i/>
          <w:noProof/>
          <w:szCs w:val="28"/>
          <w:lang w:val="pt-BR"/>
        </w:rPr>
        <w:lastRenderedPageBreak/>
        <w:t>b) Các giải pháp cụ thể</w:t>
      </w:r>
    </w:p>
    <w:p w14:paraId="5883BD75" w14:textId="77777777" w:rsidR="00622F3A" w:rsidRPr="00AD54E7" w:rsidRDefault="00622F3A" w:rsidP="00622F3A">
      <w:pPr>
        <w:widowControl w:val="0"/>
        <w:spacing w:before="120" w:after="240" w:line="288" w:lineRule="auto"/>
        <w:ind w:firstLine="567"/>
        <w:jc w:val="both"/>
        <w:rPr>
          <w:rFonts w:cs="Times New Roman"/>
          <w:bCs/>
          <w:iCs/>
          <w:noProof/>
          <w:szCs w:val="28"/>
          <w:lang w:val="pt-BR"/>
        </w:rPr>
      </w:pPr>
      <w:r w:rsidRPr="00AD54E7">
        <w:rPr>
          <w:rFonts w:cs="Times New Roman"/>
          <w:bCs/>
          <w:iCs/>
          <w:noProof/>
          <w:szCs w:val="28"/>
          <w:lang w:val="pt-BR"/>
        </w:rPr>
        <w:t>- Về thiết lập môi trường kinh doanh: Châu Âu xây dựng một môi trường kinh doanh thuận lợi để hồi hương các nhà máy sản xuất nguyên liệu hóa dược và thuốc về nước và thu hút đầu tư nước ngoài vào ngành dược phẩm: Châu Âu ban hành các cơ chế ưu đãi đầu tư như đơn giản hóa thủ tục hành chính, đẩy nhanh việc cấp phép cho các loại thuốc mới, hỗ trợ đổi mới;  ưu đãi về tài chính bao gồm thành lập quỹ để phát triển cơ sở hạ tầng công nghiệp dành cho các nhà máy sản xuất API và các loại thuốc thiết yếu; ưu đãi trong mua sắm các loại thuốc sử dụng API/nguyên liệu sản xuất tại Châu Âu, v.v. Trong giai đoạn 2017-2024, các dự án đầu tư sản xuất dược phẩm tại châu Âu đã thúc đẩy tăng trưởng một cách mạnh mẽ về sản xuất và sử dụng lao động của ngành</w:t>
      </w:r>
      <w:r>
        <w:rPr>
          <w:rFonts w:cs="Times New Roman"/>
          <w:bCs/>
          <w:iCs/>
          <w:noProof/>
          <w:szCs w:val="28"/>
          <w:lang w:val="pt-BR"/>
        </w:rPr>
        <w:t xml:space="preserve"> [15]</w:t>
      </w:r>
      <w:r>
        <w:rPr>
          <w:rFonts w:cs="Times New Roman"/>
          <w:bCs/>
          <w:iCs/>
          <w:noProof/>
          <w:lang w:val="pt-BR"/>
        </w:rPr>
        <w:t xml:space="preserve"> </w:t>
      </w:r>
      <w:r w:rsidRPr="00AD54E7">
        <w:rPr>
          <w:rFonts w:cs="Times New Roman"/>
          <w:bCs/>
          <w:iCs/>
          <w:noProof/>
          <w:szCs w:val="28"/>
          <w:lang w:val="pt-BR"/>
        </w:rPr>
        <w:t>.</w:t>
      </w:r>
    </w:p>
    <w:tbl>
      <w:tblPr>
        <w:tblStyle w:val="TableGrid"/>
        <w:tblW w:w="0" w:type="auto"/>
        <w:tblLook w:val="04A0" w:firstRow="1" w:lastRow="0" w:firstColumn="1" w:lastColumn="0" w:noHBand="0" w:noVBand="1"/>
      </w:tblPr>
      <w:tblGrid>
        <w:gridCol w:w="2263"/>
        <w:gridCol w:w="1276"/>
        <w:gridCol w:w="1418"/>
        <w:gridCol w:w="1417"/>
        <w:gridCol w:w="1276"/>
        <w:gridCol w:w="1412"/>
      </w:tblGrid>
      <w:tr w:rsidR="00622F3A" w:rsidRPr="00AD54E7" w14:paraId="6997CDD9" w14:textId="77777777" w:rsidTr="00606BB7">
        <w:tc>
          <w:tcPr>
            <w:tcW w:w="2263" w:type="dxa"/>
          </w:tcPr>
          <w:p w14:paraId="51081FB9" w14:textId="77777777" w:rsidR="00622F3A" w:rsidRPr="00AD54E7" w:rsidRDefault="00622F3A" w:rsidP="00606BB7">
            <w:pPr>
              <w:widowControl w:val="0"/>
              <w:spacing w:before="120" w:line="288" w:lineRule="auto"/>
              <w:rPr>
                <w:rFonts w:cs="Times New Roman"/>
                <w:b/>
                <w:iCs/>
                <w:noProof/>
                <w:szCs w:val="28"/>
                <w:lang w:val="pt-BR"/>
              </w:rPr>
            </w:pPr>
            <w:r w:rsidRPr="00AD54E7">
              <w:rPr>
                <w:rFonts w:cs="Times New Roman"/>
                <w:b/>
                <w:iCs/>
                <w:noProof/>
                <w:szCs w:val="28"/>
                <w:lang w:val="pt-BR"/>
              </w:rPr>
              <w:t>Năm</w:t>
            </w:r>
          </w:p>
        </w:tc>
        <w:tc>
          <w:tcPr>
            <w:tcW w:w="1276" w:type="dxa"/>
          </w:tcPr>
          <w:p w14:paraId="3FB5DD77" w14:textId="77777777" w:rsidR="00622F3A" w:rsidRPr="00AD54E7" w:rsidRDefault="00622F3A" w:rsidP="00606BB7">
            <w:pPr>
              <w:widowControl w:val="0"/>
              <w:spacing w:before="120" w:line="288" w:lineRule="auto"/>
              <w:jc w:val="center"/>
              <w:rPr>
                <w:rFonts w:cs="Times New Roman"/>
                <w:b/>
                <w:iCs/>
                <w:noProof/>
                <w:szCs w:val="28"/>
                <w:lang w:val="pt-BR"/>
              </w:rPr>
            </w:pPr>
            <w:r w:rsidRPr="00AD54E7">
              <w:rPr>
                <w:rFonts w:cs="Times New Roman"/>
                <w:b/>
                <w:iCs/>
                <w:noProof/>
                <w:szCs w:val="28"/>
                <w:lang w:val="pt-BR"/>
              </w:rPr>
              <w:t>2010</w:t>
            </w:r>
          </w:p>
        </w:tc>
        <w:tc>
          <w:tcPr>
            <w:tcW w:w="1418" w:type="dxa"/>
          </w:tcPr>
          <w:p w14:paraId="3EFDEF3A" w14:textId="77777777" w:rsidR="00622F3A" w:rsidRPr="00AD54E7" w:rsidRDefault="00622F3A" w:rsidP="00606BB7">
            <w:pPr>
              <w:widowControl w:val="0"/>
              <w:spacing w:before="120" w:line="288" w:lineRule="auto"/>
              <w:jc w:val="center"/>
              <w:rPr>
                <w:rFonts w:cs="Times New Roman"/>
                <w:b/>
                <w:iCs/>
                <w:noProof/>
                <w:szCs w:val="28"/>
                <w:lang w:val="pt-BR"/>
              </w:rPr>
            </w:pPr>
            <w:r w:rsidRPr="00AD54E7">
              <w:rPr>
                <w:rFonts w:cs="Times New Roman"/>
                <w:b/>
                <w:iCs/>
                <w:noProof/>
                <w:szCs w:val="28"/>
                <w:lang w:val="pt-BR"/>
              </w:rPr>
              <w:t>2020</w:t>
            </w:r>
          </w:p>
        </w:tc>
        <w:tc>
          <w:tcPr>
            <w:tcW w:w="1417" w:type="dxa"/>
          </w:tcPr>
          <w:p w14:paraId="2ECF6B79" w14:textId="77777777" w:rsidR="00622F3A" w:rsidRPr="00AD54E7" w:rsidRDefault="00622F3A" w:rsidP="00606BB7">
            <w:pPr>
              <w:widowControl w:val="0"/>
              <w:spacing w:before="120" w:line="288" w:lineRule="auto"/>
              <w:jc w:val="center"/>
              <w:rPr>
                <w:rFonts w:cs="Times New Roman"/>
                <w:b/>
                <w:iCs/>
                <w:noProof/>
                <w:szCs w:val="28"/>
                <w:lang w:val="pt-BR"/>
              </w:rPr>
            </w:pPr>
            <w:r w:rsidRPr="00AD54E7">
              <w:rPr>
                <w:rFonts w:cs="Times New Roman"/>
                <w:b/>
                <w:iCs/>
                <w:noProof/>
                <w:szCs w:val="28"/>
                <w:lang w:val="pt-BR"/>
              </w:rPr>
              <w:t>2022</w:t>
            </w:r>
          </w:p>
        </w:tc>
        <w:tc>
          <w:tcPr>
            <w:tcW w:w="1276" w:type="dxa"/>
          </w:tcPr>
          <w:p w14:paraId="665ACDE8" w14:textId="77777777" w:rsidR="00622F3A" w:rsidRPr="00AD54E7" w:rsidRDefault="00622F3A" w:rsidP="00606BB7">
            <w:pPr>
              <w:widowControl w:val="0"/>
              <w:spacing w:before="120" w:line="288" w:lineRule="auto"/>
              <w:jc w:val="center"/>
              <w:rPr>
                <w:rFonts w:cs="Times New Roman"/>
                <w:b/>
                <w:iCs/>
                <w:noProof/>
                <w:szCs w:val="28"/>
                <w:lang w:val="pt-BR"/>
              </w:rPr>
            </w:pPr>
            <w:r w:rsidRPr="00AD54E7">
              <w:rPr>
                <w:rFonts w:cs="Times New Roman"/>
                <w:b/>
                <w:iCs/>
                <w:noProof/>
                <w:szCs w:val="28"/>
                <w:lang w:val="pt-BR"/>
              </w:rPr>
              <w:t>2023</w:t>
            </w:r>
          </w:p>
        </w:tc>
        <w:tc>
          <w:tcPr>
            <w:tcW w:w="1412" w:type="dxa"/>
          </w:tcPr>
          <w:p w14:paraId="449A2C06" w14:textId="77777777" w:rsidR="00622F3A" w:rsidRPr="00AD54E7" w:rsidRDefault="00622F3A" w:rsidP="00606BB7">
            <w:pPr>
              <w:widowControl w:val="0"/>
              <w:spacing w:before="120" w:line="288" w:lineRule="auto"/>
              <w:jc w:val="center"/>
              <w:rPr>
                <w:rFonts w:cs="Times New Roman"/>
                <w:b/>
                <w:iCs/>
                <w:noProof/>
                <w:szCs w:val="28"/>
                <w:lang w:val="pt-BR"/>
              </w:rPr>
            </w:pPr>
            <w:r w:rsidRPr="00AD54E7">
              <w:rPr>
                <w:rFonts w:cs="Times New Roman"/>
                <w:b/>
                <w:iCs/>
                <w:noProof/>
                <w:szCs w:val="28"/>
                <w:lang w:val="pt-BR"/>
              </w:rPr>
              <w:t>2024</w:t>
            </w:r>
          </w:p>
        </w:tc>
      </w:tr>
      <w:tr w:rsidR="00622F3A" w:rsidRPr="00AD54E7" w14:paraId="751BBFE1" w14:textId="77777777" w:rsidTr="00606BB7">
        <w:tc>
          <w:tcPr>
            <w:tcW w:w="2263" w:type="dxa"/>
          </w:tcPr>
          <w:p w14:paraId="7FC0FEB5" w14:textId="77777777" w:rsidR="00622F3A" w:rsidRPr="00AD54E7" w:rsidRDefault="00622F3A" w:rsidP="00606BB7">
            <w:pPr>
              <w:widowControl w:val="0"/>
              <w:spacing w:before="120" w:line="288" w:lineRule="auto"/>
              <w:rPr>
                <w:rFonts w:cs="Times New Roman"/>
                <w:bCs/>
                <w:iCs/>
                <w:noProof/>
                <w:szCs w:val="28"/>
                <w:lang w:val="pt-BR"/>
              </w:rPr>
            </w:pPr>
            <w:r w:rsidRPr="00AD54E7">
              <w:rPr>
                <w:rFonts w:cs="Times New Roman"/>
                <w:bCs/>
                <w:iCs/>
                <w:noProof/>
                <w:szCs w:val="28"/>
                <w:lang w:val="pt-BR"/>
              </w:rPr>
              <w:t>Sản xuất, tỷ Euro</w:t>
            </w:r>
          </w:p>
        </w:tc>
        <w:tc>
          <w:tcPr>
            <w:tcW w:w="1276" w:type="dxa"/>
          </w:tcPr>
          <w:p w14:paraId="29F84FC7"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127,504</w:t>
            </w:r>
          </w:p>
        </w:tc>
        <w:tc>
          <w:tcPr>
            <w:tcW w:w="1418" w:type="dxa"/>
          </w:tcPr>
          <w:p w14:paraId="36196008"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197,359</w:t>
            </w:r>
          </w:p>
        </w:tc>
        <w:tc>
          <w:tcPr>
            <w:tcW w:w="1417" w:type="dxa"/>
          </w:tcPr>
          <w:p w14:paraId="0685EB7A"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322,554</w:t>
            </w:r>
          </w:p>
        </w:tc>
        <w:tc>
          <w:tcPr>
            <w:tcW w:w="1276" w:type="dxa"/>
          </w:tcPr>
          <w:p w14:paraId="5AA74F41"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405,701</w:t>
            </w:r>
          </w:p>
        </w:tc>
        <w:tc>
          <w:tcPr>
            <w:tcW w:w="1412" w:type="dxa"/>
          </w:tcPr>
          <w:p w14:paraId="5F9869B2"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440,000</w:t>
            </w:r>
          </w:p>
        </w:tc>
      </w:tr>
      <w:tr w:rsidR="00622F3A" w:rsidRPr="00AD54E7" w14:paraId="3A164EE3" w14:textId="77777777" w:rsidTr="00606BB7">
        <w:tc>
          <w:tcPr>
            <w:tcW w:w="2263" w:type="dxa"/>
          </w:tcPr>
          <w:p w14:paraId="449D225C" w14:textId="77777777" w:rsidR="00622F3A" w:rsidRPr="00AD54E7" w:rsidRDefault="00622F3A" w:rsidP="00606BB7">
            <w:pPr>
              <w:widowControl w:val="0"/>
              <w:spacing w:before="120" w:line="288" w:lineRule="auto"/>
              <w:rPr>
                <w:rFonts w:cs="Times New Roman"/>
                <w:bCs/>
                <w:iCs/>
                <w:noProof/>
                <w:szCs w:val="28"/>
                <w:lang w:val="pt-BR"/>
              </w:rPr>
            </w:pPr>
            <w:r w:rsidRPr="00AD54E7">
              <w:rPr>
                <w:rFonts w:cs="Times New Roman"/>
                <w:bCs/>
                <w:iCs/>
                <w:noProof/>
                <w:szCs w:val="28"/>
                <w:lang w:val="pt-BR"/>
              </w:rPr>
              <w:t>Sử dụng lao động</w:t>
            </w:r>
          </w:p>
        </w:tc>
        <w:tc>
          <w:tcPr>
            <w:tcW w:w="1276" w:type="dxa"/>
          </w:tcPr>
          <w:p w14:paraId="5B3BF491"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556,506</w:t>
            </w:r>
          </w:p>
        </w:tc>
        <w:tc>
          <w:tcPr>
            <w:tcW w:w="1418" w:type="dxa"/>
          </w:tcPr>
          <w:p w14:paraId="26225404"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699,059</w:t>
            </w:r>
          </w:p>
        </w:tc>
        <w:tc>
          <w:tcPr>
            <w:tcW w:w="1417" w:type="dxa"/>
          </w:tcPr>
          <w:p w14:paraId="0DFDE22A"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850,928</w:t>
            </w:r>
          </w:p>
        </w:tc>
        <w:tc>
          <w:tcPr>
            <w:tcW w:w="1276" w:type="dxa"/>
          </w:tcPr>
          <w:p w14:paraId="5FDA2E63"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940,555</w:t>
            </w:r>
          </w:p>
        </w:tc>
        <w:tc>
          <w:tcPr>
            <w:tcW w:w="1412" w:type="dxa"/>
          </w:tcPr>
          <w:p w14:paraId="50327098"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950,000</w:t>
            </w:r>
          </w:p>
        </w:tc>
      </w:tr>
    </w:tbl>
    <w:p w14:paraId="04DD21E0" w14:textId="77777777" w:rsidR="00622F3A" w:rsidRPr="00AD54E7" w:rsidRDefault="00622F3A" w:rsidP="00622F3A">
      <w:pPr>
        <w:pStyle w:val="HTMLPreformatted"/>
        <w:shd w:val="clear" w:color="auto" w:fill="F8F9FA"/>
        <w:spacing w:before="240" w:after="240" w:line="288" w:lineRule="auto"/>
        <w:ind w:firstLine="567"/>
        <w:jc w:val="both"/>
        <w:rPr>
          <w:rFonts w:ascii="Times New Roman" w:hAnsi="Times New Roman" w:cs="Times New Roman"/>
          <w:sz w:val="28"/>
          <w:szCs w:val="28"/>
        </w:rPr>
      </w:pPr>
      <w:r w:rsidRPr="00AD54E7">
        <w:rPr>
          <w:rFonts w:ascii="Times New Roman" w:hAnsi="Times New Roman" w:cs="Times New Roman"/>
          <w:bCs/>
          <w:iCs/>
          <w:noProof/>
          <w:sz w:val="28"/>
          <w:szCs w:val="28"/>
          <w:lang w:val="pt-BR"/>
        </w:rPr>
        <w:t xml:space="preserve">- Về đầu tư cho nghiên cứu và phát triển: Châu Âu coi dược phẩm là </w:t>
      </w:r>
      <w:r w:rsidRPr="00AD54E7">
        <w:rPr>
          <w:rStyle w:val="y2iqfc"/>
          <w:rFonts w:ascii="Times New Roman" w:hAnsi="Times New Roman"/>
          <w:sz w:val="28"/>
          <w:szCs w:val="28"/>
          <w:lang w:val="vi-VN"/>
        </w:rPr>
        <w:t>Ngành công nghiệp dựa trên nghiên cứu</w:t>
      </w:r>
      <w:r w:rsidRPr="00AD54E7">
        <w:rPr>
          <w:rStyle w:val="y2iqfc"/>
          <w:rFonts w:ascii="Times New Roman" w:hAnsi="Times New Roman"/>
          <w:sz w:val="28"/>
          <w:szCs w:val="28"/>
        </w:rPr>
        <w:t xml:space="preserve"> và </w:t>
      </w:r>
      <w:r w:rsidRPr="00AD54E7">
        <w:rPr>
          <w:rStyle w:val="y2iqfc"/>
          <w:rFonts w:ascii="Times New Roman" w:hAnsi="Times New Roman"/>
          <w:sz w:val="28"/>
          <w:szCs w:val="28"/>
          <w:lang w:val="vi-VN"/>
        </w:rPr>
        <w:t>là một trong</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 xml:space="preserve">những ngành công nghệ cao có </w:t>
      </w:r>
      <w:r w:rsidRPr="00AD54E7">
        <w:rPr>
          <w:rStyle w:val="y2iqfc"/>
          <w:rFonts w:ascii="Times New Roman" w:hAnsi="Times New Roman"/>
          <w:sz w:val="28"/>
          <w:szCs w:val="28"/>
        </w:rPr>
        <w:t xml:space="preserve">hiệu quả hoạt động và lợi nhuận cao. Trong hơn hai thập kỷ vừa qua, Châu Âu </w:t>
      </w:r>
      <w:r w:rsidRPr="00AD54E7">
        <w:rPr>
          <w:rFonts w:ascii="Times New Roman" w:hAnsi="Times New Roman" w:cs="Times New Roman"/>
          <w:bCs/>
          <w:iCs/>
          <w:noProof/>
          <w:sz w:val="28"/>
          <w:szCs w:val="28"/>
          <w:lang w:val="pt-BR"/>
        </w:rPr>
        <w:t>đã tập trung đầu tư mạnh mẽ cho R&amp;D trong lĩnh vực dược phẩm (Theo số liệu của Ủy ban Châu Âu, trong giai đoạn từ năm 2022 đến năm 2024, tổng đầu tư R&amp;D của ngành dược phẩm châu Âu đạt khoảng 146 tỷ euro. Đầu tư cho R&amp;D năm 2025 tăng gần gấp đôi so với năm so với năm 2020).</w:t>
      </w:r>
    </w:p>
    <w:tbl>
      <w:tblPr>
        <w:tblStyle w:val="TableGrid"/>
        <w:tblW w:w="0" w:type="auto"/>
        <w:tblLook w:val="04A0" w:firstRow="1" w:lastRow="0" w:firstColumn="1" w:lastColumn="0" w:noHBand="0" w:noVBand="1"/>
      </w:tblPr>
      <w:tblGrid>
        <w:gridCol w:w="1920"/>
        <w:gridCol w:w="1336"/>
        <w:gridCol w:w="1275"/>
        <w:gridCol w:w="1532"/>
        <w:gridCol w:w="1515"/>
        <w:gridCol w:w="1484"/>
      </w:tblGrid>
      <w:tr w:rsidR="00622F3A" w:rsidRPr="00AD54E7" w14:paraId="07295EBA" w14:textId="77777777" w:rsidTr="00606BB7">
        <w:tc>
          <w:tcPr>
            <w:tcW w:w="1920" w:type="dxa"/>
          </w:tcPr>
          <w:p w14:paraId="326945D3" w14:textId="77777777" w:rsidR="00622F3A" w:rsidRPr="00AD54E7" w:rsidRDefault="00622F3A" w:rsidP="00606BB7">
            <w:pPr>
              <w:widowControl w:val="0"/>
              <w:spacing w:before="120" w:line="288" w:lineRule="auto"/>
              <w:rPr>
                <w:rFonts w:cs="Times New Roman"/>
                <w:b/>
                <w:iCs/>
                <w:noProof/>
                <w:szCs w:val="28"/>
                <w:lang w:val="pt-BR"/>
              </w:rPr>
            </w:pPr>
            <w:r w:rsidRPr="00AD54E7">
              <w:rPr>
                <w:rFonts w:cs="Times New Roman"/>
                <w:b/>
                <w:iCs/>
                <w:noProof/>
                <w:szCs w:val="28"/>
                <w:lang w:val="pt-BR"/>
              </w:rPr>
              <w:t>Năm</w:t>
            </w:r>
          </w:p>
        </w:tc>
        <w:tc>
          <w:tcPr>
            <w:tcW w:w="1336" w:type="dxa"/>
          </w:tcPr>
          <w:p w14:paraId="0BA87304" w14:textId="77777777" w:rsidR="00622F3A" w:rsidRPr="00AD54E7" w:rsidRDefault="00622F3A" w:rsidP="00606BB7">
            <w:pPr>
              <w:widowControl w:val="0"/>
              <w:spacing w:before="120" w:line="288" w:lineRule="auto"/>
              <w:jc w:val="center"/>
              <w:rPr>
                <w:rFonts w:cs="Times New Roman"/>
                <w:b/>
                <w:iCs/>
                <w:noProof/>
                <w:szCs w:val="28"/>
                <w:lang w:val="pt-BR"/>
              </w:rPr>
            </w:pPr>
            <w:r w:rsidRPr="00AD54E7">
              <w:rPr>
                <w:rFonts w:cs="Times New Roman"/>
                <w:b/>
                <w:iCs/>
                <w:noProof/>
                <w:szCs w:val="28"/>
                <w:lang w:val="pt-BR"/>
              </w:rPr>
              <w:t>2010</w:t>
            </w:r>
          </w:p>
        </w:tc>
        <w:tc>
          <w:tcPr>
            <w:tcW w:w="1275" w:type="dxa"/>
          </w:tcPr>
          <w:p w14:paraId="58511F3E" w14:textId="77777777" w:rsidR="00622F3A" w:rsidRPr="00AD54E7" w:rsidRDefault="00622F3A" w:rsidP="00606BB7">
            <w:pPr>
              <w:widowControl w:val="0"/>
              <w:spacing w:before="120" w:line="288" w:lineRule="auto"/>
              <w:jc w:val="center"/>
              <w:rPr>
                <w:rFonts w:cs="Times New Roman"/>
                <w:b/>
                <w:iCs/>
                <w:noProof/>
                <w:szCs w:val="28"/>
                <w:lang w:val="pt-BR"/>
              </w:rPr>
            </w:pPr>
            <w:r w:rsidRPr="00AD54E7">
              <w:rPr>
                <w:rFonts w:cs="Times New Roman"/>
                <w:b/>
                <w:iCs/>
                <w:noProof/>
                <w:szCs w:val="28"/>
                <w:lang w:val="pt-BR"/>
              </w:rPr>
              <w:t>2020</w:t>
            </w:r>
          </w:p>
        </w:tc>
        <w:tc>
          <w:tcPr>
            <w:tcW w:w="1532" w:type="dxa"/>
          </w:tcPr>
          <w:p w14:paraId="3B286F9B" w14:textId="77777777" w:rsidR="00622F3A" w:rsidRPr="00AD54E7" w:rsidRDefault="00622F3A" w:rsidP="00606BB7">
            <w:pPr>
              <w:widowControl w:val="0"/>
              <w:spacing w:before="120" w:line="288" w:lineRule="auto"/>
              <w:jc w:val="center"/>
              <w:rPr>
                <w:rFonts w:cs="Times New Roman"/>
                <w:b/>
                <w:iCs/>
                <w:noProof/>
                <w:szCs w:val="28"/>
                <w:lang w:val="pt-BR"/>
              </w:rPr>
            </w:pPr>
            <w:r w:rsidRPr="00AD54E7">
              <w:rPr>
                <w:rFonts w:cs="Times New Roman"/>
                <w:b/>
                <w:iCs/>
                <w:noProof/>
                <w:szCs w:val="28"/>
                <w:lang w:val="pt-BR"/>
              </w:rPr>
              <w:t>2022</w:t>
            </w:r>
          </w:p>
        </w:tc>
        <w:tc>
          <w:tcPr>
            <w:tcW w:w="1515" w:type="dxa"/>
          </w:tcPr>
          <w:p w14:paraId="194E5E3C" w14:textId="77777777" w:rsidR="00622F3A" w:rsidRPr="00AD54E7" w:rsidRDefault="00622F3A" w:rsidP="00606BB7">
            <w:pPr>
              <w:widowControl w:val="0"/>
              <w:spacing w:before="120" w:line="288" w:lineRule="auto"/>
              <w:jc w:val="center"/>
              <w:rPr>
                <w:rFonts w:cs="Times New Roman"/>
                <w:b/>
                <w:iCs/>
                <w:noProof/>
                <w:szCs w:val="28"/>
                <w:lang w:val="pt-BR"/>
              </w:rPr>
            </w:pPr>
            <w:r w:rsidRPr="00AD54E7">
              <w:rPr>
                <w:rFonts w:cs="Times New Roman"/>
                <w:b/>
                <w:iCs/>
                <w:noProof/>
                <w:szCs w:val="28"/>
                <w:lang w:val="pt-BR"/>
              </w:rPr>
              <w:t>2023</w:t>
            </w:r>
          </w:p>
        </w:tc>
        <w:tc>
          <w:tcPr>
            <w:tcW w:w="1484" w:type="dxa"/>
          </w:tcPr>
          <w:p w14:paraId="6E81DDDD" w14:textId="77777777" w:rsidR="00622F3A" w:rsidRPr="00AD54E7" w:rsidRDefault="00622F3A" w:rsidP="00606BB7">
            <w:pPr>
              <w:widowControl w:val="0"/>
              <w:spacing w:before="120" w:line="288" w:lineRule="auto"/>
              <w:jc w:val="center"/>
              <w:rPr>
                <w:rFonts w:cs="Times New Roman"/>
                <w:b/>
                <w:iCs/>
                <w:noProof/>
                <w:szCs w:val="28"/>
                <w:lang w:val="pt-BR"/>
              </w:rPr>
            </w:pPr>
            <w:r w:rsidRPr="00AD54E7">
              <w:rPr>
                <w:rFonts w:cs="Times New Roman"/>
                <w:b/>
                <w:iCs/>
                <w:noProof/>
                <w:szCs w:val="28"/>
                <w:lang w:val="pt-BR"/>
              </w:rPr>
              <w:t>2024</w:t>
            </w:r>
          </w:p>
        </w:tc>
      </w:tr>
      <w:tr w:rsidR="00622F3A" w:rsidRPr="00AD54E7" w14:paraId="22C4B61E" w14:textId="77777777" w:rsidTr="00606BB7">
        <w:tc>
          <w:tcPr>
            <w:tcW w:w="1920" w:type="dxa"/>
          </w:tcPr>
          <w:p w14:paraId="5923A75D" w14:textId="77777777" w:rsidR="00622F3A" w:rsidRPr="00AD54E7" w:rsidRDefault="00622F3A" w:rsidP="00606BB7">
            <w:pPr>
              <w:widowControl w:val="0"/>
              <w:spacing w:before="120" w:line="288" w:lineRule="auto"/>
              <w:rPr>
                <w:rFonts w:cs="Times New Roman"/>
                <w:bCs/>
                <w:iCs/>
                <w:noProof/>
                <w:szCs w:val="28"/>
                <w:lang w:val="pt-BR"/>
              </w:rPr>
            </w:pPr>
            <w:r w:rsidRPr="00AD54E7">
              <w:rPr>
                <w:rFonts w:cs="Times New Roman"/>
                <w:bCs/>
                <w:iCs/>
                <w:noProof/>
                <w:szCs w:val="28"/>
                <w:lang w:val="pt-BR"/>
              </w:rPr>
              <w:t>Đầu tư cho R&amp;D, tỷ Euro</w:t>
            </w:r>
          </w:p>
        </w:tc>
        <w:tc>
          <w:tcPr>
            <w:tcW w:w="1336" w:type="dxa"/>
          </w:tcPr>
          <w:p w14:paraId="47D8718D"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17,849</w:t>
            </w:r>
          </w:p>
        </w:tc>
        <w:tc>
          <w:tcPr>
            <w:tcW w:w="1275" w:type="dxa"/>
          </w:tcPr>
          <w:p w14:paraId="55891519"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27,920</w:t>
            </w:r>
          </w:p>
        </w:tc>
        <w:tc>
          <w:tcPr>
            <w:tcW w:w="1532" w:type="dxa"/>
          </w:tcPr>
          <w:p w14:paraId="06FB48FC"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38,736</w:t>
            </w:r>
          </w:p>
        </w:tc>
        <w:tc>
          <w:tcPr>
            <w:tcW w:w="1515" w:type="dxa"/>
          </w:tcPr>
          <w:p w14:paraId="712BAA69"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52,373</w:t>
            </w:r>
          </w:p>
        </w:tc>
        <w:tc>
          <w:tcPr>
            <w:tcW w:w="1484" w:type="dxa"/>
          </w:tcPr>
          <w:p w14:paraId="33356732" w14:textId="77777777" w:rsidR="00622F3A" w:rsidRPr="00AD54E7" w:rsidRDefault="00622F3A" w:rsidP="00606BB7">
            <w:pPr>
              <w:widowControl w:val="0"/>
              <w:spacing w:before="120" w:line="288" w:lineRule="auto"/>
              <w:jc w:val="center"/>
              <w:rPr>
                <w:rFonts w:cs="Times New Roman"/>
                <w:bCs/>
                <w:iCs/>
                <w:noProof/>
                <w:szCs w:val="28"/>
                <w:lang w:val="pt-BR"/>
              </w:rPr>
            </w:pPr>
            <w:r w:rsidRPr="00AD54E7">
              <w:rPr>
                <w:rFonts w:cs="Times New Roman"/>
                <w:bCs/>
                <w:iCs/>
                <w:noProof/>
                <w:szCs w:val="28"/>
                <w:lang w:val="pt-BR"/>
              </w:rPr>
              <w:t>55,000</w:t>
            </w:r>
          </w:p>
        </w:tc>
      </w:tr>
    </w:tbl>
    <w:p w14:paraId="6F8B6547" w14:textId="77777777" w:rsidR="00622F3A" w:rsidRPr="00AD54E7" w:rsidRDefault="00622F3A" w:rsidP="00622F3A">
      <w:pPr>
        <w:widowControl w:val="0"/>
        <w:spacing w:before="240" w:after="0" w:line="288" w:lineRule="auto"/>
        <w:ind w:firstLine="567"/>
        <w:jc w:val="both"/>
        <w:rPr>
          <w:rFonts w:cs="Times New Roman"/>
          <w:bCs/>
          <w:iCs/>
          <w:noProof/>
          <w:szCs w:val="28"/>
          <w:lang w:val="pt-BR"/>
        </w:rPr>
      </w:pPr>
      <w:r w:rsidRPr="00AD54E7">
        <w:rPr>
          <w:rFonts w:cs="Times New Roman"/>
          <w:bCs/>
          <w:iCs/>
          <w:noProof/>
          <w:szCs w:val="28"/>
          <w:lang w:val="pt-BR"/>
        </w:rPr>
        <w:t>- Về đào tạo nguồn nhân lực: Châu Âu đã triển khai nhiều sáng kiến nhằm phát triển nguồn nhân lực chất lượng cao cho ngành dược phẩm. Chương trình "Pharma Skills" của Liên minh Châu Âu hỗ trợ đào tạo và phát triển kỹ năng cho hơn 200.000 nhân viên trong ngành dược phẩm. Bên cạnh đó, nhiều trường đại học và viện nghiên cứu châu Âu cũng đã thiết lập các chương trình đào tạo chuyên sâu về dược phẩm;</w:t>
      </w:r>
    </w:p>
    <w:p w14:paraId="51B94077" w14:textId="77777777" w:rsidR="00622F3A" w:rsidRPr="00AD54E7" w:rsidRDefault="00622F3A" w:rsidP="00622F3A">
      <w:pPr>
        <w:widowControl w:val="0"/>
        <w:spacing w:before="120" w:after="0" w:line="288" w:lineRule="auto"/>
        <w:ind w:firstLine="567"/>
        <w:jc w:val="both"/>
        <w:rPr>
          <w:rFonts w:cs="Times New Roman"/>
          <w:bCs/>
          <w:iCs/>
          <w:noProof/>
          <w:szCs w:val="28"/>
          <w:lang w:val="pt-BR"/>
        </w:rPr>
      </w:pPr>
      <w:r w:rsidRPr="00AD54E7">
        <w:rPr>
          <w:rFonts w:cs="Times New Roman"/>
          <w:bCs/>
          <w:iCs/>
          <w:noProof/>
          <w:szCs w:val="28"/>
          <w:lang w:val="pt-BR"/>
        </w:rPr>
        <w:t xml:space="preserve">- Về quản lý chất lượng thuốc và nguyên liệu làm thuốc: Châu Âu đã xây dựng khung pháp lý rõ ràng và tiêu chuẩn chất lượng nghiêm ngặt để đảm bảo an </w:t>
      </w:r>
      <w:r w:rsidRPr="00AD54E7">
        <w:rPr>
          <w:rFonts w:cs="Times New Roman"/>
          <w:bCs/>
          <w:iCs/>
          <w:noProof/>
          <w:szCs w:val="28"/>
          <w:lang w:val="pt-BR"/>
        </w:rPr>
        <w:lastRenderedPageBreak/>
        <w:t>toàn, hạn chế rủi ro của sản phẩm dược phẩm. Khung phát lý này quy định việc sản xuất, nhập khẩu, xuất khẩu, phân phối thuốc và nguyên liệu làm thuốc phải đáp ứng các tiêu chuẩn quy định của Cơ quan Dược phẩm Châu Âu. API và tá dược sử dụng trong sản xuất thuốc và sản xuất thuốc phải đáp ứng tiêu chuẩn thực hành sản xuất tốt của EU (EU – GMP). Đối với API nhập khẩu từ các nước thứ ba, khung pháp lý của Châu Âu quy định các sản phẩm này phải đảm bảo tính tương đương với tiêu chuẩn EU – GMP và phải được giám sát chặt chẽ về nguồn gốc. Đối với các loại hóa chất sử dụng trong sản xuất API và tá dược khung pháp lý cũng yêu cầu xác định, truy xuất nguồn gố và kiểm soát, các loại hóa chất này phải đáp ứng REACH (Registration,, Evaluation, Authorisation and Restriction of Chemicals – Đăng ký, Đánh giá rủi ro; Cấp phép và Hạn chế về Hóa chất).</w:t>
      </w:r>
    </w:p>
    <w:p w14:paraId="4AEAEFD2" w14:textId="77777777" w:rsidR="00622F3A" w:rsidRPr="00AD54E7" w:rsidRDefault="00622F3A" w:rsidP="00622F3A">
      <w:pPr>
        <w:widowControl w:val="0"/>
        <w:spacing w:before="120" w:after="0" w:line="288" w:lineRule="auto"/>
        <w:ind w:firstLine="567"/>
        <w:jc w:val="both"/>
        <w:rPr>
          <w:rFonts w:cs="Times New Roman"/>
          <w:bCs/>
          <w:iCs/>
          <w:noProof/>
          <w:szCs w:val="28"/>
          <w:lang w:val="pt-BR"/>
        </w:rPr>
      </w:pPr>
      <w:r w:rsidRPr="00AD54E7">
        <w:rPr>
          <w:rFonts w:cs="Times New Roman"/>
          <w:bCs/>
          <w:iCs/>
          <w:noProof/>
          <w:szCs w:val="28"/>
          <w:lang w:val="pt-BR"/>
        </w:rPr>
        <w:t>- Về tăng trưởng bền vững: Châu Âu khuyến khích nền y tế xanh, sản xuất bền vững trong ngành thuốc và nguyên liệu làm thuốc, giảm tiêu thụ năng lượng hóa thạch, tăng cường sử dụng năng lượng tái tạo, cải thiện khả năng tuần hoàn với mục tiêu giảm tiêu thụ nguyên liệu thô, nước và giảm phát thải.</w:t>
      </w:r>
    </w:p>
    <w:p w14:paraId="31FF15EB" w14:textId="77777777" w:rsidR="00622F3A" w:rsidRPr="00AD54E7" w:rsidRDefault="00622F3A" w:rsidP="00622F3A">
      <w:pPr>
        <w:widowControl w:val="0"/>
        <w:spacing w:before="120" w:after="0" w:line="288" w:lineRule="auto"/>
        <w:ind w:firstLine="709"/>
        <w:jc w:val="both"/>
        <w:rPr>
          <w:rFonts w:cs="Times New Roman"/>
          <w:bCs/>
          <w:iCs/>
          <w:noProof/>
          <w:spacing w:val="-4"/>
          <w:szCs w:val="28"/>
          <w:lang w:val="pt-BR"/>
        </w:rPr>
      </w:pPr>
      <w:r w:rsidRPr="00AD54E7">
        <w:rPr>
          <w:rFonts w:cs="Times New Roman"/>
          <w:bCs/>
          <w:iCs/>
          <w:noProof/>
          <w:spacing w:val="-4"/>
          <w:szCs w:val="28"/>
          <w:lang w:val="pt-BR"/>
        </w:rPr>
        <w:t>Từ những cơ chế, chính sách trên, ngành công nghiệp dược phẩm châu Âu đã ghi nhận sự tăng trưởng vượt bậc trong những năm gần đây. Theo số liệu của Hiệp hội Dược phẩm Châu Âu (EFPIA), doanh thu của ngành dược phẩm châu Âu đạt khoảng 440 tỷ euro vào năm 2024, tăng hơn 2 lần so với năm 2020. Sản lượng thuốc sản xuất tại Châu Âu hiện chiếm khoảng 30% sản lượng thuốc toàn cầu.</w:t>
      </w:r>
    </w:p>
    <w:p w14:paraId="21F8AEEA" w14:textId="77777777" w:rsidR="00622F3A" w:rsidRPr="00AD54E7" w:rsidRDefault="00622F3A" w:rsidP="00622F3A">
      <w:pPr>
        <w:spacing w:before="120" w:after="0" w:line="288" w:lineRule="auto"/>
        <w:rPr>
          <w:b/>
          <w:bCs/>
          <w:i/>
          <w:iCs/>
          <w:noProof/>
          <w:szCs w:val="28"/>
          <w:lang w:val="pt-BR"/>
        </w:rPr>
      </w:pPr>
      <w:r w:rsidRPr="00AD54E7">
        <w:rPr>
          <w:b/>
          <w:bCs/>
          <w:i/>
          <w:iCs/>
          <w:noProof/>
          <w:szCs w:val="28"/>
        </w:rPr>
        <w:t>2.1.</w:t>
      </w:r>
      <w:r w:rsidRPr="00AD54E7">
        <w:rPr>
          <w:b/>
          <w:bCs/>
          <w:i/>
          <w:iCs/>
          <w:noProof/>
          <w:szCs w:val="28"/>
          <w:lang w:val="vi-VN"/>
        </w:rPr>
        <w:t>6</w:t>
      </w:r>
      <w:r w:rsidRPr="00AD54E7">
        <w:rPr>
          <w:b/>
          <w:bCs/>
          <w:i/>
          <w:iCs/>
          <w:noProof/>
          <w:szCs w:val="28"/>
          <w:lang w:val="pt-BR"/>
        </w:rPr>
        <w:t>.2</w:t>
      </w:r>
      <w:r w:rsidRPr="00AD54E7">
        <w:rPr>
          <w:b/>
          <w:bCs/>
          <w:i/>
          <w:iCs/>
          <w:noProof/>
          <w:szCs w:val="28"/>
          <w:lang w:val="vi-VN"/>
        </w:rPr>
        <w:t>.</w:t>
      </w:r>
      <w:r w:rsidRPr="00AD54E7">
        <w:rPr>
          <w:b/>
          <w:bCs/>
          <w:i/>
          <w:iCs/>
          <w:noProof/>
          <w:szCs w:val="28"/>
          <w:lang w:val="pt-BR"/>
        </w:rPr>
        <w:t xml:space="preserve"> Mỹ</w:t>
      </w:r>
    </w:p>
    <w:p w14:paraId="5C5B18FA" w14:textId="77777777" w:rsidR="00622F3A" w:rsidRPr="00AD54E7" w:rsidRDefault="00622F3A" w:rsidP="00622F3A">
      <w:pPr>
        <w:pStyle w:val="HTMLPreformatted"/>
        <w:shd w:val="clear" w:color="auto" w:fill="F8F9FA"/>
        <w:spacing w:before="120" w:line="288" w:lineRule="auto"/>
        <w:ind w:firstLine="567"/>
        <w:jc w:val="both"/>
        <w:rPr>
          <w:rFonts w:ascii="Times New Roman" w:hAnsi="Times New Roman" w:cs="Times New Roman"/>
          <w:sz w:val="28"/>
          <w:szCs w:val="28"/>
        </w:rPr>
      </w:pPr>
      <w:r w:rsidRPr="00AD54E7">
        <w:rPr>
          <w:rFonts w:ascii="Times New Roman" w:hAnsi="Times New Roman" w:cs="Times New Roman"/>
          <w:sz w:val="28"/>
          <w:szCs w:val="28"/>
        </w:rPr>
        <w:t>Công nghiệp dược phẩm của Mỹ là một trong những ngành lớn nhất, tiên tiến nhất và có lợi nhuận cao nhất trên thế giới, là ngành đóng vai trò trung tâm trong lĩnh vực chăm sóc sức khẻo, đổi mới sáng tạo và và kinh tế toàn cầu. Ngày nay ngành công nghiệp dược phẩm đóng góp khoảng 500 tỷ USD/năm cho nền kinh tế Mỹ và chiếm khoảng từ 40% đến 45% doanh số bán dược phẩm toàn cầu. Mỹ là thị trường thuốc kê đơn lớn nhất trên thế giới, tuy nhiên nước Mỹ hiện vẫn đang đối mặt với tình trạng thiếu thuốc và phụ thuốc rất lớn và nguồn cung thuốc và nguyên liệu làm thuốc (API, tá dược, vật liệu bao gói) từ bên ngoài</w:t>
      </w:r>
      <w:r>
        <w:rPr>
          <w:rFonts w:ascii="Times New Roman" w:hAnsi="Times New Roman" w:cs="Times New Roman"/>
          <w:sz w:val="28"/>
          <w:szCs w:val="28"/>
        </w:rPr>
        <w:t xml:space="preserve"> [16]</w:t>
      </w:r>
      <w:r w:rsidRPr="00AD54E7">
        <w:rPr>
          <w:rFonts w:ascii="Times New Roman" w:hAnsi="Times New Roman" w:cs="Times New Roman"/>
          <w:sz w:val="28"/>
          <w:szCs w:val="28"/>
        </w:rPr>
        <w:t>. Các công ty có trụ sở tại Mỹ đầu tư mạnh mẽ vào R&amp;D trong lĩnh vực dược phẩm với hơn 100 tỷ USD/năm. Trong tương lai, ngành dược phẩm Mỹ sẽ tập trung vào các xu hướng như: Phát hiện dược chất, tá dược, thuốc dựa trên AI (tăng tốc xác định và thiết kế sản phẩm mục tiêu); Y học hóa cá nhân và liệu pháp gen; Đẩy mạnh sản xuất các sản phẩm thuốc sinh học và sinh học tương tự; Phát triển bền vững và sản xuất xanh; Liên tục bổ sung, cập nhật các quy định về quản lý thuốc và nguyên liệu làm thuốc và đa dạng hóa chuỗi cung ứng toàn cầu.</w:t>
      </w:r>
    </w:p>
    <w:p w14:paraId="2DDA2416" w14:textId="77777777" w:rsidR="00622F3A" w:rsidRPr="00AD54E7" w:rsidRDefault="00622F3A" w:rsidP="00622F3A">
      <w:pPr>
        <w:pStyle w:val="HTMLPreformatted"/>
        <w:shd w:val="clear" w:color="auto" w:fill="F8F9FA"/>
        <w:spacing w:before="120" w:line="288" w:lineRule="auto"/>
        <w:ind w:firstLine="567"/>
        <w:jc w:val="both"/>
        <w:rPr>
          <w:rStyle w:val="y2iqfc"/>
          <w:rFonts w:ascii="Times New Roman" w:hAnsi="Times New Roman"/>
          <w:sz w:val="28"/>
          <w:szCs w:val="28"/>
        </w:rPr>
      </w:pPr>
      <w:r w:rsidRPr="00AD54E7">
        <w:rPr>
          <w:rFonts w:ascii="Times New Roman" w:hAnsi="Times New Roman" w:cs="Times New Roman"/>
          <w:sz w:val="28"/>
          <w:szCs w:val="28"/>
        </w:rPr>
        <w:lastRenderedPageBreak/>
        <w:t xml:space="preserve">Chính phủ Mỹ ngày càng lo ngại về sự phụ thuộc vào các nguồn cung nước ngoài (nhất là Trung Quốc, Ấn Độ) đối với các hóa chất khởi động chính và API trong ngành hóa dược và dược phẩm. </w:t>
      </w:r>
      <w:r w:rsidRPr="00AD54E7">
        <w:rPr>
          <w:rStyle w:val="y2iqfc"/>
          <w:rFonts w:ascii="Times New Roman" w:hAnsi="Times New Roman"/>
          <w:sz w:val="28"/>
          <w:szCs w:val="28"/>
        </w:rPr>
        <w:t>Nước Mỹ</w:t>
      </w:r>
      <w:r w:rsidRPr="00AD54E7">
        <w:rPr>
          <w:rStyle w:val="y2iqfc"/>
          <w:rFonts w:ascii="Times New Roman" w:hAnsi="Times New Roman"/>
          <w:sz w:val="28"/>
          <w:szCs w:val="28"/>
          <w:lang w:val="vi-VN"/>
        </w:rPr>
        <w:t xml:space="preserve"> </w:t>
      </w:r>
      <w:r w:rsidRPr="00AD54E7">
        <w:rPr>
          <w:rStyle w:val="y2iqfc"/>
          <w:rFonts w:ascii="Times New Roman" w:hAnsi="Times New Roman"/>
          <w:sz w:val="28"/>
          <w:szCs w:val="28"/>
        </w:rPr>
        <w:t xml:space="preserve">hiện </w:t>
      </w:r>
      <w:r w:rsidRPr="00AD54E7">
        <w:rPr>
          <w:rStyle w:val="y2iqfc"/>
          <w:rFonts w:ascii="Times New Roman" w:hAnsi="Times New Roman"/>
          <w:sz w:val="28"/>
          <w:szCs w:val="28"/>
          <w:lang w:val="vi-VN"/>
        </w:rPr>
        <w:t>đang phải vật lộn với tình trạng thiếu thuốc gần như ở mức cao nhất mọi thời đại và chuỗi cung ứng</w:t>
      </w:r>
      <w:r w:rsidRPr="00AD54E7">
        <w:rPr>
          <w:rStyle w:val="y2iqfc"/>
          <w:rFonts w:ascii="Times New Roman" w:hAnsi="Times New Roman"/>
          <w:sz w:val="28"/>
          <w:szCs w:val="28"/>
        </w:rPr>
        <w:t xml:space="preserve"> dễ bị tổn thương</w:t>
      </w:r>
      <w:r w:rsidRPr="00AD54E7">
        <w:rPr>
          <w:rStyle w:val="y2iqfc"/>
          <w:rFonts w:ascii="Times New Roman" w:hAnsi="Times New Roman"/>
          <w:sz w:val="28"/>
          <w:szCs w:val="28"/>
          <w:lang w:val="vi-VN"/>
        </w:rPr>
        <w:t xml:space="preserve">, việc giải quyết tình trạng phụ thuộc quá mức vào nhập khẩu </w:t>
      </w:r>
      <w:r w:rsidRPr="00AD54E7">
        <w:rPr>
          <w:rStyle w:val="y2iqfc"/>
          <w:rFonts w:ascii="Times New Roman" w:hAnsi="Times New Roman"/>
          <w:sz w:val="28"/>
          <w:szCs w:val="28"/>
        </w:rPr>
        <w:t>dược chất</w:t>
      </w:r>
      <w:r w:rsidRPr="00AD54E7">
        <w:rPr>
          <w:rStyle w:val="y2iqfc"/>
          <w:rFonts w:ascii="Times New Roman" w:hAnsi="Times New Roman"/>
          <w:sz w:val="28"/>
          <w:szCs w:val="28"/>
          <w:lang w:val="vi-VN"/>
        </w:rPr>
        <w:t xml:space="preserve"> đã trở thành một mệnh lệnh</w:t>
      </w:r>
      <w:r w:rsidRPr="00AD54E7">
        <w:rPr>
          <w:rStyle w:val="y2iqfc"/>
          <w:rFonts w:ascii="Times New Roman" w:hAnsi="Times New Roman"/>
          <w:sz w:val="28"/>
          <w:szCs w:val="28"/>
        </w:rPr>
        <w:t xml:space="preserve"> mang tính</w:t>
      </w:r>
      <w:r w:rsidRPr="00AD54E7">
        <w:rPr>
          <w:rStyle w:val="y2iqfc"/>
          <w:rFonts w:ascii="Times New Roman" w:hAnsi="Times New Roman"/>
          <w:sz w:val="28"/>
          <w:szCs w:val="28"/>
          <w:lang w:val="vi-VN"/>
        </w:rPr>
        <w:t xml:space="preserve"> an ninh quốc gia</w:t>
      </w:r>
      <w:r w:rsidRPr="00AD54E7">
        <w:rPr>
          <w:rStyle w:val="y2iqfc"/>
          <w:rFonts w:ascii="Times New Roman" w:hAnsi="Times New Roman"/>
          <w:sz w:val="28"/>
          <w:szCs w:val="28"/>
        </w:rPr>
        <w:t xml:space="preserve"> của Mỹ. </w:t>
      </w:r>
    </w:p>
    <w:p w14:paraId="24A71DBC" w14:textId="77777777" w:rsidR="00622F3A" w:rsidRPr="009143E2" w:rsidRDefault="00622F3A" w:rsidP="00622F3A">
      <w:pPr>
        <w:pStyle w:val="HTMLPreformatted"/>
        <w:shd w:val="clear" w:color="auto" w:fill="F8F9FA"/>
        <w:spacing w:before="120" w:line="288" w:lineRule="auto"/>
        <w:ind w:firstLine="567"/>
        <w:jc w:val="both"/>
        <w:rPr>
          <w:rFonts w:ascii="Times New Roman" w:hAnsi="Times New Roman" w:cs="Times New Roman"/>
          <w:sz w:val="28"/>
          <w:szCs w:val="28"/>
        </w:rPr>
      </w:pPr>
      <w:r w:rsidRPr="00AD54E7">
        <w:rPr>
          <w:rStyle w:val="y2iqfc"/>
          <w:rFonts w:ascii="Times New Roman" w:hAnsi="Times New Roman"/>
          <w:sz w:val="28"/>
          <w:szCs w:val="28"/>
          <w:lang w:val="vi-VN"/>
        </w:rPr>
        <w:t>Ngày nay, Trung Quốc cung cấp khoảng 20% ​​</w:t>
      </w:r>
      <w:r w:rsidRPr="00AD54E7">
        <w:rPr>
          <w:rStyle w:val="y2iqfc"/>
          <w:rFonts w:ascii="Times New Roman" w:hAnsi="Times New Roman"/>
          <w:sz w:val="28"/>
          <w:szCs w:val="28"/>
        </w:rPr>
        <w:t>hoạt chất</w:t>
      </w:r>
      <w:r w:rsidRPr="00AD54E7">
        <w:rPr>
          <w:rStyle w:val="y2iqfc"/>
          <w:rFonts w:ascii="Times New Roman" w:hAnsi="Times New Roman"/>
          <w:sz w:val="28"/>
          <w:szCs w:val="28"/>
          <w:lang w:val="vi-VN"/>
        </w:rPr>
        <w:t xml:space="preserve"> (API) </w:t>
      </w:r>
      <w:r w:rsidRPr="00AD54E7">
        <w:rPr>
          <w:rStyle w:val="y2iqfc"/>
          <w:rFonts w:ascii="Times New Roman" w:hAnsi="Times New Roman"/>
          <w:sz w:val="28"/>
          <w:szCs w:val="28"/>
        </w:rPr>
        <w:t>dùng để sản xuất</w:t>
      </w:r>
      <w:r w:rsidRPr="00AD54E7">
        <w:rPr>
          <w:rStyle w:val="y2iqfc"/>
          <w:rFonts w:ascii="Times New Roman" w:hAnsi="Times New Roman"/>
          <w:sz w:val="28"/>
          <w:szCs w:val="28"/>
          <w:lang w:val="vi-VN"/>
        </w:rPr>
        <w:t xml:space="preserve"> các loại thuốc thiết yếu nhất của</w:t>
      </w:r>
      <w:r w:rsidRPr="00AD54E7">
        <w:rPr>
          <w:rStyle w:val="y2iqfc"/>
          <w:rFonts w:ascii="Times New Roman" w:hAnsi="Times New Roman"/>
          <w:sz w:val="28"/>
          <w:szCs w:val="28"/>
        </w:rPr>
        <w:t xml:space="preserve"> Mỹ</w:t>
      </w:r>
      <w:r w:rsidRPr="00AD54E7">
        <w:rPr>
          <w:rStyle w:val="y2iqfc"/>
          <w:rFonts w:ascii="Times New Roman" w:hAnsi="Times New Roman"/>
          <w:sz w:val="28"/>
          <w:szCs w:val="28"/>
          <w:lang w:val="vi-VN"/>
        </w:rPr>
        <w:t>. Trung tâm Đổi mới Sáng tạo API</w:t>
      </w:r>
      <w:r w:rsidRPr="00AD54E7">
        <w:rPr>
          <w:rStyle w:val="y2iqfc"/>
          <w:rFonts w:ascii="Times New Roman" w:hAnsi="Times New Roman"/>
          <w:sz w:val="28"/>
          <w:szCs w:val="28"/>
        </w:rPr>
        <w:t xml:space="preserve"> của Mỹ nhận định rằng, n</w:t>
      </w:r>
      <w:r w:rsidRPr="00AD54E7">
        <w:rPr>
          <w:rStyle w:val="y2iqfc"/>
          <w:rFonts w:ascii="Times New Roman" w:hAnsi="Times New Roman"/>
          <w:sz w:val="28"/>
          <w:szCs w:val="28"/>
          <w:lang w:val="vi-VN"/>
        </w:rPr>
        <w:t>guy hiểm hơn</w:t>
      </w:r>
      <w:r w:rsidRPr="00AD54E7">
        <w:rPr>
          <w:rStyle w:val="y2iqfc"/>
          <w:rFonts w:ascii="Times New Roman" w:hAnsi="Times New Roman"/>
          <w:sz w:val="28"/>
          <w:szCs w:val="28"/>
        </w:rPr>
        <w:t xml:space="preserve"> việc chiếm tỷ lệ lớn về nguồn cung hoạt chất là </w:t>
      </w:r>
      <w:r w:rsidRPr="00AD54E7">
        <w:rPr>
          <w:rStyle w:val="y2iqfc"/>
          <w:rFonts w:ascii="Times New Roman" w:hAnsi="Times New Roman"/>
          <w:sz w:val="28"/>
          <w:szCs w:val="28"/>
          <w:lang w:val="vi-VN"/>
        </w:rPr>
        <w:t xml:space="preserve">sự thống trị toàn cầu của Trung Quốc đối với các </w:t>
      </w:r>
      <w:r w:rsidRPr="00AD54E7">
        <w:rPr>
          <w:rStyle w:val="y2iqfc"/>
          <w:rFonts w:ascii="Times New Roman" w:hAnsi="Times New Roman"/>
          <w:sz w:val="28"/>
          <w:szCs w:val="28"/>
        </w:rPr>
        <w:t xml:space="preserve">hóa chất khởi động </w:t>
      </w:r>
      <w:r w:rsidRPr="00AD54E7">
        <w:rPr>
          <w:rStyle w:val="y2iqfc"/>
          <w:rFonts w:ascii="Times New Roman" w:hAnsi="Times New Roman"/>
          <w:sz w:val="28"/>
          <w:szCs w:val="28"/>
          <w:lang w:val="vi-VN"/>
        </w:rPr>
        <w:t>chính (</w:t>
      </w:r>
      <w:r w:rsidRPr="00AD54E7">
        <w:rPr>
          <w:rStyle w:val="y2iqfc"/>
          <w:rFonts w:ascii="Times New Roman" w:hAnsi="Times New Roman"/>
          <w:sz w:val="28"/>
          <w:szCs w:val="28"/>
        </w:rPr>
        <w:t xml:space="preserve">Key Starting Materials - </w:t>
      </w:r>
      <w:r w:rsidRPr="00AD54E7">
        <w:rPr>
          <w:rStyle w:val="y2iqfc"/>
          <w:rFonts w:ascii="Times New Roman" w:hAnsi="Times New Roman"/>
          <w:sz w:val="28"/>
          <w:szCs w:val="28"/>
          <w:lang w:val="vi-VN"/>
        </w:rPr>
        <w:t>KSM) cần thiết để sản xuất các loại thuốc thiết yếu</w:t>
      </w:r>
      <w:r w:rsidRPr="00AD54E7">
        <w:rPr>
          <w:rStyle w:val="y2iqfc"/>
          <w:rFonts w:ascii="Times New Roman" w:hAnsi="Times New Roman"/>
          <w:sz w:val="28"/>
          <w:szCs w:val="28"/>
        </w:rPr>
        <w:t>. Sự thống trị này hiện không</w:t>
      </w:r>
      <w:r w:rsidRPr="00AD54E7">
        <w:rPr>
          <w:rStyle w:val="y2iqfc"/>
          <w:rFonts w:ascii="Times New Roman" w:hAnsi="Times New Roman"/>
          <w:sz w:val="28"/>
          <w:szCs w:val="28"/>
          <w:lang w:val="vi-VN"/>
        </w:rPr>
        <w:t xml:space="preserve"> dễ dàng thay thế do mức độ tập trung thị trường: khoảng 45% </w:t>
      </w:r>
      <w:r w:rsidRPr="00AD54E7">
        <w:rPr>
          <w:rStyle w:val="y2iqfc"/>
          <w:rFonts w:ascii="Times New Roman" w:hAnsi="Times New Roman"/>
          <w:sz w:val="28"/>
          <w:szCs w:val="28"/>
        </w:rPr>
        <w:t>K</w:t>
      </w:r>
      <w:r w:rsidRPr="00AD54E7">
        <w:rPr>
          <w:rStyle w:val="y2iqfc"/>
          <w:rFonts w:ascii="Times New Roman" w:hAnsi="Times New Roman"/>
          <w:sz w:val="28"/>
          <w:szCs w:val="28"/>
          <w:lang w:val="vi-VN"/>
        </w:rPr>
        <w:t>SM, một phân nhóm quan trọng của API, chỉ</w:t>
      </w:r>
      <w:r w:rsidRPr="00AD54E7">
        <w:rPr>
          <w:rStyle w:val="y2iqfc"/>
          <w:rFonts w:ascii="Times New Roman" w:hAnsi="Times New Roman"/>
          <w:sz w:val="28"/>
          <w:szCs w:val="28"/>
        </w:rPr>
        <w:t xml:space="preserve"> được sản xuất</w:t>
      </w:r>
      <w:r w:rsidRPr="00AD54E7">
        <w:rPr>
          <w:rStyle w:val="y2iqfc"/>
          <w:rFonts w:ascii="Times New Roman" w:hAnsi="Times New Roman"/>
          <w:sz w:val="28"/>
          <w:szCs w:val="28"/>
          <w:lang w:val="vi-VN"/>
        </w:rPr>
        <w:t xml:space="preserve"> </w:t>
      </w:r>
      <w:r w:rsidRPr="00AD54E7">
        <w:rPr>
          <w:rStyle w:val="y2iqfc"/>
          <w:rFonts w:ascii="Times New Roman" w:hAnsi="Times New Roman"/>
          <w:sz w:val="28"/>
          <w:szCs w:val="28"/>
        </w:rPr>
        <w:t>ở</w:t>
      </w:r>
      <w:r w:rsidRPr="00AD54E7">
        <w:rPr>
          <w:rStyle w:val="y2iqfc"/>
          <w:rFonts w:ascii="Times New Roman" w:hAnsi="Times New Roman"/>
          <w:sz w:val="28"/>
          <w:szCs w:val="28"/>
          <w:lang w:val="vi-VN"/>
        </w:rPr>
        <w:t xml:space="preserve"> Trung Quốc</w:t>
      </w:r>
      <w:r w:rsidRPr="00AD54E7">
        <w:rPr>
          <w:rStyle w:val="y2iqfc"/>
          <w:rFonts w:ascii="Times New Roman" w:hAnsi="Times New Roman"/>
          <w:sz w:val="28"/>
          <w:szCs w:val="28"/>
        </w:rPr>
        <w:t>. M</w:t>
      </w:r>
      <w:r w:rsidRPr="00AD54E7">
        <w:rPr>
          <w:rStyle w:val="y2iqfc"/>
          <w:rFonts w:ascii="Times New Roman" w:hAnsi="Times New Roman"/>
          <w:sz w:val="28"/>
          <w:szCs w:val="28"/>
          <w:lang w:val="vi-VN"/>
        </w:rPr>
        <w:t xml:space="preserve">ức độ phụ thuộc nhập khẩu này đặt ra rủi ro nghiêm trọng đối với khả năng sẵn sàng </w:t>
      </w:r>
      <w:r w:rsidRPr="00AD54E7">
        <w:rPr>
          <w:rStyle w:val="y2iqfc"/>
          <w:rFonts w:ascii="Times New Roman" w:hAnsi="Times New Roman"/>
          <w:sz w:val="28"/>
          <w:szCs w:val="28"/>
        </w:rPr>
        <w:t xml:space="preserve">tự cung cấp </w:t>
      </w:r>
      <w:r w:rsidRPr="00AD54E7">
        <w:rPr>
          <w:rStyle w:val="y2iqfc"/>
          <w:rFonts w:ascii="Times New Roman" w:hAnsi="Times New Roman"/>
          <w:sz w:val="28"/>
          <w:szCs w:val="28"/>
          <w:lang w:val="vi-VN"/>
        </w:rPr>
        <w:t xml:space="preserve">và khả năng phục hồi chung của </w:t>
      </w:r>
      <w:r w:rsidRPr="00AD54E7">
        <w:rPr>
          <w:rStyle w:val="y2iqfc"/>
          <w:rFonts w:ascii="Times New Roman" w:hAnsi="Times New Roman"/>
          <w:sz w:val="28"/>
          <w:szCs w:val="28"/>
        </w:rPr>
        <w:t>Mỹ</w:t>
      </w:r>
      <w:r w:rsidRPr="00AD54E7">
        <w:rPr>
          <w:rStyle w:val="y2iqfc"/>
          <w:rFonts w:ascii="Times New Roman" w:hAnsi="Times New Roman"/>
          <w:sz w:val="28"/>
          <w:szCs w:val="28"/>
          <w:lang w:val="vi-VN"/>
        </w:rPr>
        <w:t xml:space="preserve">, và có thể trở nên </w:t>
      </w:r>
      <w:r w:rsidRPr="00AD54E7">
        <w:rPr>
          <w:rStyle w:val="y2iqfc"/>
          <w:rFonts w:ascii="Times New Roman" w:hAnsi="Times New Roman"/>
          <w:sz w:val="28"/>
          <w:szCs w:val="28"/>
        </w:rPr>
        <w:t>đặc biệt nguy hiểm</w:t>
      </w:r>
      <w:r w:rsidRPr="00AD54E7">
        <w:rPr>
          <w:rStyle w:val="y2iqfc"/>
          <w:rFonts w:ascii="Times New Roman" w:hAnsi="Times New Roman"/>
          <w:sz w:val="28"/>
          <w:szCs w:val="28"/>
          <w:lang w:val="vi-VN"/>
        </w:rPr>
        <w:t xml:space="preserve"> </w:t>
      </w:r>
      <w:r w:rsidRPr="00AD54E7">
        <w:rPr>
          <w:rStyle w:val="y2iqfc"/>
          <w:rFonts w:ascii="Times New Roman" w:hAnsi="Times New Roman"/>
          <w:sz w:val="28"/>
          <w:szCs w:val="28"/>
        </w:rPr>
        <w:t>khi xảy ra khủng khoảng làm đứt gãy nguồn cung (Vic Suarez, 2024)</w:t>
      </w:r>
      <w:r>
        <w:rPr>
          <w:rStyle w:val="y2iqfc"/>
          <w:rFonts w:ascii="Times New Roman" w:hAnsi="Times New Roman"/>
          <w:sz w:val="28"/>
          <w:szCs w:val="28"/>
        </w:rPr>
        <w:t xml:space="preserve"> [17]</w:t>
      </w:r>
      <w:r w:rsidRPr="00AD54E7">
        <w:rPr>
          <w:rStyle w:val="y2iqfc"/>
          <w:rFonts w:ascii="Times New Roman" w:hAnsi="Times New Roman"/>
          <w:sz w:val="28"/>
          <w:szCs w:val="28"/>
          <w:lang w:val="vi-VN"/>
        </w:rPr>
        <w:t>.</w:t>
      </w:r>
    </w:p>
    <w:p w14:paraId="3A2C828C" w14:textId="77777777" w:rsidR="00622F3A" w:rsidRPr="00AD54E7" w:rsidRDefault="00622F3A" w:rsidP="00622F3A">
      <w:pPr>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88" w:lineRule="auto"/>
        <w:ind w:firstLine="709"/>
        <w:jc w:val="both"/>
        <w:rPr>
          <w:rFonts w:eastAsia="Times New Roman" w:cs="Times New Roman"/>
          <w:szCs w:val="28"/>
        </w:rPr>
      </w:pPr>
      <w:r w:rsidRPr="00AD54E7">
        <w:rPr>
          <w:rFonts w:eastAsia="Times New Roman" w:cs="Times New Roman"/>
          <w:szCs w:val="28"/>
          <w:lang w:val="vi-VN"/>
        </w:rPr>
        <w:t>T</w:t>
      </w:r>
      <w:r w:rsidRPr="00AD54E7">
        <w:rPr>
          <w:rFonts w:eastAsia="Times New Roman" w:cs="Times New Roman"/>
          <w:szCs w:val="28"/>
        </w:rPr>
        <w:t>rước thực trạng trên, t</w:t>
      </w:r>
      <w:r w:rsidRPr="00AD54E7">
        <w:rPr>
          <w:rFonts w:eastAsia="Times New Roman" w:cs="Times New Roman"/>
          <w:szCs w:val="28"/>
          <w:lang w:val="vi-VN"/>
        </w:rPr>
        <w:t>rong những năm gần đây,</w:t>
      </w:r>
      <w:r w:rsidRPr="00AD54E7">
        <w:rPr>
          <w:rFonts w:eastAsia="Times New Roman" w:cs="Times New Roman"/>
          <w:szCs w:val="28"/>
        </w:rPr>
        <w:t xml:space="preserve"> nước</w:t>
      </w:r>
      <w:r w:rsidRPr="00AD54E7">
        <w:rPr>
          <w:rFonts w:eastAsia="Times New Roman" w:cs="Times New Roman"/>
          <w:szCs w:val="28"/>
          <w:lang w:val="vi-VN"/>
        </w:rPr>
        <w:t xml:space="preserve"> </w:t>
      </w:r>
      <w:r w:rsidRPr="00AD54E7">
        <w:rPr>
          <w:rFonts w:eastAsia="Times New Roman" w:cs="Times New Roman"/>
          <w:szCs w:val="28"/>
        </w:rPr>
        <w:t>Mỹ</w:t>
      </w:r>
      <w:r w:rsidRPr="00AD54E7">
        <w:rPr>
          <w:rFonts w:eastAsia="Times New Roman" w:cs="Times New Roman"/>
          <w:szCs w:val="28"/>
          <w:lang w:val="vi-VN"/>
        </w:rPr>
        <w:t xml:space="preserve"> đã </w:t>
      </w:r>
      <w:r w:rsidRPr="00AD54E7">
        <w:rPr>
          <w:rFonts w:eastAsia="Times New Roman" w:cs="Times New Roman"/>
          <w:szCs w:val="28"/>
        </w:rPr>
        <w:t>ban hành</w:t>
      </w:r>
      <w:r w:rsidRPr="00AD54E7">
        <w:rPr>
          <w:rFonts w:eastAsia="Times New Roman" w:cs="Times New Roman"/>
          <w:szCs w:val="28"/>
          <w:lang w:val="vi-VN"/>
        </w:rPr>
        <w:t xml:space="preserve"> </w:t>
      </w:r>
      <w:r w:rsidRPr="00AD54E7">
        <w:rPr>
          <w:rFonts w:eastAsia="Times New Roman" w:cs="Times New Roman"/>
          <w:szCs w:val="28"/>
        </w:rPr>
        <w:t>nhiều cơ chế -</w:t>
      </w:r>
      <w:r w:rsidRPr="00AD54E7">
        <w:rPr>
          <w:rFonts w:eastAsia="Times New Roman" w:cs="Times New Roman"/>
          <w:szCs w:val="28"/>
          <w:lang w:val="vi-VN"/>
        </w:rPr>
        <w:t xml:space="preserve"> chính sách, chương trình và </w:t>
      </w:r>
      <w:r w:rsidRPr="00AD54E7">
        <w:rPr>
          <w:rFonts w:eastAsia="Times New Roman" w:cs="Times New Roman"/>
          <w:szCs w:val="28"/>
        </w:rPr>
        <w:t xml:space="preserve"> triển khai </w:t>
      </w:r>
      <w:r w:rsidRPr="00AD54E7">
        <w:rPr>
          <w:rFonts w:eastAsia="Times New Roman" w:cs="Times New Roman"/>
          <w:szCs w:val="28"/>
          <w:lang w:val="vi-VN"/>
        </w:rPr>
        <w:t>hành động nhằm tăng cường khả năng nghiên cứu, phát triển, sản xuất và</w:t>
      </w:r>
      <w:r w:rsidRPr="00AD54E7">
        <w:rPr>
          <w:rFonts w:eastAsia="Times New Roman" w:cs="Times New Roman"/>
          <w:szCs w:val="28"/>
        </w:rPr>
        <w:t xml:space="preserve"> phục hồi</w:t>
      </w:r>
      <w:r w:rsidRPr="00AD54E7">
        <w:rPr>
          <w:rFonts w:eastAsia="Times New Roman" w:cs="Times New Roman"/>
          <w:szCs w:val="28"/>
          <w:lang w:val="vi-VN"/>
        </w:rPr>
        <w:t xml:space="preserve"> chuỗi cung ứng đối với </w:t>
      </w:r>
      <w:r w:rsidRPr="00AD54E7">
        <w:rPr>
          <w:rFonts w:eastAsia="Times New Roman" w:cs="Times New Roman"/>
          <w:szCs w:val="28"/>
        </w:rPr>
        <w:t>dược chất</w:t>
      </w:r>
      <w:r w:rsidRPr="00AD54E7">
        <w:rPr>
          <w:rFonts w:eastAsia="Times New Roman" w:cs="Times New Roman"/>
          <w:szCs w:val="28"/>
          <w:lang w:val="vi-VN"/>
        </w:rPr>
        <w:t xml:space="preserve"> (API) và tá dược</w:t>
      </w:r>
      <w:r w:rsidRPr="00AD54E7">
        <w:rPr>
          <w:rFonts w:eastAsia="Times New Roman" w:cs="Times New Roman"/>
          <w:szCs w:val="28"/>
        </w:rPr>
        <w:t>:</w:t>
      </w:r>
    </w:p>
    <w:p w14:paraId="5899191D" w14:textId="77777777" w:rsidR="00622F3A" w:rsidRPr="00AD54E7" w:rsidRDefault="00622F3A" w:rsidP="00622F3A">
      <w:pPr>
        <w:shd w:val="clear" w:color="auto" w:fill="F8F9F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88" w:lineRule="auto"/>
        <w:ind w:firstLine="709"/>
        <w:jc w:val="both"/>
        <w:rPr>
          <w:rFonts w:eastAsia="Times New Roman" w:cs="Times New Roman"/>
          <w:b/>
          <w:bCs/>
          <w:i/>
          <w:iCs/>
          <w:szCs w:val="28"/>
        </w:rPr>
      </w:pPr>
      <w:r w:rsidRPr="00AD54E7">
        <w:rPr>
          <w:rFonts w:eastAsia="Times New Roman" w:cs="Times New Roman"/>
          <w:b/>
          <w:bCs/>
          <w:i/>
          <w:iCs/>
          <w:szCs w:val="28"/>
        </w:rPr>
        <w:t>a) Cơ chế, chính sách</w:t>
      </w:r>
    </w:p>
    <w:p w14:paraId="046548BA" w14:textId="77777777" w:rsidR="00622F3A" w:rsidRPr="00AD54E7" w:rsidRDefault="00622F3A" w:rsidP="00622F3A">
      <w:pPr>
        <w:pStyle w:val="HTMLPreformatted"/>
        <w:shd w:val="clear" w:color="auto" w:fill="F8F9FA"/>
        <w:spacing w:before="120" w:line="288" w:lineRule="auto"/>
        <w:ind w:firstLine="709"/>
        <w:jc w:val="both"/>
        <w:rPr>
          <w:rFonts w:ascii="Times New Roman" w:hAnsi="Times New Roman" w:cs="Times New Roman"/>
          <w:sz w:val="28"/>
          <w:szCs w:val="28"/>
          <w:lang w:eastAsia="vi-VN"/>
        </w:rPr>
      </w:pPr>
      <w:r w:rsidRPr="00AD54E7">
        <w:rPr>
          <w:rFonts w:ascii="Times New Roman" w:hAnsi="Times New Roman" w:cs="Times New Roman"/>
          <w:sz w:val="28"/>
          <w:szCs w:val="28"/>
          <w:lang w:eastAsia="vi-VN"/>
        </w:rPr>
        <w:t>- Đạo luật Chips và Khoa học năm 2022 (CHIPS and Science Act) đặt ra các mục tiêu như: Sản xuất thuốc với chi phí thấp hơn, tạo việc làm, củng cố chuỗi cung ứng và cân bằng thương mại với Trung Quốc. Đạo luật này dành 53 tỷ USD để đầu tư vào sản xuất bán dẫn và nghiên cứu công nghệ cao, trong đó có lĩnh vực dược phẩm. Sự đầu tư này sẽ giúp tăng cường năng lực R&amp;D, đổi mới sáng tạo của ngành dược phẩm Mỹ trong tương lai.</w:t>
      </w:r>
    </w:p>
    <w:p w14:paraId="3CA3BD38" w14:textId="77777777" w:rsidR="00622F3A" w:rsidRPr="00AD54E7" w:rsidRDefault="00622F3A" w:rsidP="00622F3A">
      <w:pPr>
        <w:pStyle w:val="HTMLPreformatted"/>
        <w:shd w:val="clear" w:color="auto" w:fill="F8F9FA"/>
        <w:spacing w:before="120" w:line="288" w:lineRule="auto"/>
        <w:ind w:firstLine="709"/>
        <w:jc w:val="both"/>
        <w:rPr>
          <w:rStyle w:val="y2iqfc"/>
          <w:rFonts w:ascii="Times New Roman" w:hAnsi="Times New Roman"/>
          <w:sz w:val="28"/>
          <w:szCs w:val="28"/>
          <w:lang w:val="vi-VN"/>
        </w:rPr>
      </w:pP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 xml:space="preserve">Ủy ban Đặc biệt Hạ viện </w:t>
      </w:r>
      <w:r w:rsidRPr="00AD54E7">
        <w:rPr>
          <w:rStyle w:val="y2iqfc"/>
          <w:rFonts w:ascii="Times New Roman" w:hAnsi="Times New Roman"/>
          <w:sz w:val="28"/>
          <w:szCs w:val="28"/>
        </w:rPr>
        <w:t>Mỹ</w:t>
      </w:r>
      <w:r w:rsidRPr="00AD54E7">
        <w:rPr>
          <w:rStyle w:val="y2iqfc"/>
          <w:rFonts w:ascii="Times New Roman" w:hAnsi="Times New Roman"/>
          <w:sz w:val="28"/>
          <w:szCs w:val="28"/>
          <w:lang w:val="vi-VN"/>
        </w:rPr>
        <w:t xml:space="preserve"> về Trung Quốc</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vào tháng 12 năm 2023 khuyến nghị</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Quốc hội xem xét các hành động ngắn hạn sau:</w:t>
      </w:r>
    </w:p>
    <w:p w14:paraId="709EE947" w14:textId="77777777" w:rsidR="00622F3A" w:rsidRPr="00AD54E7" w:rsidRDefault="00622F3A" w:rsidP="00622F3A">
      <w:pPr>
        <w:pStyle w:val="HTMLPreformatted"/>
        <w:shd w:val="clear" w:color="auto" w:fill="F8F9FA"/>
        <w:spacing w:before="120" w:line="288" w:lineRule="auto"/>
        <w:ind w:firstLine="709"/>
        <w:jc w:val="both"/>
        <w:rPr>
          <w:rStyle w:val="y2iqfc"/>
          <w:rFonts w:ascii="Times New Roman" w:hAnsi="Times New Roman"/>
          <w:sz w:val="28"/>
          <w:szCs w:val="28"/>
          <w:lang w:val="vi-VN"/>
        </w:rPr>
      </w:pP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 xml:space="preserve">Yêu cầu FDA </w:t>
      </w:r>
      <w:r w:rsidRPr="00AD54E7">
        <w:rPr>
          <w:rStyle w:val="y2iqfc"/>
          <w:rFonts w:ascii="Times New Roman" w:hAnsi="Times New Roman"/>
          <w:sz w:val="28"/>
          <w:szCs w:val="28"/>
        </w:rPr>
        <w:t xml:space="preserve">(Food and Drug Administration) lập và </w:t>
      </w:r>
      <w:r w:rsidRPr="00AD54E7">
        <w:rPr>
          <w:rStyle w:val="y2iqfc"/>
          <w:rFonts w:ascii="Times New Roman" w:hAnsi="Times New Roman"/>
          <w:sz w:val="28"/>
          <w:szCs w:val="28"/>
          <w:lang w:val="vi-VN"/>
        </w:rPr>
        <w:t>mở rộng</w:t>
      </w:r>
      <w:r w:rsidRPr="00AD54E7">
        <w:rPr>
          <w:rStyle w:val="y2iqfc"/>
          <w:rFonts w:ascii="Times New Roman" w:hAnsi="Times New Roman"/>
          <w:sz w:val="28"/>
          <w:szCs w:val="28"/>
        </w:rPr>
        <w:t xml:space="preserve"> danh sách </w:t>
      </w:r>
      <w:r w:rsidRPr="00AD54E7">
        <w:rPr>
          <w:rStyle w:val="y2iqfc"/>
          <w:rFonts w:ascii="Times New Roman" w:hAnsi="Times New Roman"/>
          <w:sz w:val="28"/>
          <w:szCs w:val="28"/>
          <w:lang w:val="vi-VN"/>
        </w:rPr>
        <w:t>các sản phẩm dược phẩm chính được</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 xml:space="preserve">sử dụng rộng rãi tại </w:t>
      </w:r>
      <w:r w:rsidRPr="00AD54E7">
        <w:rPr>
          <w:rStyle w:val="y2iqfc"/>
          <w:rFonts w:ascii="Times New Roman" w:hAnsi="Times New Roman"/>
          <w:sz w:val="28"/>
          <w:szCs w:val="28"/>
        </w:rPr>
        <w:t>Mỹ</w:t>
      </w:r>
      <w:r w:rsidRPr="00AD54E7">
        <w:rPr>
          <w:rStyle w:val="y2iqfc"/>
          <w:rFonts w:ascii="Times New Roman" w:hAnsi="Times New Roman"/>
          <w:sz w:val="28"/>
          <w:szCs w:val="28"/>
          <w:lang w:val="vi-VN"/>
        </w:rPr>
        <w:t xml:space="preserve"> và duy trì cơ sở dữ liệu để</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theo dõi chuỗi cung ứng của c</w:t>
      </w:r>
      <w:r w:rsidRPr="00AD54E7">
        <w:rPr>
          <w:rStyle w:val="y2iqfc"/>
          <w:rFonts w:ascii="Times New Roman" w:hAnsi="Times New Roman"/>
          <w:sz w:val="28"/>
          <w:szCs w:val="28"/>
        </w:rPr>
        <w:t>ác dược phẩm này</w:t>
      </w:r>
      <w:r w:rsidRPr="00AD54E7">
        <w:rPr>
          <w:rStyle w:val="y2iqfc"/>
          <w:rFonts w:ascii="Times New Roman" w:hAnsi="Times New Roman"/>
          <w:sz w:val="28"/>
          <w:szCs w:val="28"/>
          <w:lang w:val="vi-VN"/>
        </w:rPr>
        <w:t>.</w:t>
      </w:r>
    </w:p>
    <w:p w14:paraId="1B684421" w14:textId="77777777" w:rsidR="00622F3A" w:rsidRPr="00AD54E7" w:rsidRDefault="00622F3A" w:rsidP="00622F3A">
      <w:pPr>
        <w:pStyle w:val="HTMLPreformatted"/>
        <w:shd w:val="clear" w:color="auto" w:fill="F8F9FA"/>
        <w:spacing w:before="120" w:line="288" w:lineRule="auto"/>
        <w:ind w:firstLine="709"/>
        <w:jc w:val="both"/>
        <w:rPr>
          <w:rStyle w:val="y2iqfc"/>
          <w:rFonts w:ascii="Times New Roman" w:hAnsi="Times New Roman"/>
          <w:sz w:val="28"/>
          <w:szCs w:val="28"/>
          <w:lang w:val="vi-VN"/>
        </w:rPr>
      </w:pPr>
      <w:r w:rsidRPr="00AD54E7">
        <w:rPr>
          <w:rStyle w:val="y2iqfc"/>
          <w:rFonts w:ascii="Times New Roman" w:hAnsi="Times New Roman"/>
          <w:sz w:val="28"/>
          <w:szCs w:val="28"/>
        </w:rPr>
        <w:lastRenderedPageBreak/>
        <w:t xml:space="preserve">+) </w:t>
      </w:r>
      <w:r w:rsidRPr="00AD54E7">
        <w:rPr>
          <w:rStyle w:val="y2iqfc"/>
          <w:rFonts w:ascii="Times New Roman" w:hAnsi="Times New Roman"/>
          <w:sz w:val="28"/>
          <w:szCs w:val="28"/>
          <w:lang w:val="vi-VN"/>
        </w:rPr>
        <w:t xml:space="preserve">Ủy quyền cho Đại diện Thương mại </w:t>
      </w:r>
      <w:r w:rsidRPr="00AD54E7">
        <w:rPr>
          <w:rStyle w:val="y2iqfc"/>
          <w:rFonts w:ascii="Times New Roman" w:hAnsi="Times New Roman"/>
          <w:sz w:val="28"/>
          <w:szCs w:val="28"/>
        </w:rPr>
        <w:t xml:space="preserve">Mỹ </w:t>
      </w:r>
      <w:r w:rsidRPr="00AD54E7">
        <w:rPr>
          <w:rStyle w:val="y2iqfc"/>
          <w:rFonts w:ascii="Times New Roman" w:hAnsi="Times New Roman"/>
          <w:sz w:val="28"/>
          <w:szCs w:val="28"/>
          <w:lang w:val="vi-VN"/>
        </w:rPr>
        <w:t>đàm phán các hiệp định thương mại nhằm giảm</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 xml:space="preserve">sự phụ thuộc của </w:t>
      </w:r>
      <w:r w:rsidRPr="00AD54E7">
        <w:rPr>
          <w:rStyle w:val="y2iqfc"/>
          <w:rFonts w:ascii="Times New Roman" w:hAnsi="Times New Roman"/>
          <w:sz w:val="28"/>
          <w:szCs w:val="28"/>
        </w:rPr>
        <w:t>Mỹ</w:t>
      </w:r>
      <w:r w:rsidRPr="00AD54E7">
        <w:rPr>
          <w:rStyle w:val="y2iqfc"/>
          <w:rFonts w:ascii="Times New Roman" w:hAnsi="Times New Roman"/>
          <w:sz w:val="28"/>
          <w:szCs w:val="28"/>
          <w:lang w:val="vi-VN"/>
        </w:rPr>
        <w:t xml:space="preserve"> vào hàng hóa y tế và dược phẩm của </w:t>
      </w:r>
      <w:r w:rsidRPr="00AD54E7">
        <w:rPr>
          <w:rStyle w:val="y2iqfc"/>
          <w:rFonts w:ascii="Times New Roman" w:hAnsi="Times New Roman"/>
          <w:sz w:val="28"/>
          <w:szCs w:val="28"/>
        </w:rPr>
        <w:t>Trung Quốc</w:t>
      </w:r>
      <w:r w:rsidRPr="00AD54E7">
        <w:rPr>
          <w:rStyle w:val="y2iqfc"/>
          <w:rFonts w:ascii="Times New Roman" w:hAnsi="Times New Roman"/>
          <w:sz w:val="28"/>
          <w:szCs w:val="28"/>
          <w:lang w:val="vi-VN"/>
        </w:rPr>
        <w:t>.</w:t>
      </w:r>
    </w:p>
    <w:p w14:paraId="0A0A58DE" w14:textId="77777777" w:rsidR="00622F3A" w:rsidRPr="00AD54E7" w:rsidRDefault="00622F3A" w:rsidP="00622F3A">
      <w:pPr>
        <w:pStyle w:val="HTMLPreformatted"/>
        <w:shd w:val="clear" w:color="auto" w:fill="F8F9FA"/>
        <w:spacing w:before="120" w:line="288" w:lineRule="auto"/>
        <w:ind w:firstLine="709"/>
        <w:jc w:val="both"/>
        <w:rPr>
          <w:rFonts w:ascii="Times New Roman" w:hAnsi="Times New Roman" w:cs="Times New Roman"/>
          <w:sz w:val="28"/>
          <w:szCs w:val="28"/>
        </w:rPr>
      </w:pP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Chỉ đạo chương trình Mua hàng Mỹ cho</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các thực thể liên bang mua dược phẩm và</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thiết bị y tế.</w:t>
      </w:r>
    </w:p>
    <w:p w14:paraId="49FFFCF0" w14:textId="77777777" w:rsidR="00622F3A" w:rsidRPr="00AD54E7" w:rsidRDefault="00622F3A" w:rsidP="00622F3A">
      <w:pPr>
        <w:pStyle w:val="HTMLPreformatted"/>
        <w:shd w:val="clear" w:color="auto" w:fill="F8F9FA"/>
        <w:tabs>
          <w:tab w:val="clear" w:pos="916"/>
          <w:tab w:val="clear" w:pos="1832"/>
          <w:tab w:val="clear" w:pos="2748"/>
          <w:tab w:val="clear" w:pos="3664"/>
          <w:tab w:val="clear" w:pos="4580"/>
          <w:tab w:val="left" w:pos="709"/>
        </w:tabs>
        <w:spacing w:before="120" w:line="288" w:lineRule="auto"/>
        <w:jc w:val="both"/>
        <w:rPr>
          <w:rFonts w:ascii="Times New Roman" w:hAnsi="Times New Roman" w:cs="Times New Roman"/>
          <w:sz w:val="28"/>
          <w:szCs w:val="28"/>
          <w:lang w:val="vi-VN"/>
        </w:rPr>
      </w:pPr>
      <w:r w:rsidRPr="00AD54E7">
        <w:rPr>
          <w:rFonts w:ascii="Times New Roman" w:hAnsi="Times New Roman" w:cs="Times New Roman"/>
          <w:sz w:val="28"/>
          <w:szCs w:val="28"/>
        </w:rPr>
        <w:tab/>
        <w:t xml:space="preserve">- </w:t>
      </w:r>
      <w:r w:rsidRPr="00AD54E7">
        <w:rPr>
          <w:rFonts w:ascii="Times New Roman" w:hAnsi="Times New Roman" w:cs="Times New Roman"/>
          <w:sz w:val="28"/>
          <w:szCs w:val="28"/>
          <w:lang w:val="vi-VN"/>
        </w:rPr>
        <w:t xml:space="preserve">Sắc lệnh Hành pháp 14017 </w:t>
      </w:r>
      <w:r w:rsidRPr="00AD54E7">
        <w:rPr>
          <w:rFonts w:ascii="Times New Roman" w:hAnsi="Times New Roman" w:cs="Times New Roman"/>
          <w:sz w:val="28"/>
          <w:szCs w:val="28"/>
        </w:rPr>
        <w:t xml:space="preserve">- </w:t>
      </w:r>
      <w:r w:rsidRPr="00AD54E7">
        <w:rPr>
          <w:rFonts w:ascii="Times New Roman" w:hAnsi="Times New Roman" w:cs="Times New Roman"/>
          <w:sz w:val="28"/>
          <w:szCs w:val="28"/>
          <w:lang w:val="vi-VN"/>
        </w:rPr>
        <w:t xml:space="preserve">Chuỗi </w:t>
      </w:r>
      <w:r w:rsidRPr="00AD54E7">
        <w:rPr>
          <w:rFonts w:ascii="Times New Roman" w:hAnsi="Times New Roman" w:cs="Times New Roman"/>
          <w:sz w:val="28"/>
          <w:szCs w:val="28"/>
        </w:rPr>
        <w:t>c</w:t>
      </w:r>
      <w:r w:rsidRPr="00AD54E7">
        <w:rPr>
          <w:rFonts w:ascii="Times New Roman" w:hAnsi="Times New Roman" w:cs="Times New Roman"/>
          <w:sz w:val="28"/>
          <w:szCs w:val="28"/>
          <w:lang w:val="vi-VN"/>
        </w:rPr>
        <w:t xml:space="preserve">ung ứng của </w:t>
      </w:r>
      <w:r w:rsidRPr="00AD54E7">
        <w:rPr>
          <w:rFonts w:ascii="Times New Roman" w:hAnsi="Times New Roman" w:cs="Times New Roman"/>
          <w:sz w:val="28"/>
          <w:szCs w:val="28"/>
        </w:rPr>
        <w:t xml:space="preserve">Mỹ: </w:t>
      </w:r>
      <w:r w:rsidRPr="00AD54E7">
        <w:rPr>
          <w:rFonts w:ascii="Times New Roman" w:hAnsi="Times New Roman" w:cs="Times New Roman"/>
          <w:sz w:val="28"/>
          <w:szCs w:val="28"/>
          <w:lang w:val="vi-VN"/>
        </w:rPr>
        <w:t xml:space="preserve">Được ban hành vào năm 2021, sắc lệnh này giao nhiệm vụ cho các cơ quan liên bang bảo đảm an ninh </w:t>
      </w:r>
    </w:p>
    <w:p w14:paraId="7C97572E" w14:textId="77777777" w:rsidR="00622F3A" w:rsidRPr="00AD54E7" w:rsidRDefault="00622F3A" w:rsidP="00622F3A">
      <w:pPr>
        <w:pStyle w:val="HTMLPreformatted"/>
        <w:shd w:val="clear" w:color="auto" w:fill="F8F9FA"/>
        <w:tabs>
          <w:tab w:val="clear" w:pos="916"/>
          <w:tab w:val="clear" w:pos="1832"/>
          <w:tab w:val="clear" w:pos="2748"/>
          <w:tab w:val="clear" w:pos="3664"/>
          <w:tab w:val="clear" w:pos="4580"/>
          <w:tab w:val="left" w:pos="709"/>
        </w:tabs>
        <w:spacing w:line="288" w:lineRule="auto"/>
        <w:jc w:val="both"/>
        <w:rPr>
          <w:rFonts w:ascii="Times New Roman" w:hAnsi="Times New Roman" w:cs="Times New Roman"/>
          <w:sz w:val="28"/>
          <w:szCs w:val="28"/>
        </w:rPr>
      </w:pPr>
      <w:r w:rsidRPr="00AD54E7">
        <w:rPr>
          <w:rFonts w:ascii="Times New Roman" w:hAnsi="Times New Roman" w:cs="Times New Roman"/>
          <w:sz w:val="28"/>
          <w:szCs w:val="28"/>
          <w:lang w:val="vi-VN"/>
        </w:rPr>
        <w:t>cho các chuỗi cung ứng quan trọng</w:t>
      </w:r>
      <w:r w:rsidRPr="00AD54E7">
        <w:rPr>
          <w:rFonts w:ascii="Times New Roman" w:hAnsi="Times New Roman" w:cs="Times New Roman"/>
          <w:sz w:val="28"/>
          <w:szCs w:val="28"/>
        </w:rPr>
        <w:t xml:space="preserve"> </w:t>
      </w:r>
      <w:r w:rsidRPr="00AD54E7">
        <w:rPr>
          <w:rFonts w:ascii="Times New Roman" w:hAnsi="Times New Roman" w:cs="Times New Roman"/>
          <w:sz w:val="28"/>
          <w:szCs w:val="28"/>
          <w:lang w:val="vi-VN"/>
        </w:rPr>
        <w:t>bao gồm dược phẩm và API</w:t>
      </w:r>
      <w:r w:rsidRPr="00AD54E7">
        <w:rPr>
          <w:rFonts w:ascii="Times New Roman" w:hAnsi="Times New Roman" w:cs="Times New Roman"/>
          <w:sz w:val="28"/>
          <w:szCs w:val="28"/>
        </w:rPr>
        <w:t xml:space="preserve"> </w:t>
      </w:r>
      <w:r w:rsidRPr="00AD54E7">
        <w:rPr>
          <w:rFonts w:ascii="Times New Roman" w:hAnsi="Times New Roman" w:cs="Times New Roman"/>
          <w:sz w:val="28"/>
          <w:szCs w:val="28"/>
          <w:lang w:val="vi-VN"/>
        </w:rPr>
        <w:t>và tăng cường tính minh bạch, năng lực nội địa và nhận diện rủi ro.</w:t>
      </w:r>
    </w:p>
    <w:p w14:paraId="54F8714D" w14:textId="77777777" w:rsidR="00622F3A" w:rsidRPr="00AD54E7" w:rsidRDefault="00622F3A" w:rsidP="00622F3A">
      <w:pPr>
        <w:pStyle w:val="HTMLPreformatted"/>
        <w:shd w:val="clear" w:color="auto" w:fill="F8F9FA"/>
        <w:tabs>
          <w:tab w:val="clear" w:pos="916"/>
          <w:tab w:val="left" w:pos="0"/>
        </w:tabs>
        <w:spacing w:before="120" w:line="288" w:lineRule="auto"/>
        <w:ind w:firstLine="709"/>
        <w:jc w:val="both"/>
        <w:rPr>
          <w:rStyle w:val="y2iqfc"/>
          <w:rFonts w:ascii="Times New Roman" w:hAnsi="Times New Roman"/>
          <w:sz w:val="28"/>
          <w:szCs w:val="28"/>
        </w:rPr>
      </w:pPr>
      <w:r w:rsidRPr="00AD54E7">
        <w:rPr>
          <w:rFonts w:ascii="Times New Roman" w:hAnsi="Times New Roman" w:cs="Times New Roman"/>
          <w:sz w:val="28"/>
          <w:szCs w:val="28"/>
        </w:rPr>
        <w:t xml:space="preserve">- Chiến lược </w:t>
      </w:r>
      <w:r w:rsidRPr="00AD54E7">
        <w:rPr>
          <w:rStyle w:val="y2iqfc"/>
          <w:rFonts w:ascii="Times New Roman" w:hAnsi="Times New Roman"/>
          <w:sz w:val="28"/>
          <w:szCs w:val="28"/>
          <w:lang w:val="vi-VN"/>
        </w:rPr>
        <w:t>Dự trữ</w:t>
      </w:r>
      <w:r w:rsidRPr="00AD54E7">
        <w:rPr>
          <w:rStyle w:val="y2iqfc"/>
          <w:rFonts w:ascii="Times New Roman" w:hAnsi="Times New Roman"/>
          <w:sz w:val="28"/>
          <w:szCs w:val="28"/>
        </w:rPr>
        <w:t xml:space="preserve"> API</w:t>
      </w:r>
      <w:r w:rsidRPr="00AD54E7">
        <w:rPr>
          <w:rStyle w:val="y2iqfc"/>
          <w:rFonts w:ascii="Times New Roman" w:hAnsi="Times New Roman"/>
          <w:sz w:val="28"/>
          <w:szCs w:val="28"/>
          <w:lang w:val="vi-VN"/>
        </w:rPr>
        <w:t xml:space="preserve"> (</w:t>
      </w:r>
      <w:r w:rsidRPr="00AD54E7">
        <w:rPr>
          <w:rStyle w:val="y2iqfc"/>
          <w:rFonts w:ascii="Times New Roman" w:hAnsi="Times New Roman"/>
          <w:sz w:val="28"/>
          <w:szCs w:val="28"/>
        </w:rPr>
        <w:t>Strategic Active Pharmaceutical Ingredients Reserve -</w:t>
      </w:r>
      <w:r w:rsidRPr="00AD54E7">
        <w:rPr>
          <w:rStyle w:val="y2iqfc"/>
          <w:rFonts w:ascii="Times New Roman" w:hAnsi="Times New Roman"/>
          <w:sz w:val="28"/>
          <w:szCs w:val="28"/>
          <w:lang w:val="vi-VN"/>
        </w:rPr>
        <w:t>SAPIR)</w:t>
      </w:r>
      <w:r w:rsidRPr="00AD54E7">
        <w:rPr>
          <w:rStyle w:val="y2iqfc"/>
          <w:rFonts w:ascii="Times New Roman" w:hAnsi="Times New Roman"/>
          <w:sz w:val="28"/>
          <w:szCs w:val="28"/>
        </w:rPr>
        <w:t xml:space="preserve"> và thúc đẩy sản xuất trong nước: </w:t>
      </w:r>
      <w:r w:rsidRPr="00AD54E7">
        <w:rPr>
          <w:rStyle w:val="y2iqfc"/>
          <w:rFonts w:ascii="Times New Roman" w:hAnsi="Times New Roman"/>
          <w:sz w:val="28"/>
          <w:szCs w:val="28"/>
          <w:lang w:val="vi-VN"/>
        </w:rPr>
        <w:t xml:space="preserve">Sắc lệnh Hành pháp tháng 8 năm 2025 do chính phủ liên bang Hoa Kỳ </w:t>
      </w:r>
      <w:r w:rsidRPr="00AD54E7">
        <w:rPr>
          <w:rStyle w:val="y2iqfc"/>
          <w:rFonts w:ascii="Times New Roman" w:hAnsi="Times New Roman"/>
          <w:sz w:val="28"/>
          <w:szCs w:val="28"/>
        </w:rPr>
        <w:t>ban hành</w:t>
      </w:r>
      <w:r w:rsidRPr="00AD54E7">
        <w:rPr>
          <w:rStyle w:val="y2iqfc"/>
          <w:rFonts w:ascii="Times New Roman" w:hAnsi="Times New Roman"/>
          <w:sz w:val="28"/>
          <w:szCs w:val="28"/>
          <w:lang w:val="vi-VN"/>
        </w:rPr>
        <w:t xml:space="preserve"> </w:t>
      </w:r>
      <w:r w:rsidRPr="00AD54E7">
        <w:rPr>
          <w:rStyle w:val="y2iqfc"/>
          <w:rFonts w:ascii="Times New Roman" w:hAnsi="Times New Roman"/>
          <w:sz w:val="28"/>
          <w:szCs w:val="28"/>
        </w:rPr>
        <w:t xml:space="preserve">nhằm giảm thiểu các rào cản pháp lý trong việc đầu tư mở rộng hoặc đầu tư mới các nhà máy sản xuất thuốc trên đất Mỹ. Sắc lệnh yêu cầu Cơ quan quản lý thực phẩm và thuốc FDA và Cơ quan bảo vệ môi trường (Emvironmental Protection Agency - EPA) thực hiện các bước nhằm giảm thời gian phê duyệt các dự án của Mỹ về sản xuất API, các hóa chất khởi đầu chính và nguyên liệu ban đầu. </w:t>
      </w:r>
      <w:r w:rsidRPr="00AD54E7">
        <w:rPr>
          <w:rStyle w:val="y2iqfc"/>
          <w:rFonts w:ascii="Times New Roman" w:hAnsi="Times New Roman"/>
          <w:sz w:val="28"/>
          <w:szCs w:val="28"/>
          <w:lang w:val="vi-VN"/>
        </w:rPr>
        <w:t>Sắc lệnh này yêu cầu FDA và EPA loại bỏ các yêu cầu trùng lặp hoặc không cần thiết</w:t>
      </w:r>
      <w:r w:rsidRPr="00AD54E7">
        <w:rPr>
          <w:rStyle w:val="y2iqfc"/>
          <w:rFonts w:ascii="Times New Roman" w:hAnsi="Times New Roman"/>
          <w:sz w:val="28"/>
          <w:szCs w:val="28"/>
        </w:rPr>
        <w:t xml:space="preserve"> và</w:t>
      </w:r>
      <w:r w:rsidRPr="00AD54E7">
        <w:rPr>
          <w:rStyle w:val="y2iqfc"/>
          <w:rFonts w:ascii="Times New Roman" w:hAnsi="Times New Roman"/>
          <w:sz w:val="28"/>
          <w:szCs w:val="28"/>
          <w:lang w:val="vi-VN"/>
        </w:rPr>
        <w:t xml:space="preserve"> FDA tinh giản quy trình kiểm tra cơ sở vật chất</w:t>
      </w:r>
      <w:r w:rsidRPr="00AD54E7">
        <w:rPr>
          <w:rStyle w:val="y2iqfc"/>
          <w:rFonts w:ascii="Times New Roman" w:hAnsi="Times New Roman"/>
          <w:sz w:val="28"/>
          <w:szCs w:val="28"/>
        </w:rPr>
        <w:t>,</w:t>
      </w:r>
      <w:r w:rsidRPr="00AD54E7">
        <w:rPr>
          <w:rStyle w:val="y2iqfc"/>
          <w:rFonts w:ascii="Times New Roman" w:hAnsi="Times New Roman"/>
          <w:sz w:val="28"/>
          <w:szCs w:val="28"/>
          <w:lang w:val="vi-VN"/>
        </w:rPr>
        <w:t xml:space="preserve"> hợp tác </w:t>
      </w:r>
      <w:r w:rsidRPr="00AD54E7">
        <w:rPr>
          <w:rStyle w:val="y2iqfc"/>
          <w:rFonts w:ascii="Times New Roman" w:hAnsi="Times New Roman"/>
          <w:sz w:val="28"/>
          <w:szCs w:val="28"/>
        </w:rPr>
        <w:t xml:space="preserve">chặt chẽ </w:t>
      </w:r>
      <w:r w:rsidRPr="00AD54E7">
        <w:rPr>
          <w:rStyle w:val="y2iqfc"/>
          <w:rFonts w:ascii="Times New Roman" w:hAnsi="Times New Roman"/>
          <w:sz w:val="28"/>
          <w:szCs w:val="28"/>
          <w:lang w:val="vi-VN"/>
        </w:rPr>
        <w:t>với các nhà sản xuất trong nước để hỗ trợ trước khi các cơ sở này đi vào hoạt động.</w:t>
      </w:r>
      <w:r w:rsidRPr="00AD54E7">
        <w:rPr>
          <w:rStyle w:val="y2iqfc"/>
          <w:rFonts w:ascii="Times New Roman" w:hAnsi="Times New Roman"/>
          <w:sz w:val="28"/>
          <w:szCs w:val="28"/>
        </w:rPr>
        <w:t xml:space="preserve"> Đồng thời, sắc lệnh cũng yêu cầu FDA tăng cường kiểm tra các nhà máy cung cấp nguyên liệu và nguyên liệu thô của nước ngoài cho Mỹ (Aayushi Pratap</w:t>
      </w:r>
      <w:r>
        <w:rPr>
          <w:rFonts w:ascii="Times New Roman" w:hAnsi="Times New Roman" w:cs="Times New Roman"/>
        </w:rPr>
        <w:t xml:space="preserve"> </w:t>
      </w:r>
      <w:r>
        <w:rPr>
          <w:rFonts w:ascii="Times New Roman" w:hAnsi="Times New Roman" w:cs="Times New Roman"/>
          <w:sz w:val="28"/>
          <w:szCs w:val="28"/>
        </w:rPr>
        <w:t>[</w:t>
      </w:r>
      <w:r w:rsidRPr="00865ABF">
        <w:rPr>
          <w:rFonts w:ascii="Times New Roman" w:hAnsi="Times New Roman" w:cs="Times New Roman"/>
          <w:sz w:val="28"/>
          <w:szCs w:val="28"/>
        </w:rPr>
        <w:t>18</w:t>
      </w:r>
      <w:r>
        <w:rPr>
          <w:rFonts w:ascii="Times New Roman" w:hAnsi="Times New Roman" w:cs="Times New Roman"/>
          <w:sz w:val="28"/>
          <w:szCs w:val="28"/>
        </w:rPr>
        <w:t>]</w:t>
      </w:r>
      <w:r w:rsidRPr="00AD54E7">
        <w:rPr>
          <w:rStyle w:val="y2iqfc"/>
          <w:rFonts w:ascii="Times New Roman" w:hAnsi="Times New Roman"/>
          <w:sz w:val="28"/>
          <w:szCs w:val="28"/>
        </w:rPr>
        <w:t>; Charles Wessner and Shruti Sharma</w:t>
      </w:r>
      <w:r>
        <w:rPr>
          <w:rStyle w:val="y2iqfc"/>
          <w:rFonts w:ascii="Times New Roman" w:hAnsi="Times New Roman"/>
          <w:sz w:val="28"/>
          <w:szCs w:val="28"/>
        </w:rPr>
        <w:t xml:space="preserve"> [19]</w:t>
      </w:r>
    </w:p>
    <w:p w14:paraId="5A1F7EE6" w14:textId="77777777" w:rsidR="00622F3A" w:rsidRPr="00AD54E7" w:rsidRDefault="00622F3A" w:rsidP="00622F3A">
      <w:pPr>
        <w:pStyle w:val="custom-li"/>
        <w:pBdr>
          <w:top w:val="single" w:sz="2" w:space="0" w:color="E5E7EB"/>
          <w:left w:val="single" w:sz="2" w:space="0" w:color="E5E7EB"/>
          <w:bottom w:val="single" w:sz="2" w:space="0" w:color="E5E7EB"/>
          <w:right w:val="single" w:sz="2" w:space="0" w:color="E5E7EB"/>
        </w:pBdr>
        <w:shd w:val="clear" w:color="auto" w:fill="FDFDFD"/>
        <w:spacing w:before="120" w:beforeAutospacing="0" w:after="0" w:afterAutospacing="0" w:line="288" w:lineRule="auto"/>
        <w:ind w:firstLine="567"/>
        <w:jc w:val="both"/>
        <w:rPr>
          <w:sz w:val="28"/>
          <w:szCs w:val="28"/>
        </w:rPr>
      </w:pPr>
      <w:r w:rsidRPr="00AD54E7">
        <w:rPr>
          <w:rStyle w:val="y2iqfc"/>
          <w:sz w:val="28"/>
          <w:szCs w:val="28"/>
        </w:rPr>
        <w:t xml:space="preserve">Mục tiêu của các sắc lệnh hành pháp của Chính phủ Mỹ là </w:t>
      </w:r>
      <w:r w:rsidRPr="00AD54E7">
        <w:rPr>
          <w:rStyle w:val="y2iqfc"/>
          <w:sz w:val="28"/>
          <w:szCs w:val="28"/>
          <w:lang w:val="vi-VN"/>
        </w:rPr>
        <w:t>nhằm bổ sung nguồn dự trữ API cho "các loại thuốc thiết yếu", ưu tiên các API sản xuất trong nước. Điều này nhằm đảm bảo khả năng phục hồi nguồn cung, giảm sự phụ thuộc vào nguồn cung nước ngoài và hỗ trợ thị trường cho các nhà sản xuất API của Hoa Kỳ.</w:t>
      </w:r>
      <w:r w:rsidRPr="00AD54E7">
        <w:rPr>
          <w:rStyle w:val="y2iqfc"/>
          <w:sz w:val="28"/>
          <w:szCs w:val="28"/>
        </w:rPr>
        <w:t xml:space="preserve"> Việc dự trữ KSM và API tạo sự chủ động chiến lược và sự linh hoạt trong cung cấp nguyên liệu thiết yếu cho sản xuất thuốc, mặt khác KSM và API có lợi thế là có thể tồn trữ dài hơn (trong nhiều năm) so với thuốc thành phẩm. Dự trữ KSM và API cung cấp nền tảng vững chắc để ổn định nền kinh tế, đảm bảo tính liên tục của dịch vụ chăm sóc sức khỏe và nâng cao hiệu quả khám chữa bệnh. Trung tâm vũ khí chiến lược Nolan khuyến nghị Chính phủ Mỹ các giải pháp ngắn hạn, trung hạn và dài hạn về tự chủ nguyên liệu làm thuốc, trong đó: 1) Về ngắn hạn (1-2 năm): Mua và dự trữ lượng KSM và API thiết yếu đáp ứng nhu cầu trong 18 tháng; 2)  Về trung hạn (từ 1-5 năm): </w:t>
      </w:r>
      <w:r w:rsidRPr="00AD54E7">
        <w:rPr>
          <w:sz w:val="28"/>
          <w:szCs w:val="28"/>
        </w:rPr>
        <w:t xml:space="preserve">Khi chương trình dự trữ đã được thực </w:t>
      </w:r>
      <w:r w:rsidRPr="00AD54E7">
        <w:rPr>
          <w:sz w:val="28"/>
          <w:szCs w:val="28"/>
        </w:rPr>
        <w:lastRenderedPageBreak/>
        <w:t xml:space="preserve">hiện sẽ chuyển sang dự án khuyến khích các nhà sản xuất trong nước có khả năng sản xuất KSM và API với mục tiêu thay thế hàng tồn kho đã mua ban đầu trong vòng 5 năm; 3) Về dài hạn (6-10 năm):  Đảm bảo cơ sở dự trữ quốc gia có thể dự trữ tất cả KSM và API cho các loại thuốc thiết yếu tại Mỹ. Hoàn tất bộ công cụ giám sát tình hình huy động năng lực sản xuất của các nhà máy KSM, API, tình trạng thiếu hụt nguyên liệu, chất lượng nguyên liệu </w:t>
      </w:r>
      <w:r w:rsidRPr="00AD54E7">
        <w:rPr>
          <w:rStyle w:val="y2iqfc"/>
          <w:sz w:val="28"/>
          <w:szCs w:val="28"/>
        </w:rPr>
        <w:t xml:space="preserve">(Vic Suarez, 2024). </w:t>
      </w:r>
    </w:p>
    <w:p w14:paraId="055414ED" w14:textId="77777777" w:rsidR="00622F3A" w:rsidRPr="00AD54E7" w:rsidRDefault="00622F3A" w:rsidP="00622F3A">
      <w:pPr>
        <w:pStyle w:val="HTMLPreformatted"/>
        <w:shd w:val="clear" w:color="auto" w:fill="F8F9FA"/>
        <w:spacing w:before="240" w:line="288" w:lineRule="auto"/>
        <w:ind w:firstLine="709"/>
        <w:rPr>
          <w:rFonts w:ascii="inherit" w:hAnsi="inherit"/>
          <w:b/>
          <w:bCs/>
          <w:i/>
          <w:iCs/>
          <w:sz w:val="42"/>
          <w:szCs w:val="42"/>
        </w:rPr>
      </w:pPr>
      <w:r w:rsidRPr="00AD54E7">
        <w:rPr>
          <w:rFonts w:ascii="Times New Roman" w:hAnsi="Times New Roman" w:cs="Times New Roman"/>
          <w:b/>
          <w:bCs/>
          <w:i/>
          <w:iCs/>
          <w:sz w:val="28"/>
          <w:szCs w:val="28"/>
        </w:rPr>
        <w:t xml:space="preserve">b) </w:t>
      </w:r>
      <w:r w:rsidRPr="00AD54E7">
        <w:rPr>
          <w:rStyle w:val="y2iqfc"/>
          <w:rFonts w:ascii="Times New Roman" w:hAnsi="Times New Roman"/>
          <w:b/>
          <w:bCs/>
          <w:i/>
          <w:iCs/>
          <w:sz w:val="28"/>
          <w:szCs w:val="28"/>
          <w:lang w:val="vi-VN"/>
        </w:rPr>
        <w:t>Đánh giá &amp; Lập bản đồ chuỗi cung ứng</w:t>
      </w:r>
    </w:p>
    <w:p w14:paraId="05B373A3" w14:textId="77777777" w:rsidR="00622F3A" w:rsidRPr="00AD54E7" w:rsidRDefault="00622F3A" w:rsidP="00622F3A">
      <w:pPr>
        <w:pStyle w:val="HTMLPreformatted"/>
        <w:shd w:val="clear" w:color="auto" w:fill="F8F9FA"/>
        <w:tabs>
          <w:tab w:val="clear" w:pos="916"/>
          <w:tab w:val="left" w:pos="0"/>
        </w:tabs>
        <w:spacing w:before="120" w:line="288" w:lineRule="auto"/>
        <w:ind w:firstLine="709"/>
        <w:jc w:val="both"/>
        <w:rPr>
          <w:rStyle w:val="y2iqfc"/>
          <w:rFonts w:ascii="Times New Roman" w:hAnsi="Times New Roman"/>
          <w:sz w:val="28"/>
          <w:szCs w:val="28"/>
          <w:lang w:val="vi-VN"/>
        </w:rPr>
      </w:pP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Bộ Thương mại/Cục Công nghiệp và An ninh (BIS), hợp tác với HHS</w:t>
      </w:r>
      <w:r w:rsidRPr="00AD54E7">
        <w:rPr>
          <w:rStyle w:val="y2iqfc"/>
          <w:rFonts w:ascii="Times New Roman" w:hAnsi="Times New Roman"/>
          <w:sz w:val="28"/>
          <w:szCs w:val="28"/>
        </w:rPr>
        <w:t xml:space="preserve"> (</w:t>
      </w:r>
      <w:r w:rsidRPr="00AD54E7">
        <w:rPr>
          <w:rFonts w:ascii="Times New Roman" w:hAnsi="Times New Roman" w:cs="Times New Roman"/>
          <w:sz w:val="28"/>
          <w:szCs w:val="28"/>
          <w:shd w:val="clear" w:color="auto" w:fill="FFFFFF"/>
        </w:rPr>
        <w:t>Department of Health and Human Services)</w:t>
      </w:r>
      <w:r w:rsidRPr="00AD54E7">
        <w:rPr>
          <w:rStyle w:val="y2iqfc"/>
          <w:rFonts w:ascii="Times New Roman" w:hAnsi="Times New Roman"/>
          <w:sz w:val="28"/>
          <w:szCs w:val="28"/>
          <w:lang w:val="vi-VN"/>
        </w:rPr>
        <w:t>, đang tiến hành đánh giá toàn diện cơ sở công nghiệp API, bao gồm các nhà sản xuất, nhà cung cấp và khách hàng. Mục tiêu là lập bản đồ các điểm yếu, mối quan hệ phụ thuộc lẫn nhau và cung cấp thông tin cho các chiến lược tài trợ hoặc quản lý.</w:t>
      </w:r>
    </w:p>
    <w:p w14:paraId="5067D5C8" w14:textId="77777777" w:rsidR="00622F3A" w:rsidRPr="00AD54E7" w:rsidRDefault="00622F3A" w:rsidP="00622F3A">
      <w:pPr>
        <w:pStyle w:val="HTMLPreformatted"/>
        <w:shd w:val="clear" w:color="auto" w:fill="F8F9FA"/>
        <w:spacing w:before="120" w:line="288" w:lineRule="auto"/>
        <w:ind w:firstLine="567"/>
        <w:jc w:val="both"/>
        <w:rPr>
          <w:rFonts w:ascii="Times New Roman" w:hAnsi="Times New Roman" w:cs="Times New Roman"/>
          <w:sz w:val="28"/>
          <w:szCs w:val="28"/>
        </w:rPr>
      </w:pP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Trung tâm Đổi mới API (APIIC), một tập đoàn công tư, xuất bản sách trắng và khuyến nghị để xác định các loại thuốc gốc thiếu nguồn API trong nước và đề xuất các kế hoạch công nghiệp để phục hồi sản xuất tại Hoa Kỳ</w:t>
      </w:r>
    </w:p>
    <w:p w14:paraId="3A8141E2" w14:textId="77777777" w:rsidR="00622F3A" w:rsidRPr="00AD54E7" w:rsidRDefault="00622F3A" w:rsidP="00622F3A">
      <w:pPr>
        <w:pStyle w:val="HTMLPreformatted"/>
        <w:shd w:val="clear" w:color="auto" w:fill="F8F9FA"/>
        <w:spacing w:before="240" w:line="288" w:lineRule="auto"/>
        <w:ind w:firstLine="567"/>
        <w:rPr>
          <w:rFonts w:ascii="Times New Roman" w:hAnsi="Times New Roman" w:cs="Times New Roman"/>
          <w:b/>
          <w:bCs/>
          <w:i/>
          <w:iCs/>
          <w:sz w:val="28"/>
          <w:szCs w:val="28"/>
        </w:rPr>
      </w:pPr>
      <w:r w:rsidRPr="00AD54E7">
        <w:rPr>
          <w:rFonts w:ascii="Times New Roman" w:hAnsi="Times New Roman" w:cs="Times New Roman"/>
          <w:b/>
          <w:bCs/>
          <w:i/>
          <w:iCs/>
          <w:sz w:val="28"/>
          <w:szCs w:val="28"/>
        </w:rPr>
        <w:t xml:space="preserve">c) </w:t>
      </w:r>
      <w:r w:rsidRPr="00AD54E7">
        <w:rPr>
          <w:rStyle w:val="y2iqfc"/>
          <w:rFonts w:ascii="Times New Roman" w:hAnsi="Times New Roman"/>
          <w:b/>
          <w:bCs/>
          <w:i/>
          <w:iCs/>
          <w:sz w:val="28"/>
          <w:szCs w:val="28"/>
          <w:lang w:val="vi-VN"/>
        </w:rPr>
        <w:t>Tài trợ, khuyến khích R&amp;D và quan hệ đối tác công tư</w:t>
      </w:r>
    </w:p>
    <w:p w14:paraId="0BC947FB" w14:textId="77777777" w:rsidR="00622F3A" w:rsidRPr="00AD54E7" w:rsidRDefault="00622F3A" w:rsidP="00622F3A">
      <w:pPr>
        <w:pStyle w:val="HTMLPreformatted"/>
        <w:shd w:val="clear" w:color="auto" w:fill="F8F9FA"/>
        <w:spacing w:before="120" w:line="288" w:lineRule="auto"/>
        <w:ind w:firstLine="567"/>
        <w:jc w:val="both"/>
        <w:rPr>
          <w:rStyle w:val="y2iqfc"/>
          <w:rFonts w:ascii="Times New Roman" w:hAnsi="Times New Roman"/>
          <w:sz w:val="28"/>
          <w:szCs w:val="28"/>
        </w:rPr>
      </w:pPr>
      <w:r w:rsidRPr="00AD54E7">
        <w:rPr>
          <w:rFonts w:ascii="Times New Roman" w:hAnsi="Times New Roman" w:cs="Times New Roman"/>
          <w:sz w:val="28"/>
          <w:szCs w:val="28"/>
        </w:rPr>
        <w:t xml:space="preserve">- Khuyến khích đầu tư </w:t>
      </w:r>
      <w:r w:rsidRPr="00AD54E7">
        <w:rPr>
          <w:rStyle w:val="y2iqfc"/>
          <w:rFonts w:ascii="Times New Roman" w:hAnsi="Times New Roman"/>
          <w:sz w:val="28"/>
          <w:szCs w:val="28"/>
          <w:lang w:val="vi-VN"/>
        </w:rPr>
        <w:t xml:space="preserve">Công nghệ </w:t>
      </w:r>
      <w:r w:rsidRPr="00AD54E7">
        <w:rPr>
          <w:rStyle w:val="y2iqfc"/>
          <w:rFonts w:ascii="Times New Roman" w:hAnsi="Times New Roman"/>
          <w:sz w:val="28"/>
          <w:szCs w:val="28"/>
        </w:rPr>
        <w:t>s</w:t>
      </w:r>
      <w:r w:rsidRPr="00AD54E7">
        <w:rPr>
          <w:rStyle w:val="y2iqfc"/>
          <w:rFonts w:ascii="Times New Roman" w:hAnsi="Times New Roman"/>
          <w:sz w:val="28"/>
          <w:szCs w:val="28"/>
          <w:lang w:val="vi-VN"/>
        </w:rPr>
        <w:t xml:space="preserve">ản xuất </w:t>
      </w:r>
      <w:r w:rsidRPr="00AD54E7">
        <w:rPr>
          <w:rStyle w:val="y2iqfc"/>
          <w:rFonts w:ascii="Times New Roman" w:hAnsi="Times New Roman"/>
          <w:sz w:val="28"/>
          <w:szCs w:val="28"/>
        </w:rPr>
        <w:t>t</w:t>
      </w:r>
      <w:r w:rsidRPr="00AD54E7">
        <w:rPr>
          <w:rStyle w:val="y2iqfc"/>
          <w:rFonts w:ascii="Times New Roman" w:hAnsi="Times New Roman"/>
          <w:sz w:val="28"/>
          <w:szCs w:val="28"/>
          <w:lang w:val="vi-VN"/>
        </w:rPr>
        <w:t>iên tiến</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Chính phủ Hoa Kỳ đã khuyến khích tài trợ cho các công nghệ sản xuất tiên tiến (AMT) trong ngành dược phẩm</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bao gồm hiện đại hóa cơ sở vật chất, tự động hóa, sản xuất theo yêu cầu, v.v.</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để nâng cao khả năng cạnh tranh của hoạt động sản xuất API và tá dược tại Hoa Kỳ</w:t>
      </w:r>
      <w:r w:rsidRPr="00AD54E7">
        <w:rPr>
          <w:rStyle w:val="y2iqfc"/>
          <w:rFonts w:ascii="Times New Roman" w:hAnsi="Times New Roman"/>
          <w:sz w:val="28"/>
          <w:szCs w:val="28"/>
        </w:rPr>
        <w:t>.</w:t>
      </w:r>
    </w:p>
    <w:p w14:paraId="43DB2999" w14:textId="77777777" w:rsidR="00622F3A" w:rsidRPr="00AD54E7" w:rsidRDefault="00622F3A" w:rsidP="00622F3A">
      <w:pPr>
        <w:pStyle w:val="HTMLPreformatted"/>
        <w:shd w:val="clear" w:color="auto" w:fill="F8F9FA"/>
        <w:spacing w:before="120" w:line="288" w:lineRule="auto"/>
        <w:ind w:firstLine="567"/>
        <w:jc w:val="both"/>
        <w:rPr>
          <w:rStyle w:val="y2iqfc"/>
          <w:rFonts w:ascii="Times New Roman" w:hAnsi="Times New Roman"/>
          <w:sz w:val="28"/>
          <w:szCs w:val="28"/>
        </w:rPr>
      </w:pP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 xml:space="preserve">Tài trợ &amp; Chương trình Doanh nghiệp </w:t>
      </w:r>
      <w:r w:rsidRPr="00AD54E7">
        <w:rPr>
          <w:rStyle w:val="y2iqfc"/>
          <w:rFonts w:ascii="Times New Roman" w:hAnsi="Times New Roman"/>
          <w:sz w:val="28"/>
          <w:szCs w:val="28"/>
        </w:rPr>
        <w:t>n</w:t>
      </w:r>
      <w:r w:rsidRPr="00AD54E7">
        <w:rPr>
          <w:rStyle w:val="y2iqfc"/>
          <w:rFonts w:ascii="Times New Roman" w:hAnsi="Times New Roman"/>
          <w:sz w:val="28"/>
          <w:szCs w:val="28"/>
          <w:lang w:val="vi-VN"/>
        </w:rPr>
        <w:t>hỏ</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Thông qua FDA, NIH, v.v., có các khoản tài trợ, bao gồm các chương trình SBIR/STTR</w:t>
      </w:r>
      <w:r w:rsidRPr="00AD54E7">
        <w:rPr>
          <w:rStyle w:val="y2iqfc"/>
          <w:rFonts w:ascii="Times New Roman" w:hAnsi="Times New Roman"/>
          <w:sz w:val="28"/>
          <w:szCs w:val="28"/>
        </w:rPr>
        <w:t xml:space="preserve"> (</w:t>
      </w:r>
      <w:r w:rsidRPr="002B7FE5">
        <w:rPr>
          <w:rFonts w:ascii="Times New Roman" w:hAnsi="Times New Roman" w:cs="Times New Roman"/>
          <w:sz w:val="28"/>
          <w:szCs w:val="28"/>
          <w:shd w:val="clear" w:color="auto" w:fill="F3E1E4"/>
        </w:rPr>
        <w:t>Small Business Innovation Research/Small Business Technology Transfer)</w:t>
      </w:r>
      <w:r w:rsidRPr="00AD54E7">
        <w:rPr>
          <w:rStyle w:val="y2iqfc"/>
          <w:rFonts w:ascii="Times New Roman" w:hAnsi="Times New Roman"/>
          <w:sz w:val="28"/>
          <w:szCs w:val="28"/>
          <w:lang w:val="vi-VN"/>
        </w:rPr>
        <w:t xml:space="preserve">, để hỗ trợ nghiên cứu và phát triển (R&amp;D) giai đoạn đầu và đổi mới trong lĩnh vực </w:t>
      </w:r>
      <w:r w:rsidRPr="00AD54E7">
        <w:rPr>
          <w:rStyle w:val="y2iqfc"/>
          <w:rFonts w:ascii="Times New Roman" w:hAnsi="Times New Roman"/>
          <w:sz w:val="28"/>
          <w:szCs w:val="28"/>
        </w:rPr>
        <w:t>API</w:t>
      </w:r>
      <w:r w:rsidRPr="00AD54E7">
        <w:rPr>
          <w:rStyle w:val="y2iqfc"/>
          <w:rFonts w:ascii="Times New Roman" w:hAnsi="Times New Roman"/>
          <w:sz w:val="28"/>
          <w:szCs w:val="28"/>
          <w:lang w:val="vi-VN"/>
        </w:rPr>
        <w:t>. Những khoản tài trợ này có thể gián tiếp hỗ trợ các cải tiến về API/tá dược (ví dụ: cải tiến quy trình)</w:t>
      </w:r>
      <w:r w:rsidRPr="00AD54E7">
        <w:rPr>
          <w:rStyle w:val="y2iqfc"/>
          <w:rFonts w:ascii="Times New Roman" w:hAnsi="Times New Roman"/>
          <w:sz w:val="28"/>
          <w:szCs w:val="28"/>
        </w:rPr>
        <w:t>.</w:t>
      </w:r>
    </w:p>
    <w:p w14:paraId="49D79C03" w14:textId="77777777" w:rsidR="00622F3A" w:rsidRPr="00AD54E7" w:rsidRDefault="00622F3A" w:rsidP="00622F3A">
      <w:pPr>
        <w:pStyle w:val="HTMLPreformatted"/>
        <w:shd w:val="clear" w:color="auto" w:fill="F8F9FA"/>
        <w:spacing w:before="120" w:line="288" w:lineRule="auto"/>
        <w:ind w:firstLine="567"/>
        <w:jc w:val="both"/>
        <w:rPr>
          <w:rFonts w:ascii="Times New Roman" w:hAnsi="Times New Roman" w:cs="Times New Roman"/>
          <w:sz w:val="28"/>
          <w:szCs w:val="28"/>
        </w:rPr>
      </w:pP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Ưu đãi thuế và ưu đãi đầu tư vốn</w:t>
      </w:r>
      <w:r w:rsidRPr="00AD54E7">
        <w:rPr>
          <w:rStyle w:val="y2iqfc"/>
          <w:rFonts w:ascii="Times New Roman" w:hAnsi="Times New Roman"/>
          <w:sz w:val="28"/>
          <w:szCs w:val="28"/>
        </w:rPr>
        <w:t>: M</w:t>
      </w:r>
      <w:r w:rsidRPr="00AD54E7">
        <w:rPr>
          <w:rStyle w:val="y2iqfc"/>
          <w:rFonts w:ascii="Times New Roman" w:hAnsi="Times New Roman"/>
          <w:sz w:val="28"/>
          <w:szCs w:val="28"/>
          <w:lang w:val="vi-VN"/>
        </w:rPr>
        <w:t>ột số luật đã được ban hành nhằm cung cấp tín dụng thuế cho việc sản xuất trong nước các loại thuốc thiết yếu/API và đầu tư vào thiết bị sản xuất mới.</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Các dự luật thuế/c</w:t>
      </w:r>
      <w:r w:rsidRPr="00AD54E7">
        <w:rPr>
          <w:rStyle w:val="y2iqfc"/>
          <w:rFonts w:ascii="Times New Roman" w:hAnsi="Times New Roman"/>
          <w:sz w:val="28"/>
          <w:szCs w:val="28"/>
        </w:rPr>
        <w:t>hi phí vốn</w:t>
      </w:r>
      <w:r w:rsidRPr="00AD54E7">
        <w:rPr>
          <w:rStyle w:val="y2iqfc"/>
          <w:rFonts w:ascii="Times New Roman" w:hAnsi="Times New Roman"/>
          <w:sz w:val="28"/>
          <w:szCs w:val="28"/>
          <w:lang w:val="vi-VN"/>
        </w:rPr>
        <w:t xml:space="preserve"> được thông qua gần đây bao gồm việc khôi phục </w:t>
      </w:r>
      <w:r w:rsidRPr="00AD54E7">
        <w:rPr>
          <w:rStyle w:val="y2iqfc"/>
          <w:rFonts w:ascii="Times New Roman" w:hAnsi="Times New Roman"/>
          <w:sz w:val="28"/>
          <w:szCs w:val="28"/>
        </w:rPr>
        <w:t>chi trả</w:t>
      </w:r>
      <w:r w:rsidRPr="00AD54E7">
        <w:rPr>
          <w:rStyle w:val="y2iqfc"/>
          <w:rFonts w:ascii="Times New Roman" w:hAnsi="Times New Roman"/>
          <w:sz w:val="28"/>
          <w:szCs w:val="28"/>
          <w:lang w:val="vi-VN"/>
        </w:rPr>
        <w:t xml:space="preserve"> toàn bộ chi phí cho các hoạt động R&amp;D trong nước, </w:t>
      </w:r>
      <w:r w:rsidRPr="00AD54E7">
        <w:rPr>
          <w:rStyle w:val="y2iqfc"/>
          <w:rFonts w:ascii="Times New Roman" w:hAnsi="Times New Roman"/>
          <w:sz w:val="28"/>
          <w:szCs w:val="28"/>
        </w:rPr>
        <w:t xml:space="preserve">trợ </w:t>
      </w:r>
      <w:r w:rsidRPr="00AD54E7">
        <w:rPr>
          <w:rStyle w:val="y2iqfc"/>
          <w:rFonts w:ascii="Times New Roman" w:hAnsi="Times New Roman"/>
          <w:sz w:val="28"/>
          <w:szCs w:val="28"/>
          <w:lang w:val="vi-VN"/>
        </w:rPr>
        <w:t>giúp cho các cơ sở sản xuất API/tá dược đang tiến hành</w:t>
      </w:r>
      <w:r w:rsidRPr="00AD54E7">
        <w:rPr>
          <w:rStyle w:val="y2iqfc"/>
          <w:rFonts w:ascii="Times New Roman" w:hAnsi="Times New Roman"/>
          <w:sz w:val="28"/>
          <w:szCs w:val="28"/>
        </w:rPr>
        <w:t xml:space="preserve"> nghiên cứu – triển khai</w:t>
      </w:r>
      <w:r w:rsidRPr="00AD54E7">
        <w:rPr>
          <w:rStyle w:val="y2iqfc"/>
          <w:rFonts w:ascii="Times New Roman" w:hAnsi="Times New Roman"/>
          <w:sz w:val="28"/>
          <w:szCs w:val="28"/>
          <w:lang w:val="vi-VN"/>
        </w:rPr>
        <w:t xml:space="preserve"> trong nước</w:t>
      </w:r>
      <w:r w:rsidRPr="00AD54E7">
        <w:rPr>
          <w:rStyle w:val="y2iqfc"/>
          <w:rFonts w:ascii="Times New Roman" w:hAnsi="Times New Roman"/>
          <w:sz w:val="28"/>
          <w:szCs w:val="28"/>
        </w:rPr>
        <w:t>.</w:t>
      </w:r>
    </w:p>
    <w:p w14:paraId="6F88F93A" w14:textId="77777777" w:rsidR="00622F3A" w:rsidRPr="00AD54E7" w:rsidRDefault="00622F3A" w:rsidP="00622F3A">
      <w:pPr>
        <w:pStyle w:val="HTMLPreformatted"/>
        <w:shd w:val="clear" w:color="auto" w:fill="F8F9FA"/>
        <w:spacing w:before="120" w:line="288" w:lineRule="auto"/>
        <w:ind w:firstLine="567"/>
        <w:jc w:val="both"/>
        <w:rPr>
          <w:rFonts w:ascii="Times New Roman" w:hAnsi="Times New Roman" w:cs="Times New Roman"/>
          <w:sz w:val="28"/>
          <w:szCs w:val="28"/>
        </w:rPr>
      </w:pPr>
      <w:r w:rsidRPr="00AD54E7">
        <w:rPr>
          <w:rStyle w:val="y2iqfc"/>
          <w:rFonts w:ascii="Times New Roman" w:hAnsi="Times New Roman"/>
          <w:sz w:val="28"/>
          <w:szCs w:val="28"/>
        </w:rPr>
        <w:lastRenderedPageBreak/>
        <w:t xml:space="preserve">- </w:t>
      </w:r>
      <w:r w:rsidRPr="00AD54E7">
        <w:rPr>
          <w:rStyle w:val="y2iqfc"/>
          <w:rFonts w:ascii="Times New Roman" w:hAnsi="Times New Roman"/>
          <w:sz w:val="28"/>
          <w:szCs w:val="28"/>
          <w:lang w:val="vi-VN"/>
        </w:rPr>
        <w:t>Ưu đãi mua sắm công</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Thông qua SAPIR và các chính sách mua sắm liên quan, API sản xuất trong nước được ưu tiên khi đáp ứng nhu cầu của chính phủ (tích trữ, v.v.). Điều này giúp tạo ra nhu cầu và sự chắc chắn cho các nhà sản xuất trong nước.</w:t>
      </w:r>
    </w:p>
    <w:p w14:paraId="74CE139D" w14:textId="77777777" w:rsidR="00622F3A" w:rsidRPr="00AD54E7" w:rsidRDefault="00622F3A" w:rsidP="00622F3A">
      <w:pPr>
        <w:pStyle w:val="HTMLPreformatted"/>
        <w:shd w:val="clear" w:color="auto" w:fill="F8F9FA"/>
        <w:spacing w:before="120" w:line="288" w:lineRule="auto"/>
        <w:ind w:firstLine="567"/>
        <w:rPr>
          <w:rFonts w:ascii="Times New Roman" w:hAnsi="Times New Roman" w:cs="Times New Roman"/>
          <w:b/>
          <w:bCs/>
          <w:i/>
          <w:iCs/>
          <w:sz w:val="28"/>
          <w:szCs w:val="28"/>
        </w:rPr>
      </w:pPr>
      <w:r w:rsidRPr="00AD54E7">
        <w:rPr>
          <w:rStyle w:val="y2iqfc"/>
          <w:rFonts w:ascii="Times New Roman" w:hAnsi="Times New Roman"/>
          <w:b/>
          <w:bCs/>
          <w:i/>
          <w:iCs/>
          <w:sz w:val="28"/>
          <w:szCs w:val="28"/>
        </w:rPr>
        <w:t xml:space="preserve">d) </w:t>
      </w:r>
      <w:r w:rsidRPr="00AD54E7">
        <w:rPr>
          <w:rStyle w:val="y2iqfc"/>
          <w:rFonts w:ascii="Times New Roman" w:hAnsi="Times New Roman"/>
          <w:b/>
          <w:bCs/>
          <w:i/>
          <w:iCs/>
          <w:sz w:val="28"/>
          <w:szCs w:val="28"/>
          <w:lang w:val="vi-VN"/>
        </w:rPr>
        <w:t xml:space="preserve">Giám sát theo quy định, </w:t>
      </w:r>
      <w:r w:rsidRPr="00AD54E7">
        <w:rPr>
          <w:rStyle w:val="y2iqfc"/>
          <w:rFonts w:ascii="Times New Roman" w:hAnsi="Times New Roman"/>
          <w:b/>
          <w:bCs/>
          <w:i/>
          <w:iCs/>
          <w:sz w:val="28"/>
          <w:szCs w:val="28"/>
        </w:rPr>
        <w:t>t</w:t>
      </w:r>
      <w:r w:rsidRPr="00AD54E7">
        <w:rPr>
          <w:rStyle w:val="y2iqfc"/>
          <w:rFonts w:ascii="Times New Roman" w:hAnsi="Times New Roman"/>
          <w:b/>
          <w:bCs/>
          <w:i/>
          <w:iCs/>
          <w:sz w:val="28"/>
          <w:szCs w:val="28"/>
          <w:lang w:val="vi-VN"/>
        </w:rPr>
        <w:t xml:space="preserve">iêu chuẩn chất lượng và </w:t>
      </w:r>
      <w:r w:rsidRPr="00AD54E7">
        <w:rPr>
          <w:rStyle w:val="y2iqfc"/>
          <w:rFonts w:ascii="Times New Roman" w:hAnsi="Times New Roman"/>
          <w:b/>
          <w:bCs/>
          <w:i/>
          <w:iCs/>
          <w:sz w:val="28"/>
          <w:szCs w:val="28"/>
        </w:rPr>
        <w:t>m</w:t>
      </w:r>
      <w:r w:rsidRPr="00AD54E7">
        <w:rPr>
          <w:rStyle w:val="y2iqfc"/>
          <w:rFonts w:ascii="Times New Roman" w:hAnsi="Times New Roman"/>
          <w:b/>
          <w:bCs/>
          <w:i/>
          <w:iCs/>
          <w:sz w:val="28"/>
          <w:szCs w:val="28"/>
          <w:lang w:val="vi-VN"/>
        </w:rPr>
        <w:t>inh bạch</w:t>
      </w:r>
    </w:p>
    <w:p w14:paraId="20D35D75" w14:textId="77777777" w:rsidR="00622F3A" w:rsidRPr="00AD54E7" w:rsidRDefault="00622F3A" w:rsidP="00622F3A">
      <w:pPr>
        <w:pStyle w:val="HTMLPreformatted"/>
        <w:shd w:val="clear" w:color="auto" w:fill="F8F9FA"/>
        <w:spacing w:before="120" w:line="288" w:lineRule="auto"/>
        <w:ind w:firstLine="567"/>
        <w:jc w:val="both"/>
        <w:rPr>
          <w:rStyle w:val="y2iqfc"/>
          <w:rFonts w:ascii="Times New Roman" w:hAnsi="Times New Roman"/>
          <w:sz w:val="28"/>
          <w:szCs w:val="28"/>
        </w:rPr>
      </w:pP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 xml:space="preserve">FDA đã tăng cường giám sát các nhà cung cấp API và tá dược, bao gồm yêu cầu thực hành sản xuất tốt </w:t>
      </w:r>
      <w:r w:rsidRPr="00AD54E7">
        <w:rPr>
          <w:rStyle w:val="y2iqfc"/>
          <w:rFonts w:ascii="Times New Roman" w:hAnsi="Times New Roman"/>
          <w:sz w:val="28"/>
          <w:szCs w:val="28"/>
        </w:rPr>
        <w:t xml:space="preserve">hiện hành </w:t>
      </w:r>
      <w:r w:rsidRPr="00AD54E7">
        <w:rPr>
          <w:rStyle w:val="y2iqfc"/>
          <w:rFonts w:ascii="Times New Roman" w:hAnsi="Times New Roman"/>
          <w:sz w:val="28"/>
          <w:szCs w:val="28"/>
          <w:lang w:val="vi-VN"/>
        </w:rPr>
        <w:t>(</w:t>
      </w:r>
      <w:r w:rsidRPr="00AD54E7">
        <w:rPr>
          <w:rStyle w:val="y2iqfc"/>
          <w:rFonts w:ascii="Times New Roman" w:hAnsi="Times New Roman"/>
          <w:sz w:val="28"/>
          <w:szCs w:val="28"/>
        </w:rPr>
        <w:t>C</w:t>
      </w:r>
      <w:r w:rsidRPr="00AD54E7">
        <w:rPr>
          <w:rStyle w:val="y2iqfc"/>
          <w:rFonts w:ascii="Times New Roman" w:hAnsi="Times New Roman"/>
          <w:sz w:val="28"/>
          <w:szCs w:val="28"/>
          <w:lang w:val="vi-VN"/>
        </w:rPr>
        <w:t>GMP), chứng nhận nhà cung cấp, đảm bảo chất lượng tá dược (ví dụ: kiểm tra tạp chất, tính t</w:t>
      </w:r>
      <w:r w:rsidRPr="00AD54E7">
        <w:rPr>
          <w:rStyle w:val="y2iqfc"/>
          <w:rFonts w:ascii="Times New Roman" w:hAnsi="Times New Roman"/>
          <w:sz w:val="28"/>
          <w:szCs w:val="28"/>
        </w:rPr>
        <w:t>rung thực về</w:t>
      </w:r>
      <w:r w:rsidRPr="00AD54E7">
        <w:rPr>
          <w:rStyle w:val="y2iqfc"/>
          <w:rFonts w:ascii="Times New Roman" w:hAnsi="Times New Roman"/>
          <w:sz w:val="28"/>
          <w:szCs w:val="28"/>
          <w:lang w:val="vi-VN"/>
        </w:rPr>
        <w:t xml:space="preserve"> nguồn gốc)</w:t>
      </w:r>
      <w:r w:rsidRPr="00AD54E7">
        <w:rPr>
          <w:rStyle w:val="y2iqfc"/>
          <w:rFonts w:ascii="Times New Roman" w:hAnsi="Times New Roman"/>
          <w:sz w:val="28"/>
          <w:szCs w:val="28"/>
        </w:rPr>
        <w:t>.</w:t>
      </w:r>
    </w:p>
    <w:p w14:paraId="67B508E0" w14:textId="77777777" w:rsidR="00622F3A" w:rsidRPr="00AD54E7" w:rsidRDefault="00622F3A" w:rsidP="00622F3A">
      <w:pPr>
        <w:pStyle w:val="HTMLPreformatted"/>
        <w:shd w:val="clear" w:color="auto" w:fill="F8F9FA"/>
        <w:spacing w:before="120" w:line="288" w:lineRule="auto"/>
        <w:ind w:firstLine="567"/>
        <w:jc w:val="both"/>
        <w:rPr>
          <w:rStyle w:val="y2iqfc"/>
          <w:rFonts w:ascii="Times New Roman" w:hAnsi="Times New Roman"/>
          <w:sz w:val="28"/>
          <w:szCs w:val="28"/>
        </w:rPr>
      </w:pPr>
      <w:r w:rsidRPr="00AD54E7">
        <w:rPr>
          <w:rStyle w:val="y2iqfc"/>
          <w:rFonts w:ascii="Times New Roman" w:hAnsi="Times New Roman"/>
          <w:sz w:val="28"/>
          <w:szCs w:val="28"/>
        </w:rPr>
        <w:t>-</w:t>
      </w:r>
      <w:r w:rsidRPr="00AD54E7">
        <w:rPr>
          <w:rStyle w:val="y2iqfc"/>
          <w:rFonts w:ascii="Times New Roman" w:hAnsi="Times New Roman"/>
          <w:sz w:val="28"/>
          <w:szCs w:val="28"/>
          <w:lang w:val="vi-VN"/>
        </w:rPr>
        <w:t xml:space="preserve"> Các đề xuất nhằm tăng cường tính minh bạch của chuỗi cung ứng: ví dụ, theo dõi vị trí nguồn gốc của API được sử dụng trong các dạng bào chế thành phẩm; yêu cầu công bố nguồn gốc API và tá dược</w:t>
      </w:r>
      <w:r w:rsidRPr="00AD54E7">
        <w:rPr>
          <w:rStyle w:val="y2iqfc"/>
          <w:rFonts w:ascii="Times New Roman" w:hAnsi="Times New Roman"/>
          <w:sz w:val="28"/>
          <w:szCs w:val="28"/>
        </w:rPr>
        <w:t>.</w:t>
      </w:r>
    </w:p>
    <w:p w14:paraId="27225C22" w14:textId="77777777" w:rsidR="00622F3A" w:rsidRPr="00AD54E7" w:rsidRDefault="00622F3A" w:rsidP="00622F3A">
      <w:pPr>
        <w:pStyle w:val="HTMLPreformatted"/>
        <w:shd w:val="clear" w:color="auto" w:fill="F8F9FA"/>
        <w:spacing w:before="120" w:line="288" w:lineRule="auto"/>
        <w:ind w:firstLine="567"/>
        <w:rPr>
          <w:rFonts w:ascii="inherit" w:hAnsi="inherit"/>
          <w:b/>
          <w:bCs/>
          <w:i/>
          <w:iCs/>
          <w:sz w:val="42"/>
          <w:szCs w:val="42"/>
        </w:rPr>
      </w:pPr>
      <w:r w:rsidRPr="00AD54E7">
        <w:rPr>
          <w:rStyle w:val="y2iqfc"/>
          <w:rFonts w:ascii="Times New Roman" w:hAnsi="Times New Roman"/>
          <w:b/>
          <w:bCs/>
          <w:i/>
          <w:iCs/>
          <w:sz w:val="28"/>
          <w:szCs w:val="28"/>
        </w:rPr>
        <w:t xml:space="preserve">e) </w:t>
      </w:r>
      <w:r w:rsidRPr="00AD54E7">
        <w:rPr>
          <w:rStyle w:val="y2iqfc"/>
          <w:rFonts w:ascii="Times New Roman" w:hAnsi="Times New Roman"/>
          <w:b/>
          <w:bCs/>
          <w:i/>
          <w:iCs/>
          <w:sz w:val="28"/>
          <w:szCs w:val="28"/>
          <w:lang w:val="vi-VN"/>
        </w:rPr>
        <w:t>Đầu tư sản xuất và hồi hương</w:t>
      </w:r>
      <w:r w:rsidRPr="00AD54E7">
        <w:rPr>
          <w:rStyle w:val="y2iqfc"/>
          <w:rFonts w:ascii="Times New Roman" w:hAnsi="Times New Roman"/>
          <w:b/>
          <w:bCs/>
          <w:i/>
          <w:iCs/>
          <w:sz w:val="28"/>
          <w:szCs w:val="28"/>
        </w:rPr>
        <w:t xml:space="preserve"> các nhà máy đang sản xuất kinh doanh ở nước ngoài</w:t>
      </w:r>
    </w:p>
    <w:p w14:paraId="6C354743" w14:textId="77777777" w:rsidR="00622F3A" w:rsidRPr="00AD54E7" w:rsidRDefault="00622F3A" w:rsidP="00622F3A">
      <w:pPr>
        <w:pStyle w:val="HTMLPreformatted"/>
        <w:shd w:val="clear" w:color="auto" w:fill="F8F9FA"/>
        <w:spacing w:before="120" w:line="288" w:lineRule="auto"/>
        <w:ind w:firstLine="567"/>
        <w:jc w:val="both"/>
        <w:rPr>
          <w:rStyle w:val="y2iqfc"/>
          <w:rFonts w:ascii="Times New Roman" w:hAnsi="Times New Roman"/>
          <w:sz w:val="28"/>
          <w:szCs w:val="28"/>
          <w:lang w:val="vi-VN"/>
        </w:rPr>
      </w:pP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 xml:space="preserve">Chính phủ đang nỗ lực khuyến khích đầu tư vào năng lực sản xuất trong nước. Ví dụ, ASPR và các cơ quan khác đã tài trợ các dự án giúp Trung tâm </w:t>
      </w:r>
      <w:r w:rsidRPr="00AD54E7">
        <w:rPr>
          <w:rStyle w:val="y2iqfc"/>
          <w:rFonts w:ascii="Times New Roman" w:hAnsi="Times New Roman"/>
          <w:sz w:val="28"/>
          <w:szCs w:val="28"/>
        </w:rPr>
        <w:t>đ</w:t>
      </w:r>
      <w:r w:rsidRPr="00AD54E7">
        <w:rPr>
          <w:rStyle w:val="y2iqfc"/>
          <w:rFonts w:ascii="Times New Roman" w:hAnsi="Times New Roman"/>
          <w:sz w:val="28"/>
          <w:szCs w:val="28"/>
          <w:lang w:val="vi-VN"/>
        </w:rPr>
        <w:t xml:space="preserve">ổi mới API phát triển sản xuất trong nước một số API quan trọng. </w:t>
      </w:r>
    </w:p>
    <w:p w14:paraId="52FBB70C" w14:textId="77777777" w:rsidR="00622F3A" w:rsidRPr="00AD54E7" w:rsidRDefault="00622F3A" w:rsidP="00622F3A">
      <w:pPr>
        <w:pStyle w:val="HTMLPreformatted"/>
        <w:shd w:val="clear" w:color="auto" w:fill="F8F9FA"/>
        <w:spacing w:before="120" w:line="288" w:lineRule="auto"/>
        <w:ind w:firstLine="567"/>
        <w:jc w:val="both"/>
        <w:rPr>
          <w:rFonts w:cs="Times New Roman"/>
          <w:szCs w:val="28"/>
        </w:rPr>
      </w:pP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Các biện pháp thuế và quy định nhằm giảm bớt rào cản về cấp phép cơ sở, phê duyệt, v.v. cho sản xuất API trong nước</w:t>
      </w:r>
      <w:r w:rsidRPr="00AD54E7">
        <w:rPr>
          <w:rStyle w:val="y2iqfc"/>
          <w:rFonts w:ascii="Times New Roman" w:hAnsi="Times New Roman"/>
          <w:sz w:val="28"/>
          <w:szCs w:val="28"/>
        </w:rPr>
        <w:t>.</w:t>
      </w:r>
    </w:p>
    <w:p w14:paraId="1DAA1BCE" w14:textId="77777777" w:rsidR="00622F3A" w:rsidRPr="00AD54E7" w:rsidRDefault="00622F3A" w:rsidP="00622F3A">
      <w:pPr>
        <w:spacing w:before="120" w:after="0" w:line="288" w:lineRule="auto"/>
        <w:rPr>
          <w:b/>
          <w:bCs/>
          <w:i/>
          <w:noProof/>
          <w:szCs w:val="28"/>
          <w:lang w:val="pt-BR"/>
        </w:rPr>
      </w:pPr>
      <w:r w:rsidRPr="00AD54E7">
        <w:rPr>
          <w:b/>
          <w:bCs/>
          <w:i/>
          <w:noProof/>
          <w:szCs w:val="28"/>
        </w:rPr>
        <w:t>2.1.</w:t>
      </w:r>
      <w:r w:rsidRPr="00AD54E7">
        <w:rPr>
          <w:b/>
          <w:bCs/>
          <w:i/>
          <w:noProof/>
          <w:szCs w:val="28"/>
          <w:lang w:val="vi-VN"/>
        </w:rPr>
        <w:t>6</w:t>
      </w:r>
      <w:r w:rsidRPr="00AD54E7">
        <w:rPr>
          <w:b/>
          <w:bCs/>
          <w:i/>
          <w:noProof/>
          <w:szCs w:val="28"/>
          <w:lang w:val="pt-BR"/>
        </w:rPr>
        <w:t>.3. Trung Quốc</w:t>
      </w:r>
    </w:p>
    <w:p w14:paraId="21F97C83" w14:textId="77777777" w:rsidR="00622F3A" w:rsidRPr="00AD54E7" w:rsidRDefault="00622F3A" w:rsidP="00622F3A">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Năm 2025, doanh thu của ngành dược phẩm Trung Quốc dự kiến đạt khoảng 183,2 tỷ USD với 1.616 doanh nghiệp sản xuất kinh doanh và sử dụng 717.000 người lao động</w:t>
      </w:r>
      <w:r>
        <w:rPr>
          <w:rFonts w:eastAsia="Times New Roman" w:cs="Times New Roman"/>
          <w:szCs w:val="28"/>
          <w:lang w:eastAsia="vi-VN"/>
        </w:rPr>
        <w:t xml:space="preserve"> [20]</w:t>
      </w:r>
      <w:r w:rsidRPr="00AD54E7">
        <w:rPr>
          <w:rFonts w:eastAsia="Times New Roman" w:cs="Times New Roman"/>
          <w:szCs w:val="28"/>
          <w:lang w:eastAsia="vi-VN"/>
        </w:rPr>
        <w:t>. Trung Quốc là nhà cung cấp API lớn nhất thế giới chiếm tới 20% sản lượng toàn cầu và xuất khẩu tới 180 nước trên thế giới. Trung Quốc sản xuất hơn 2.000 loại API với quy mô công suất khoảng hơn 2 triệu tấn/năm và quy mô thị trường năm 2025 đạt khoảng 15,9 tỷ USD</w:t>
      </w:r>
      <w:r>
        <w:rPr>
          <w:rFonts w:eastAsia="Times New Roman" w:cs="Times New Roman"/>
          <w:lang w:eastAsia="vi-VN"/>
        </w:rPr>
        <w:t xml:space="preserve"> [21]</w:t>
      </w:r>
      <w:r w:rsidRPr="00AD54E7">
        <w:rPr>
          <w:rFonts w:eastAsia="Times New Roman" w:cs="Times New Roman"/>
          <w:szCs w:val="28"/>
          <w:lang w:eastAsia="vi-VN"/>
        </w:rPr>
        <w:t xml:space="preserve">. Trung Quốc cũng là nhà cung cấp hàng đầu thế giới về hóa chất ban đầu và các hợp chất trung gian dùng trong công nghiệp dược phẩm và tá dược. </w:t>
      </w:r>
    </w:p>
    <w:p w14:paraId="7B2A7CC9" w14:textId="77777777" w:rsidR="00622F3A" w:rsidRPr="00AD54E7" w:rsidRDefault="00622F3A" w:rsidP="00622F3A">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Để trở thành một trong những trung tâm sản xuất dược phẩm lớn nhất thế giới với nhiều lợi thế so sánh về quy mô lớn, giá thành thấp, nền công ngiệp hóa chất phát triển tốt và các chuỗi cung ứng tích hợp; trong những năm vừa qua Chính phủ Trung Quốc đã áp dụng nhiều cơ chế, chính sách nổi bật:</w:t>
      </w:r>
    </w:p>
    <w:p w14:paraId="28022B00" w14:textId="77777777" w:rsidR="00622F3A" w:rsidRPr="00AD54E7" w:rsidRDefault="00622F3A" w:rsidP="00622F3A">
      <w:pPr>
        <w:pStyle w:val="HTMLPreformatted"/>
        <w:shd w:val="clear" w:color="auto" w:fill="F8F9FA"/>
        <w:spacing w:before="120" w:line="288" w:lineRule="auto"/>
        <w:ind w:firstLine="567"/>
        <w:jc w:val="both"/>
        <w:rPr>
          <w:rStyle w:val="y2iqfc"/>
          <w:rFonts w:ascii="Times New Roman" w:hAnsi="Times New Roman"/>
          <w:sz w:val="28"/>
          <w:szCs w:val="28"/>
        </w:rPr>
      </w:pPr>
      <w:r w:rsidRPr="00AD54E7">
        <w:rPr>
          <w:rFonts w:ascii="Times New Roman" w:hAnsi="Times New Roman" w:cs="Times New Roman"/>
          <w:sz w:val="28"/>
          <w:szCs w:val="28"/>
          <w:lang w:eastAsia="vi-VN"/>
        </w:rPr>
        <w:t xml:space="preserve">- Về chiến lược phát triển: Chương trình sản xuất tại Trung Quốc năm 2025 và kế hoạch 5 năm lần thứ 14 tiếp tục ưu tiên phát triển sản xuất dược phẩm. Chính phủ khuyến khích đổi mới sáng tạo trong ngành hóa học xanh và ngành </w:t>
      </w:r>
      <w:r w:rsidRPr="00AD54E7">
        <w:rPr>
          <w:rFonts w:ascii="Times New Roman" w:hAnsi="Times New Roman" w:cs="Times New Roman"/>
          <w:sz w:val="28"/>
          <w:szCs w:val="28"/>
          <w:lang w:eastAsia="vi-VN"/>
        </w:rPr>
        <w:lastRenderedPageBreak/>
        <w:t xml:space="preserve">sinh - dược với mục tiêu chuyển từ nhà cung cấp số lượng lớn sang đứng đầu thế giới về đổi mới sáng tạo. Trung Quốc ban hành chính sách </w:t>
      </w:r>
      <w:r w:rsidRPr="00AD54E7">
        <w:rPr>
          <w:rStyle w:val="y2iqfc"/>
          <w:rFonts w:ascii="Times New Roman" w:hAnsi="Times New Roman"/>
          <w:sz w:val="28"/>
          <w:szCs w:val="28"/>
          <w:lang w:val="vi-VN"/>
        </w:rPr>
        <w:t xml:space="preserve">quan hệ đối tác công tư và đầu tư vào khu công nghiệp </w:t>
      </w:r>
      <w:r w:rsidRPr="00AD54E7">
        <w:rPr>
          <w:rStyle w:val="y2iqfc"/>
          <w:rFonts w:ascii="Times New Roman" w:hAnsi="Times New Roman"/>
          <w:sz w:val="28"/>
          <w:szCs w:val="28"/>
        </w:rPr>
        <w:t xml:space="preserve">nhằm </w:t>
      </w:r>
      <w:r w:rsidRPr="00AD54E7">
        <w:rPr>
          <w:rStyle w:val="y2iqfc"/>
          <w:rFonts w:ascii="Times New Roman" w:hAnsi="Times New Roman"/>
          <w:sz w:val="28"/>
          <w:szCs w:val="28"/>
          <w:lang w:val="vi-VN"/>
        </w:rPr>
        <w:t xml:space="preserve">hỗ trợ hội nhập theo chiều dọc trên toàn bộ chuỗi giá trị </w:t>
      </w:r>
      <w:r w:rsidRPr="00AD54E7">
        <w:rPr>
          <w:rStyle w:val="y2iqfc"/>
          <w:rFonts w:ascii="Times New Roman" w:hAnsi="Times New Roman"/>
          <w:sz w:val="28"/>
          <w:szCs w:val="28"/>
        </w:rPr>
        <w:t xml:space="preserve">ngành </w:t>
      </w:r>
      <w:r w:rsidRPr="00AD54E7">
        <w:rPr>
          <w:rStyle w:val="y2iqfc"/>
          <w:rFonts w:ascii="Times New Roman" w:hAnsi="Times New Roman"/>
          <w:sz w:val="28"/>
          <w:szCs w:val="28"/>
          <w:lang w:val="vi-VN"/>
        </w:rPr>
        <w:t>dược phẩm</w:t>
      </w:r>
      <w:r w:rsidRPr="00AD54E7">
        <w:rPr>
          <w:rStyle w:val="y2iqfc"/>
          <w:rFonts w:ascii="Times New Roman" w:hAnsi="Times New Roman"/>
          <w:sz w:val="28"/>
          <w:szCs w:val="28"/>
        </w:rPr>
        <w:t>. Về công nghệ, Trung Quốc tập trung phát triển công nghệ sản xuất liên tục và công nghệ tổng hợp sinh học. Về hợp tác quốc tế: Các doanh nghiệp Trung Quốc thành lập các công ty liên doanh ở nước ngoài và đầu tư vào các trung tâm R&amp;D trên toàn cầu.</w:t>
      </w:r>
    </w:p>
    <w:p w14:paraId="76385BC4" w14:textId="77777777" w:rsidR="00622F3A" w:rsidRPr="00AD54E7" w:rsidRDefault="00622F3A" w:rsidP="00622F3A">
      <w:pPr>
        <w:pStyle w:val="HTMLPreformatted"/>
        <w:shd w:val="clear" w:color="auto" w:fill="F8F9FA"/>
        <w:spacing w:before="120" w:line="288" w:lineRule="auto"/>
        <w:ind w:firstLine="567"/>
        <w:jc w:val="both"/>
        <w:rPr>
          <w:rStyle w:val="y2iqfc"/>
          <w:rFonts w:ascii="Times New Roman" w:hAnsi="Times New Roman"/>
          <w:sz w:val="28"/>
          <w:szCs w:val="28"/>
        </w:rPr>
      </w:pPr>
      <w:r w:rsidRPr="00AD54E7">
        <w:rPr>
          <w:rFonts w:ascii="Times New Roman" w:hAnsi="Times New Roman" w:cs="Times New Roman"/>
          <w:bCs/>
          <w:iCs/>
          <w:noProof/>
          <w:sz w:val="28"/>
          <w:szCs w:val="28"/>
          <w:lang w:val="pt-BR"/>
        </w:rPr>
        <w:t xml:space="preserve">- Về quản lý chất lượng thuốc và nguyên liệu làm thuốc: </w:t>
      </w:r>
      <w:r w:rsidRPr="00AD54E7">
        <w:rPr>
          <w:rStyle w:val="y2iqfc"/>
          <w:rFonts w:ascii="Times New Roman" w:hAnsi="Times New Roman"/>
          <w:sz w:val="28"/>
          <w:szCs w:val="28"/>
        </w:rPr>
        <w:t xml:space="preserve">Trung Quốc đã ban hành các bộ luật về quản lý và kiểm soát thuốc và thuốc cổ truyền (năm 2019), quản lý sản xuất và kiểm soát chất lượng API, tá dược và bao gói (hướng dẫn quản lý vào giám sát sản xuất thuốc năm 2020, thực hành sản xuất thuốc tốt bao gồm tá dược và vật liệu bao gói năm 2025), các bộ luật này bao gồm các điều khoản quy định về quản lý nguyên liệu thô và nguyên liệu phụ trợ, quản lý hóa chất, hóa chất mới sử dụng trong ngành dược phẩm, bảo vệ mội trường hướng tới quản lý toàn bộ vòng đời sản phẩm và quản lý rủi ro. </w:t>
      </w:r>
    </w:p>
    <w:p w14:paraId="6B2553F4" w14:textId="77777777" w:rsidR="00622F3A" w:rsidRPr="00AD54E7" w:rsidRDefault="00622F3A" w:rsidP="00622F3A">
      <w:pPr>
        <w:pStyle w:val="HTMLPreformatted"/>
        <w:shd w:val="clear" w:color="auto" w:fill="F8F9FA"/>
        <w:spacing w:before="120" w:line="288" w:lineRule="auto"/>
        <w:ind w:firstLine="567"/>
        <w:jc w:val="both"/>
        <w:rPr>
          <w:rFonts w:ascii="Times New Roman" w:hAnsi="Times New Roman" w:cs="Times New Roman"/>
          <w:sz w:val="28"/>
          <w:szCs w:val="28"/>
        </w:rPr>
      </w:pPr>
      <w:r w:rsidRPr="00AD54E7">
        <w:rPr>
          <w:rStyle w:val="y2iqfc"/>
          <w:rFonts w:ascii="Times New Roman" w:hAnsi="Times New Roman"/>
          <w:sz w:val="28"/>
          <w:szCs w:val="28"/>
        </w:rPr>
        <w:t>Trung Quốc cũng đã ban hành các quy định về đăng ký và kiểm toán các hoạt động xuất khẩu, nhập khẩu nguyên liệu làm thuốc và thuốc.  Tháng 3 năm 2025, Trung Quốc ban hành chỉ thị</w:t>
      </w:r>
      <w:r w:rsidRPr="00AD54E7">
        <w:rPr>
          <w:rStyle w:val="y2iqfc"/>
          <w:rFonts w:ascii="Times New Roman" w:hAnsi="Times New Roman"/>
          <w:sz w:val="28"/>
          <w:szCs w:val="28"/>
          <w:lang w:val="vi-VN"/>
        </w:rPr>
        <w:t xml:space="preserve"> về việc đổi mới toàn diện công tác quản lý thuốc và trang thiết bị y tế nhằm thúc đẩy phát triển ngành dược phẩm chất lượng cao</w:t>
      </w:r>
      <w:r w:rsidRPr="00AD54E7">
        <w:rPr>
          <w:rStyle w:val="y2iqfc"/>
          <w:rFonts w:ascii="Times New Roman" w:hAnsi="Times New Roman"/>
          <w:sz w:val="28"/>
          <w:szCs w:val="28"/>
        </w:rPr>
        <w:t xml:space="preserve"> (</w:t>
      </w:r>
      <w:r w:rsidRPr="00AD54E7">
        <w:rPr>
          <w:rStyle w:val="y2iqfc"/>
          <w:rFonts w:ascii="Times New Roman" w:hAnsi="Times New Roman"/>
          <w:sz w:val="28"/>
          <w:szCs w:val="28"/>
          <w:lang w:val="vi-VN"/>
        </w:rPr>
        <w:t>nhấn mạnh quy định toàn bộ vòng đời</w:t>
      </w:r>
      <w:r w:rsidRPr="00AD54E7">
        <w:rPr>
          <w:rStyle w:val="y2iqfc"/>
          <w:rFonts w:ascii="Times New Roman" w:hAnsi="Times New Roman"/>
          <w:sz w:val="28"/>
          <w:szCs w:val="28"/>
        </w:rPr>
        <w:t xml:space="preserve"> sản phẩm</w:t>
      </w:r>
      <w:r w:rsidRPr="00AD54E7">
        <w:rPr>
          <w:rStyle w:val="y2iqfc"/>
          <w:rFonts w:ascii="Times New Roman" w:hAnsi="Times New Roman"/>
          <w:sz w:val="28"/>
          <w:szCs w:val="28"/>
          <w:lang w:val="vi-VN"/>
        </w:rPr>
        <w:t xml:space="preserve">, xây dựng thị trường quốc gia thống nhất cho thuốc và thiết bị y tế, tăng cường giám sát chất lượng và an toàn cũng như hiệu quả của việc xem xét và </w:t>
      </w:r>
      <w:r w:rsidRPr="00AD54E7">
        <w:rPr>
          <w:rStyle w:val="y2iqfc"/>
          <w:rFonts w:ascii="Times New Roman" w:hAnsi="Times New Roman"/>
          <w:sz w:val="28"/>
          <w:szCs w:val="28"/>
        </w:rPr>
        <w:t>cấp phép lưu hành thuốc và nguyên liệu làm thuốc, đảm bảo khả năng theo dõi chuỗi cung ứng, kiểm toán nguyên liệu thô phù hợp với hệ thống kiểm soát chất lượng).</w:t>
      </w:r>
    </w:p>
    <w:p w14:paraId="1212AB42" w14:textId="7B2106A7" w:rsidR="00622F3A" w:rsidRPr="00AD54E7" w:rsidRDefault="00622F3A" w:rsidP="00622F3A">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 Trước đó</w:t>
      </w:r>
      <w:r>
        <w:rPr>
          <w:rFonts w:eastAsia="Times New Roman" w:cs="Times New Roman"/>
          <w:szCs w:val="28"/>
          <w:lang w:eastAsia="vi-VN"/>
        </w:rPr>
        <w:t xml:space="preserve"> [22-24]</w:t>
      </w:r>
      <w:r w:rsidRPr="00AD54E7">
        <w:rPr>
          <w:rFonts w:eastAsia="Times New Roman" w:cs="Times New Roman"/>
          <w:szCs w:val="28"/>
          <w:lang w:eastAsia="vi-VN"/>
        </w:rPr>
        <w:t>, Trung Quốc đã xây dựng một kế hoạch chiến lược dài hạn để phát triển ngành công nghiệp dược phẩm. Trong "Kế hoạch Phát triển Ngành Dược phẩm Quốc gia lần thứ 13" (2016-2020), Trung Quốc đề ra mục tiêu trở thành một trong năm nước hàng đầu về sản xuất dược phẩm và đổi mới công nghệ dược phẩm vào năm 2020. Kế hoạch này tập trung vào phát triển công nghiệp hóa dược phẩm, nâng cao năng lực R&amp;D và đổi mới sáng tạo.</w:t>
      </w:r>
    </w:p>
    <w:p w14:paraId="7140C0F1" w14:textId="77777777" w:rsidR="00622F3A" w:rsidRPr="00AD54E7" w:rsidRDefault="00622F3A" w:rsidP="00622F3A">
      <w:pPr>
        <w:widowControl w:val="0"/>
        <w:spacing w:before="120" w:after="0" w:line="288" w:lineRule="auto"/>
        <w:ind w:firstLine="709"/>
        <w:jc w:val="both"/>
        <w:rPr>
          <w:rFonts w:eastAsia="Times New Roman" w:cs="Times New Roman"/>
          <w:spacing w:val="-4"/>
          <w:szCs w:val="28"/>
          <w:lang w:eastAsia="vi-VN"/>
        </w:rPr>
      </w:pPr>
      <w:r w:rsidRPr="00AD54E7">
        <w:rPr>
          <w:rFonts w:eastAsia="Times New Roman" w:cs="Times New Roman"/>
          <w:spacing w:val="-4"/>
          <w:szCs w:val="28"/>
          <w:lang w:eastAsia="vi-VN"/>
        </w:rPr>
        <w:t>Trung Quốc đã tập trung phát triển các khu công nghiệp dược phẩm tập trung, hình thành các cụm liên kết ngành. Đến năm 2020, Trung Quốc đã xây dựng 268 khu công nghiệp dược phẩm tập trung, trong đó có 30 khu hạt nhân đạt quy mô lớn. Các khu này tạo điều kiện thuận lợi về cơ sở hạ tầng, ưu đãi đầu tư và phát triển công nghệ để thu hút các doanh nghiệp dược phẩm.</w:t>
      </w:r>
    </w:p>
    <w:p w14:paraId="5C36BFB5" w14:textId="77777777" w:rsidR="00622F3A" w:rsidRPr="00AD54E7" w:rsidRDefault="00622F3A" w:rsidP="00622F3A">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Trung Quốc chú trọng đầu tư vào R&amp;D và đổi mới sáng tạo trong lĩnh vực </w:t>
      </w:r>
      <w:r w:rsidRPr="00AD54E7">
        <w:rPr>
          <w:rFonts w:eastAsia="Times New Roman" w:cs="Times New Roman"/>
          <w:szCs w:val="28"/>
          <w:lang w:eastAsia="vi-VN"/>
        </w:rPr>
        <w:lastRenderedPageBreak/>
        <w:t>dược phẩm. Theo số liệu của Hiệp hội Dược phẩm Trung Quốc (CPHI), chi tiêu cho R&amp;D của các công ty dược phẩm Trung Quốc đã tăng gần gấp đôi, từ 18,4 tỷ NDT (2,8 tỷ USD) năm 2012 lên 35,6 tỷ NDT (5,5 tỷ USD) năm 2021.  Chính phủ Trung Quốc cũng đã ban hành nhiều chính sách ưu đãi thuế, tài trợ nghiên cứu để khuyến khích đầu tư R&amp;D;</w:t>
      </w:r>
    </w:p>
    <w:p w14:paraId="3B655ACC" w14:textId="77777777" w:rsidR="00622F3A" w:rsidRPr="00AD54E7" w:rsidRDefault="00622F3A" w:rsidP="00622F3A">
      <w:pPr>
        <w:widowControl w:val="0"/>
        <w:spacing w:before="120" w:after="0" w:line="288" w:lineRule="auto"/>
        <w:ind w:firstLine="709"/>
        <w:jc w:val="both"/>
        <w:rPr>
          <w:rFonts w:eastAsia="Times New Roman" w:cs="Times New Roman"/>
          <w:szCs w:val="28"/>
          <w:lang w:eastAsia="vi-VN"/>
        </w:rPr>
      </w:pPr>
      <w:r w:rsidRPr="00AD54E7">
        <w:rPr>
          <w:rFonts w:eastAsia="Times New Roman" w:cs="Times New Roman"/>
          <w:szCs w:val="28"/>
          <w:lang w:eastAsia="vi-VN"/>
        </w:rPr>
        <w:t>Trung Quốc đã nỗ lực cải cách hệ thống quản lý để tạo môi trường kinh doanh thuận lợi cho ngành dược phẩm. Luật Đầu tư Nước ngoài mới có hiệu lực từ năm 2020 đã tăng cường bảo vệ quyền sở hữu trí tuệ, đơn giản hóa thủ tục đầu tư, tạo điều kiện thuận lợi cho các nhà đầu tư nước ngoài.</w:t>
      </w:r>
    </w:p>
    <w:p w14:paraId="3A5907FF" w14:textId="77777777" w:rsidR="00622F3A" w:rsidRPr="00AD54E7" w:rsidRDefault="00622F3A" w:rsidP="00622F3A">
      <w:pPr>
        <w:spacing w:before="120" w:after="0" w:line="288" w:lineRule="auto"/>
        <w:rPr>
          <w:b/>
          <w:bCs/>
          <w:i/>
          <w:noProof/>
          <w:szCs w:val="28"/>
          <w:lang w:val="pt-BR"/>
        </w:rPr>
      </w:pPr>
      <w:r w:rsidRPr="00AD54E7">
        <w:rPr>
          <w:b/>
          <w:bCs/>
          <w:i/>
          <w:noProof/>
          <w:szCs w:val="28"/>
        </w:rPr>
        <w:t>2.1.</w:t>
      </w:r>
      <w:r w:rsidRPr="00AD54E7">
        <w:rPr>
          <w:b/>
          <w:bCs/>
          <w:i/>
          <w:noProof/>
          <w:szCs w:val="28"/>
          <w:lang w:val="vi-VN"/>
        </w:rPr>
        <w:t>6</w:t>
      </w:r>
      <w:r w:rsidRPr="00AD54E7">
        <w:rPr>
          <w:b/>
          <w:bCs/>
          <w:i/>
          <w:noProof/>
          <w:szCs w:val="28"/>
          <w:lang w:val="pt-BR"/>
        </w:rPr>
        <w:t>.4</w:t>
      </w:r>
      <w:r w:rsidRPr="00AD54E7">
        <w:rPr>
          <w:b/>
          <w:bCs/>
          <w:i/>
          <w:noProof/>
          <w:szCs w:val="28"/>
          <w:lang w:val="vi-VN"/>
        </w:rPr>
        <w:t>.</w:t>
      </w:r>
      <w:r w:rsidRPr="00AD54E7">
        <w:rPr>
          <w:b/>
          <w:bCs/>
          <w:i/>
          <w:noProof/>
          <w:szCs w:val="28"/>
          <w:lang w:val="pt-BR"/>
        </w:rPr>
        <w:t xml:space="preserve"> Ấn Độ</w:t>
      </w:r>
    </w:p>
    <w:p w14:paraId="04948AD8"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Năm 2024, Ấn Độ là nhà sản xuất dược phẩm lớn thứ 3 về khối lượng và thứ 14 về giá trị trên thế giới. Ấn Độ cung cấp hơn 20% nguồn cung thuốc generic và khoảng 60% nguồn cung vắc-xin trên toàn cầu và là nhà cung cấp thuốc kháng vi rút điều trị HIV/AIDS lớn nhất trên thế giới. Ân Độ cung cấp khoảng 40% lượng thuốc generic nhập khẩu vào Mỹ. Giá trị ngành công nghiệp dược phẩm Ấn Độ đạt khoảng 50 tỷ USD trong năm 2023 và dự kiến đạt tới 130 tỷ USD vào năm 2030</w:t>
      </w:r>
      <w:r>
        <w:rPr>
          <w:rFonts w:cs="Times New Roman"/>
          <w:bCs/>
          <w:iCs/>
          <w:noProof/>
          <w:szCs w:val="28"/>
          <w:lang w:val="pt-BR"/>
        </w:rPr>
        <w:t xml:space="preserve"> [25]</w:t>
      </w:r>
      <w:r w:rsidRPr="00AD54E7">
        <w:rPr>
          <w:rFonts w:cs="Times New Roman"/>
          <w:bCs/>
          <w:iCs/>
          <w:noProof/>
          <w:szCs w:val="28"/>
          <w:lang w:val="pt-BR"/>
        </w:rPr>
        <w:t>.</w:t>
      </w:r>
    </w:p>
    <w:p w14:paraId="519F45B4"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Trong giai đoạn từ năm 2021 đến năm 2025, Chính phủ Ấn đội đã đưa ra nhiều chương trình thúc đẩy phát triển công nghiệp dược phẩm, cụ thể như:</w:t>
      </w:r>
    </w:p>
    <w:p w14:paraId="6641DDEF"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Chương trình PLI: Khuyến khích sản xuất API, KMS (Key Starting Materials - nguyên liệu khởi đầu chính) và bào chế thuốc;</w:t>
      </w:r>
    </w:p>
    <w:p w14:paraId="07EC07F9"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Chương trình Ayushman Bharat: Mở rộng khả năng tiếp cận dịch vụ chăm sóc sức khỏe giá cả phải chăng, tăng nhu cầu trong nước;</w:t>
      </w:r>
    </w:p>
    <w:p w14:paraId="04FA8F63"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Chương trình Jan Aushadli: Tăng cường dự trữ thuốc generic giá cả phải chăng;</w:t>
      </w:r>
    </w:p>
    <w:p w14:paraId="1B5B77B9"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Chương trình tầm nhìn dược phẩm đến năm 2030: Đặt mục tiêu đưa Ấn Độ trở thành quốc gia dẫn đầu toàn cầu về cung cấp thuốc trọn gói và đổi mới, sáng tạo.</w:t>
      </w:r>
    </w:p>
    <w:p w14:paraId="1F0CB4DF"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Các chương trình này nhằm thúc đẩy tăng trưởng trong các lĩnh vực thuốc sinh học và tương tự sinh học; tăng cường số hóa và ứng dụng AI trong nghiên cứu phát triển thuốc; Tập trung vào đổi mới và nghiên cứu sản xuất dược chất mới, thuốc mới thay vì chỉ tập trung vào thuốc generic; Tăng cường đầu tư vào R&amp;D và thử nghiệm lâm sàng tại Ấn Độ và mở rộng năng lực phát triển sản xuất vắc xin tại Ấn Độ.</w:t>
      </w:r>
    </w:p>
    <w:p w14:paraId="45839F7C"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lastRenderedPageBreak/>
        <w:t>Trong giai đoạn trước đó, Chính phủ Ấn Độ cũng đã đưa ra nhiều cơ chế, chính sách hữu hiệu để phát triển công nghiệp dược phẩm</w:t>
      </w:r>
      <w:r>
        <w:rPr>
          <w:rFonts w:cs="Times New Roman"/>
          <w:bCs/>
          <w:iCs/>
          <w:noProof/>
          <w:szCs w:val="28"/>
          <w:lang w:val="pt-BR"/>
        </w:rPr>
        <w:t xml:space="preserve"> [26]</w:t>
      </w:r>
      <w:r w:rsidRPr="00AD54E7">
        <w:rPr>
          <w:rFonts w:cs="Times New Roman"/>
          <w:bCs/>
          <w:iCs/>
          <w:noProof/>
          <w:szCs w:val="28"/>
          <w:lang w:val="pt-BR"/>
        </w:rPr>
        <w:t>:</w:t>
      </w:r>
    </w:p>
    <w:p w14:paraId="658A3508"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Ấn Độ đã xây dựng nhiều khu công nghiệp dược phẩm tập trung trên khắp cả nước. Các khu công nghiệp này cung cấp cơ sở hạ tầng hiện đại, tiện ích đồng bộ, quy trình quản lý chất lượng nghiêm ngặt và các ưu đãi đầu tư hấp dẫn, giúp thu hút nhiều nhà sản xuất dược phẩm trong và ngoài nước. Tính đến năm 2021, Ấn Độ có khoảng 290 khu công nghiệp dược phẩm đang hoạt động trên toàn quốc.</w:t>
      </w:r>
    </w:p>
    <w:p w14:paraId="02215DB6" w14:textId="77777777" w:rsidR="00622F3A" w:rsidRPr="00AD54E7" w:rsidRDefault="00622F3A" w:rsidP="00622F3A">
      <w:pPr>
        <w:widowControl w:val="0"/>
        <w:spacing w:before="120" w:after="0" w:line="288" w:lineRule="auto"/>
        <w:ind w:firstLine="709"/>
        <w:jc w:val="both"/>
        <w:rPr>
          <w:rFonts w:cs="Times New Roman"/>
          <w:bCs/>
          <w:iCs/>
          <w:noProof/>
          <w:spacing w:val="-6"/>
          <w:szCs w:val="28"/>
          <w:lang w:val="pt-BR"/>
        </w:rPr>
      </w:pPr>
      <w:r w:rsidRPr="00AD54E7">
        <w:rPr>
          <w:rFonts w:cs="Times New Roman"/>
          <w:bCs/>
          <w:iCs/>
          <w:noProof/>
          <w:spacing w:val="-6"/>
          <w:szCs w:val="28"/>
          <w:lang w:val="pt-BR"/>
        </w:rPr>
        <w:t>- Ấn Độ đã thực hiện các chính sách khuyến khích và hỗ trợ mạnh mẽ cho hoạt động R&amp;D trong lĩnh vực dược phẩm. Chương trình Phát triển Dược phẩm của Ấn Độ (PDRUP) đã cấp hơn 200 triệu USD để tài trợ nghiên cứu dược phẩm từ năm 2017 đến 2022. Bên cạnh đó, các ưu đãi thuế, tín dụng vốn cũng được áp dụng để thúc đẩy đầu tư R&amp;D của doanh nghiệp.</w:t>
      </w:r>
    </w:p>
    <w:p w14:paraId="5514AE83" w14:textId="77777777" w:rsidR="00622F3A" w:rsidRPr="00AD54E7" w:rsidRDefault="00622F3A" w:rsidP="00622F3A">
      <w:pPr>
        <w:widowControl w:val="0"/>
        <w:spacing w:before="120" w:after="0" w:line="288" w:lineRule="auto"/>
        <w:ind w:firstLine="709"/>
        <w:jc w:val="both"/>
        <w:rPr>
          <w:rFonts w:cs="Times New Roman"/>
          <w:bCs/>
          <w:iCs/>
          <w:noProof/>
          <w:spacing w:val="-4"/>
          <w:szCs w:val="28"/>
          <w:lang w:val="pt-BR"/>
        </w:rPr>
      </w:pPr>
      <w:r w:rsidRPr="00AD54E7">
        <w:rPr>
          <w:rFonts w:cs="Times New Roman"/>
          <w:bCs/>
          <w:iCs/>
          <w:noProof/>
          <w:spacing w:val="-4"/>
          <w:szCs w:val="28"/>
          <w:lang w:val="pt-BR"/>
        </w:rPr>
        <w:t>- Ấn Độ chú trọng phát triển nguồn nhân lực chất lượng cao cho ngành dược phẩm. Chương trình Đào tạo Nguồn nhân lực Dược phẩm Quốc gia (NPDP) đã đào tạo hơn 25.000 sinh viên, nghiên cứu sinh trong lĩnh vực dược phẩm từ năm 2008 đến 2022</w:t>
      </w:r>
      <w:r w:rsidRPr="00AD54E7">
        <w:rPr>
          <w:rFonts w:cs="Times New Roman"/>
          <w:bCs/>
          <w:iCs/>
          <w:noProof/>
          <w:spacing w:val="-6"/>
          <w:szCs w:val="28"/>
          <w:lang w:val="pt-BR"/>
        </w:rPr>
        <w:t xml:space="preserve">. </w:t>
      </w:r>
      <w:r w:rsidRPr="00AD54E7">
        <w:rPr>
          <w:rFonts w:cs="Times New Roman"/>
          <w:bCs/>
          <w:iCs/>
          <w:noProof/>
          <w:spacing w:val="-4"/>
          <w:szCs w:val="28"/>
          <w:lang w:val="pt-BR"/>
        </w:rPr>
        <w:t>Các trường đại học hàng đầu của Ấn Độ cũng mở nhiều chương trình đào tạo chuyên ngành dược phẩm chất lượng cao.</w:t>
      </w:r>
    </w:p>
    <w:p w14:paraId="1577B58E"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Chính phủ Ấn Độ đã cải cách hệ thống quản lý, pháp lý nhằm tạo môi trường kinh doanh thuận lợi cho ngành công nghiệp dược phẩm. Luật Dược phẩm mới năm 2017 đã đơn giản hóa quy trình đăng ký thuốc, minh bạch hóa quy định và tăng cường bảo vệ quyền sở hữu trí tuệ, tạo động lực đổi mới sáng tạo.</w:t>
      </w:r>
    </w:p>
    <w:p w14:paraId="2C7CCA86" w14:textId="77777777" w:rsidR="00622F3A" w:rsidRPr="00AD54E7" w:rsidRDefault="00622F3A" w:rsidP="00622F3A">
      <w:pPr>
        <w:spacing w:before="120" w:after="0" w:line="283" w:lineRule="auto"/>
        <w:rPr>
          <w:b/>
          <w:bCs/>
          <w:i/>
          <w:noProof/>
          <w:szCs w:val="28"/>
          <w:lang w:val="pt-BR"/>
        </w:rPr>
      </w:pPr>
      <w:r w:rsidRPr="00AD54E7">
        <w:rPr>
          <w:b/>
          <w:bCs/>
          <w:i/>
          <w:noProof/>
          <w:szCs w:val="28"/>
        </w:rPr>
        <w:t>2.1.</w:t>
      </w:r>
      <w:r w:rsidRPr="00AD54E7">
        <w:rPr>
          <w:b/>
          <w:bCs/>
          <w:i/>
          <w:noProof/>
          <w:szCs w:val="28"/>
          <w:lang w:val="vi-VN"/>
        </w:rPr>
        <w:t>6</w:t>
      </w:r>
      <w:r w:rsidRPr="00AD54E7">
        <w:rPr>
          <w:b/>
          <w:bCs/>
          <w:i/>
          <w:noProof/>
          <w:szCs w:val="28"/>
          <w:lang w:val="pt-BR"/>
        </w:rPr>
        <w:t>.5. Nhật Bản</w:t>
      </w:r>
    </w:p>
    <w:p w14:paraId="4A724A86"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Nhật Bản là một trong những nước có ngành công nghiệp dược phẩm lớn nhất và tiên tiến nhất trên thế giới, Nhật Bản có các công ty dược lớn mạnh, các tiêu chuẩn quản lý chất lượng nghiêm ngặt, tỷ lệ dân số già cao và cơ chế chính sách tập trung vào đổi mới trong công nghệ sinh học và y học tái tạo. Quy mô thị trường dược phẩm Nhật Bản hiện nay vào khoảng 100 tỷ USD/năm. Chính phủ Nhật Bản coi dược phẩm là một ngành công nghiệp cốt lõi.</w:t>
      </w:r>
    </w:p>
    <w:p w14:paraId="1DA1DA56"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Trong thời gian gần đây Nhật Bản ban hành các chính sách nhằm thúc đẩy đổi mới sáng tạo và nghiên cứu phát triển ngành dược phẩm như sửa đổi Đạo luật dược phẩm và thiết bị y tế</w:t>
      </w:r>
      <w:r>
        <w:rPr>
          <w:rFonts w:cs="Times New Roman"/>
          <w:bCs/>
          <w:iCs/>
          <w:noProof/>
          <w:szCs w:val="28"/>
          <w:lang w:val="pt-BR"/>
        </w:rPr>
        <w:t xml:space="preserve"> [27]</w:t>
      </w:r>
      <w:r w:rsidRPr="00AD54E7">
        <w:rPr>
          <w:rFonts w:cs="Times New Roman"/>
          <w:bCs/>
          <w:iCs/>
          <w:noProof/>
          <w:szCs w:val="28"/>
          <w:lang w:val="pt-BR"/>
        </w:rPr>
        <w:t xml:space="preserve">, trong đó: </w:t>
      </w:r>
    </w:p>
    <w:p w14:paraId="6541DF0B"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xml:space="preserve">- Thành lập hội đồng công tư vào giữa năm 2025 để tập trung vào việc nâng cao năng lực phát hiện API mới, thuốc mới và đẩy nhanh việc tiếp cận thuốc; </w:t>
      </w:r>
    </w:p>
    <w:p w14:paraId="2B16A5FA"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xml:space="preserve">- Tăng cường hỗ trợ đầu tư vào R&amp;D và phát triển API mới, thuốc mới với </w:t>
      </w:r>
      <w:r w:rsidRPr="00AD54E7">
        <w:rPr>
          <w:rFonts w:cs="Times New Roman"/>
          <w:bCs/>
          <w:iCs/>
          <w:noProof/>
          <w:szCs w:val="28"/>
          <w:lang w:val="pt-BR"/>
        </w:rPr>
        <w:lastRenderedPageBreak/>
        <w:t xml:space="preserve">khoảng 10-15% doanh thu ngành dược phẩm được tái đầu tư vào nghiên cứu phát triển. Tháng 01 năm 2025 Bộ Y tế, Lao động và Phúc lợi Nhật Bản công bố một quỹ chính phủ mới có thời hạn 10 năm để hỗ trợ phát triển thuốc mới; </w:t>
      </w:r>
    </w:p>
    <w:p w14:paraId="1EEA40C3"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xml:space="preserve">- Đẩy nhanh quá trình phê duyệt và mở rộng các chức năng nhà thuốc kỹ thuật số/trực tuyến; </w:t>
      </w:r>
    </w:p>
    <w:p w14:paraId="1BC3439F"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Tăng cường sử dụng AI, phân tích dữ liệu và các giải pháp y tế số trong quá trình phát triển nguyên liệu, thuốc và thử nghiệm lâm sàng;</w:t>
      </w:r>
    </w:p>
    <w:p w14:paraId="2D05E8E1"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Thúc đẩy sử dụng thuốc sinh học tương tự/thuốc generic;</w:t>
      </w:r>
    </w:p>
    <w:p w14:paraId="56C3C977"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Củng cố chuỗi giá trị dược phẩm trong nước.</w:t>
      </w:r>
    </w:p>
    <w:p w14:paraId="3014D03E"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Trước đó, Nhật Bản đã xây dựng nhiều cơ chế, chính sách hiệu quả để phát triển công nghiệp hóa dược và dược phẩm</w:t>
      </w:r>
      <w:r>
        <w:rPr>
          <w:rFonts w:cs="Times New Roman"/>
          <w:bCs/>
          <w:iCs/>
          <w:noProof/>
          <w:lang w:val="pt-BR"/>
        </w:rPr>
        <w:t xml:space="preserve"> [28]</w:t>
      </w:r>
      <w:r w:rsidRPr="00AD54E7">
        <w:rPr>
          <w:rFonts w:cs="Times New Roman"/>
          <w:bCs/>
          <w:iCs/>
          <w:noProof/>
          <w:szCs w:val="28"/>
          <w:lang w:val="pt-BR"/>
        </w:rPr>
        <w:t>:</w:t>
      </w:r>
    </w:p>
    <w:p w14:paraId="2985B796" w14:textId="77777777" w:rsidR="00622F3A" w:rsidRPr="00AD54E7" w:rsidRDefault="00622F3A" w:rsidP="00622F3A">
      <w:pPr>
        <w:widowControl w:val="0"/>
        <w:spacing w:before="120" w:after="0" w:line="288" w:lineRule="auto"/>
        <w:ind w:firstLine="709"/>
        <w:jc w:val="both"/>
        <w:rPr>
          <w:rFonts w:cs="Times New Roman"/>
          <w:bCs/>
          <w:iCs/>
          <w:noProof/>
          <w:spacing w:val="-2"/>
          <w:szCs w:val="28"/>
          <w:lang w:val="pt-BR"/>
        </w:rPr>
      </w:pPr>
      <w:r w:rsidRPr="00AD54E7">
        <w:rPr>
          <w:rFonts w:cs="Times New Roman"/>
          <w:bCs/>
          <w:iCs/>
          <w:noProof/>
          <w:spacing w:val="-2"/>
          <w:szCs w:val="28"/>
          <w:lang w:val="pt-BR"/>
        </w:rPr>
        <w:t>- Nhật Bản đã xây dựng một kế hoạch chiến lược dài hạn để phát triển ngành công nghiệp dược phẩm. Trong "Chiến lược Tăng trưởng Y tế" đề ra năm 2012, Nhật Bản đặt mục tiêu trở thành một "quốc gia dẫn đầu về công nghệ y tế" vào năm 2020, với ngành công nghiệp dược phẩm là một trụ cột quan trọng. Kế hoạch này tập trung vào đẩy mạnh đầu tư vào R&amp;D, phát triển công nghệ mới và tạo lập các chuỗi giá trị toàn cầu;</w:t>
      </w:r>
    </w:p>
    <w:p w14:paraId="09E0BFE6" w14:textId="77777777" w:rsidR="00622F3A" w:rsidRPr="00AD54E7" w:rsidRDefault="00622F3A" w:rsidP="00622F3A">
      <w:pPr>
        <w:widowControl w:val="0"/>
        <w:spacing w:before="120" w:after="0" w:line="288" w:lineRule="auto"/>
        <w:ind w:firstLine="709"/>
        <w:jc w:val="both"/>
        <w:rPr>
          <w:rFonts w:cs="Times New Roman"/>
          <w:bCs/>
          <w:iCs/>
          <w:noProof/>
          <w:spacing w:val="-6"/>
          <w:szCs w:val="28"/>
          <w:lang w:val="pt-BR"/>
        </w:rPr>
      </w:pPr>
      <w:r w:rsidRPr="00AD54E7">
        <w:rPr>
          <w:rFonts w:cs="Times New Roman"/>
          <w:bCs/>
          <w:iCs/>
          <w:noProof/>
          <w:spacing w:val="-6"/>
          <w:szCs w:val="28"/>
          <w:lang w:val="pt-BR"/>
        </w:rPr>
        <w:t>- Chính phủ Nhật Bản đã ban hành nhiều chính sách nhằm khuyến khích đầu tư vào R&amp;D trong lĩnh vực dược phẩm. Các công ty dược phẩm được hưởng mức thuế suất ưu đãi 6% cho hoạt động R&amp;D, so với mức thuế suất chuẩn 23,2%. Bên cạnh đó, Quỹ Hỗ trợ Sáng chế của Tổ chức Xúc tiến Sáng chế Nhật Bản (JPO) cũng cấp tài trợ cho các dự án R&amp;D trong lĩnh vực dược phẩm;</w:t>
      </w:r>
    </w:p>
    <w:p w14:paraId="0E2E9C32"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Nhật Bản đã thực hiện các cải cách nhằm rút ngắn thời gian phê duyệt thuốc mới, tạo môi trường thuận lợi cho đổi mới sáng tạo. Cơ quan Quản lý Sản phẩm Y tế (PMDA) đã cắt giảm thời gian phê duyệt thuốc mới xuống còn 9 tháng, so với mức trung bình 17 tháng tại các nước phát triển khác. Điều này giúp các công ty dược phẩm có thể đưa sản phẩm mới ra thị trường nhanh chóng hơn;</w:t>
      </w:r>
    </w:p>
    <w:p w14:paraId="2D2AE223"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Nhật Bản đã hỗ trợ các doanh nghiệp dược phẩm trong nước vươn ra thị trường quốc tế. Tổ chức Xúc tiến Thương mại Nhật Bản (JETRO) đã cung cấp hỗ trợ tài chính, pháp lý và thông tin thị trường cho các công ty dược phẩm Nhật Bản mở rộng hoạt động ra nước ngoài. Điều này giúp các doanh nghiệp dược phẩm Nhật Bản tăng khả năng cạnh tranh toàn cầu.</w:t>
      </w:r>
    </w:p>
    <w:p w14:paraId="6132267D" w14:textId="77777777" w:rsidR="00622F3A" w:rsidRPr="00AD54E7" w:rsidRDefault="00622F3A" w:rsidP="00622F3A">
      <w:pPr>
        <w:spacing w:before="120" w:after="0" w:line="283" w:lineRule="auto"/>
        <w:rPr>
          <w:b/>
          <w:bCs/>
          <w:i/>
          <w:noProof/>
          <w:sz w:val="20"/>
          <w:lang w:val="pt-BR"/>
        </w:rPr>
      </w:pPr>
      <w:r w:rsidRPr="00AD54E7">
        <w:rPr>
          <w:b/>
          <w:bCs/>
          <w:i/>
          <w:noProof/>
          <w:szCs w:val="28"/>
        </w:rPr>
        <w:t>2.1.</w:t>
      </w:r>
      <w:r w:rsidRPr="00AD54E7">
        <w:rPr>
          <w:b/>
          <w:bCs/>
          <w:i/>
          <w:noProof/>
          <w:szCs w:val="28"/>
          <w:lang w:val="vi-VN"/>
        </w:rPr>
        <w:t>6</w:t>
      </w:r>
      <w:r w:rsidRPr="00AD54E7">
        <w:rPr>
          <w:b/>
          <w:bCs/>
          <w:i/>
          <w:noProof/>
          <w:szCs w:val="28"/>
          <w:lang w:val="pt-BR"/>
        </w:rPr>
        <w:t>.6. Hàn Quốc</w:t>
      </w:r>
    </w:p>
    <w:p w14:paraId="5BFB7814"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xml:space="preserve">Ngành công nghiệp dược phẩm của Hàn Quốc là một trong những ngành </w:t>
      </w:r>
      <w:r w:rsidRPr="00AD54E7">
        <w:rPr>
          <w:rFonts w:cs="Times New Roman"/>
          <w:bCs/>
          <w:iCs/>
          <w:noProof/>
          <w:szCs w:val="28"/>
          <w:lang w:val="pt-BR"/>
        </w:rPr>
        <w:lastRenderedPageBreak/>
        <w:t>tiên tiến và phát triển nhanh nhất ở Châu Á nhờ chính sách đầu tư nâng cao năng lực R&amp;D, sự hỗ trợ của Chính phủ và tham vọng của doanh nghiệp trong việc mở rộng phạm vi kinh doanh trên toàn cầu. Năm 2024, quy mô thị trường dược phẩm Hàn Quốc đạt khoảng 18 tỷ USD, Hàn Quốc là thị trường dược phẩm lớn thứ 3 ở Châu Á sau Nhật Bản và Trung Quốc và là thị trường lớn thứ 15 trên thế giới.</w:t>
      </w:r>
    </w:p>
    <w:p w14:paraId="593A7BF8"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Chính phủ Hàn Quốc đã ban hành Chính sách kinh tế mới và Chiến lược đổi mới y sinh học giai đoạn 2020-2030 với mục tiêu đưa Hàn Quốc trở thành một trong năm cường quốc công nghệ sinh học hàng đầu thế giới. Hàn Quốc đầu tư mạnh mẽ vào công nghệ phát hiện API và thuốc bằng AI, thử nghiệm lâm sàng và đầu tư cơ sở hạ tầng cho sản xuất thuốc bằng công nghệ sinh học. Nhờ những chính sách này mà ngày nay Hàn Quốc đã trở thành quốc gia dẫn đầu về thuốc sinh học và thuốc sinh học tương tự. Quốc gia này định vị là một trung tâm sản xuất dược phẩm sinh học, cung cấp cho các công ty dược phẩm toàn cầu. Hàng năm các doanh nghiệp Hàn Quốc đầu tư khoảng hơn 10% tổng doanh thu dược phẩm vào nghiên cứu phát triển, là một trong những nước đầu tư cao nhất cho R&amp;D ở Châu Á</w:t>
      </w:r>
      <w:r>
        <w:rPr>
          <w:rFonts w:cs="Times New Roman"/>
          <w:bCs/>
          <w:iCs/>
          <w:noProof/>
          <w:lang w:val="pt-BR"/>
        </w:rPr>
        <w:t xml:space="preserve"> [29]</w:t>
      </w:r>
      <w:r w:rsidRPr="00AD54E7">
        <w:rPr>
          <w:rFonts w:cs="Times New Roman"/>
          <w:bCs/>
          <w:iCs/>
          <w:noProof/>
          <w:szCs w:val="28"/>
          <w:lang w:val="pt-BR"/>
        </w:rPr>
        <w:t>.</w:t>
      </w:r>
    </w:p>
    <w:p w14:paraId="33B2B7BB"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Trong thập kỷ trước đó, Hàn Quốc cũng đã ban hành nhiều cơ chế, chính sách hỗ trợ phát triển công nghiệp dược phẩm</w:t>
      </w:r>
      <w:r>
        <w:rPr>
          <w:rFonts w:cs="Times New Roman"/>
          <w:bCs/>
          <w:iCs/>
          <w:noProof/>
          <w:lang w:val="pt-BR"/>
        </w:rPr>
        <w:t xml:space="preserve"> [30]</w:t>
      </w:r>
      <w:r w:rsidRPr="00AD54E7">
        <w:rPr>
          <w:rFonts w:cs="Times New Roman"/>
          <w:bCs/>
          <w:iCs/>
          <w:noProof/>
          <w:szCs w:val="28"/>
          <w:lang w:val="pt-BR"/>
        </w:rPr>
        <w:t>:</w:t>
      </w:r>
    </w:p>
    <w:p w14:paraId="6A3F4438"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Hàn Quốc đã xây dựng một hệ thống hỗ trợ tài chính mạnh mẽ cho hoạt động R&amp;D trong lĩnh vực dược phẩm. Quỹ R&amp;D của Bộ Khoa học và Công nghệ Thông tin (MSIT) đã cấp hơn 1,2 tỷ USD tài trợ cho các dự án R&amp;D dược phẩm từ năm 2016 đến 2020. Chính sách này đã thúc đẩy mạnh mẽ đổi mới sáng tạo trong ngành công nghiệp dược phẩm Hàn Quốc;</w:t>
      </w:r>
    </w:p>
    <w:p w14:paraId="1828F688"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Chính phủ Hàn Quốc đã tập trung phát triển các khu công nghiệp dược phẩm tập trung, tạo môi trường thuận lợi cho hoạt động sản xuất và kinh doanh dược phẩm. Đến năm 2021, Hàn Quốc có 9 khu công nghiệp dược phẩm với cơ sở hạ tầng hiện đại, ưu đãi đầu tư hấp dẫn và quy trình quản lý nghiêm ngặt đáp ứng tiêu chuẩn GMP của WHO. Điều này đã thu hút nhiều nhà sản xuất dược phẩm trong và ngoài nước đầu tư tại Hàn Quốc;</w:t>
      </w:r>
    </w:p>
    <w:p w14:paraId="76867F3E"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t>- Hàn Quốc chú trọng đào tạo nguồn nhân lực chất lượng cao cho ngành công nghiệp dược phẩm. Chương trình Đào tạo Nhân lực Dược phẩm Toàn cầu của Bộ Y tế và Phúc lợi đã cấp hơn 60 tỷ won (khoảng 45 triệu USD) để đào tạo hơn 3.000 chuyên gia dược phẩm từ năm 2011 đến 2020. Bên cạnh đó, nhiều trường đại học hàng đầu của Hàn Quốc cũng mở các chương trình đào tạo chuyên ngành dược phẩm chất lượng cao;</w:t>
      </w:r>
    </w:p>
    <w:p w14:paraId="20CC6470" w14:textId="77777777" w:rsidR="00622F3A" w:rsidRPr="00AD54E7" w:rsidRDefault="00622F3A" w:rsidP="00622F3A">
      <w:pPr>
        <w:widowControl w:val="0"/>
        <w:spacing w:before="120" w:after="0" w:line="288" w:lineRule="auto"/>
        <w:ind w:firstLine="709"/>
        <w:jc w:val="both"/>
        <w:rPr>
          <w:rFonts w:cs="Times New Roman"/>
          <w:bCs/>
          <w:iCs/>
          <w:noProof/>
          <w:szCs w:val="28"/>
          <w:lang w:val="pt-BR"/>
        </w:rPr>
      </w:pPr>
      <w:r w:rsidRPr="00AD54E7">
        <w:rPr>
          <w:rFonts w:cs="Times New Roman"/>
          <w:bCs/>
          <w:iCs/>
          <w:noProof/>
          <w:szCs w:val="28"/>
          <w:lang w:val="pt-BR"/>
        </w:rPr>
        <w:lastRenderedPageBreak/>
        <w:t>- Hàn Quốc đã ban hành Luật Sản phẩm Y tế Sinh học năm 2015 nhằm tạo lập môi trường pháp lý thuận lợi cho phát triển công nghệ sinh học trong lĩnh vực dược phẩm. Luật này đã thiết lập quy định rõ ràng về quản lý, đăng ký và bảo vệ quyền sở hữu trí tuệ cho các sản phẩm dược phẩm sinh học, thúc đẩy đổi mới sáng tạo.</w:t>
      </w:r>
    </w:p>
    <w:p w14:paraId="5C35DA5A" w14:textId="77777777" w:rsidR="00622F3A" w:rsidRPr="00AD54E7" w:rsidRDefault="00622F3A" w:rsidP="00622F3A">
      <w:pPr>
        <w:widowControl w:val="0"/>
        <w:spacing w:before="120" w:after="0" w:line="288" w:lineRule="auto"/>
        <w:jc w:val="both"/>
        <w:rPr>
          <w:rFonts w:cs="Times New Roman"/>
          <w:b/>
          <w:i/>
          <w:noProof/>
          <w:szCs w:val="28"/>
          <w:lang w:val="pt-BR"/>
        </w:rPr>
      </w:pPr>
      <w:r w:rsidRPr="00AD54E7">
        <w:rPr>
          <w:rFonts w:cs="Times New Roman"/>
          <w:b/>
          <w:i/>
          <w:noProof/>
          <w:szCs w:val="28"/>
          <w:lang w:val="pt-BR"/>
        </w:rPr>
        <w:t>2.1.6.7. Singapore</w:t>
      </w:r>
    </w:p>
    <w:p w14:paraId="19069B58" w14:textId="77777777" w:rsidR="00622F3A" w:rsidRPr="00622F3A" w:rsidRDefault="00622F3A" w:rsidP="00622F3A">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tab/>
      </w:r>
      <w:r w:rsidRPr="00622F3A">
        <w:rPr>
          <w:rFonts w:cs="Times New Roman"/>
          <w:bCs/>
          <w:iCs/>
          <w:noProof/>
          <w:szCs w:val="28"/>
          <w:lang w:val="pt-BR"/>
        </w:rPr>
        <w:t>Ngành dược phẩm của Singapore đạt mức độ phát triển tiên tiến, đóng vai trò nên tàng của ngành khoa học y sinh và đóng góp khoảng 4-5% GDP của Singapore. Singapore định vị nước mình là trung tâm của khu vực về sản xuất dược phẩm, nghiên cứu và pháy triển và là nơi đóng trụ sở của nhiều tập đoàn dược phẩm đa quốc gia (Pfizer, GSK, Novartis, Roche, Merk, Sanofi và Takeda). Quy mô thị trường dược phẩm của Singapore đạt khoảng 7,4 tỷ USD vào năm 2024, khối lượng dương phẩm xuất khẩu của quốc đảo này chiếm khoảng 5% kim ngạch xuất khẩu dược phẩm toàn cầu</w:t>
      </w:r>
      <w:r w:rsidRPr="00622F3A">
        <w:rPr>
          <w:rFonts w:cs="Times New Roman"/>
          <w:bCs/>
          <w:iCs/>
          <w:noProof/>
          <w:lang w:val="pt-BR"/>
        </w:rPr>
        <w:t xml:space="preserve"> [31]</w:t>
      </w:r>
      <w:r w:rsidRPr="00622F3A">
        <w:rPr>
          <w:rFonts w:cs="Times New Roman"/>
          <w:bCs/>
          <w:iCs/>
          <w:noProof/>
          <w:szCs w:val="28"/>
          <w:lang w:val="pt-BR"/>
        </w:rPr>
        <w:t>.</w:t>
      </w:r>
    </w:p>
    <w:p w14:paraId="6B861AFC" w14:textId="77777777" w:rsidR="00280891" w:rsidRPr="00AD54E7" w:rsidRDefault="00280891" w:rsidP="00280891">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tab/>
        <w:t>Để thúc đẩy sự phát triển của ngành công nghiệp dược phẩm (thuốc và nguyên liệu làm thuốc), Chính phủ Singapore đã thành lập nhiều cơ quan như EDB (Economic Development Board): thu hút đầu tư từ các công ty dược phẩm toàn cầu (trong giai đoạn từ năm 2023 đến năm 2025 Singapore đã thu hút được hơn 2,7 tỷ USD đầu tư vào lĩnh vực dược phẩm từ các tập đoàn đa quốc gia), A*STAR (Agency for Sciences Authority): tài trợ nghiên cứu và phát triển y sinh; HSA (Health Sciences Authority) : Cơ quan quản lý đẳng cấp quốc tế và MOH (Ministry of Health – Bộ Y tế): Bảo đảm sự thống nhất giữa chính sách y tế và dược phẩm quốc gia. Đồng thời, Chính phủ Singapore đã xây dựng các kế hoạch, đề án phát triển công nghiệp hóa dược, cụ thể như:</w:t>
      </w:r>
    </w:p>
    <w:p w14:paraId="12C62E8F" w14:textId="77777777" w:rsidR="00280891" w:rsidRPr="00AD54E7" w:rsidRDefault="00280891" w:rsidP="00280891">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tab/>
        <w:t>- Kế hoạch RIE 2025 (Research, Innovation and Enterprise 2025): Phân bổ 25 tỷ đô la Singapore cho nghiên cứu và đổi mới, tập trung vào khoa học sức khỏe và y sinh.</w:t>
      </w:r>
    </w:p>
    <w:p w14:paraId="57F4E4E9" w14:textId="77777777" w:rsidR="00280891" w:rsidRPr="00AD54E7" w:rsidRDefault="00280891" w:rsidP="00280891">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tab/>
        <w:t>- Bản đồ Chuyển đổi Công nghiệp và Sản xuất Tiên tiến (Advanced Manufacturing and Industry Transformation Maps – ITMs): Thúc đẩy tự động hóa, công nghệ AI và phát triển bền vững trong sản xuất dược phẩm.</w:t>
      </w:r>
    </w:p>
    <w:p w14:paraId="68FEAAFD" w14:textId="77777777" w:rsidR="00280891" w:rsidRPr="00AD54E7" w:rsidRDefault="00280891" w:rsidP="00280891">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tab/>
        <w:t>- Chương trình đào tạo, phát triển nhân tài: Hợp tác giữa các viện nghiên cứu, trường đại học với ngành công nghiệp dược phẩm để đào tạo, phát triển lực lượng lao động y sinh lành nghề.</w:t>
      </w:r>
    </w:p>
    <w:p w14:paraId="0CF29EC7" w14:textId="77777777" w:rsidR="00280891" w:rsidRPr="00AD54E7" w:rsidRDefault="00280891" w:rsidP="00280891">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tab/>
        <w:t>Về chiến lược phát triển: Singapore định hướng phát triển ngành công nghiệp dược phẩm theo những hướng chính sau:</w:t>
      </w:r>
    </w:p>
    <w:p w14:paraId="52C1FD3A" w14:textId="77777777" w:rsidR="00280891" w:rsidRPr="00AD54E7" w:rsidRDefault="00280891" w:rsidP="00280891">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lastRenderedPageBreak/>
        <w:tab/>
        <w:t>- Mở rộng sản xuất thuốc sinh học và tương tự sinh học, tăng cường đầu tư vào các cơ sở sản xuất dược phẩm sinh học.</w:t>
      </w:r>
    </w:p>
    <w:p w14:paraId="771C781A" w14:textId="77777777" w:rsidR="00280891" w:rsidRPr="00AD54E7" w:rsidRDefault="00280891" w:rsidP="00280891">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tab/>
        <w:t>- Liệu pháp tế bào và gen: Xây dựng cơ sở hạ tầng hiện đại cho sản xuất liệu pháp tiên tiến và thử nghiệm lâm sàng.</w:t>
      </w:r>
    </w:p>
    <w:p w14:paraId="1A387C14" w14:textId="77777777" w:rsidR="00280891" w:rsidRPr="00AD54E7" w:rsidRDefault="00280891" w:rsidP="00280891">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tab/>
        <w:t>- Trí tuệ nhân tạo và chuyển đổi số: Ứng dụng trí tuệ nhân tạo trong phát hiện API và thuốc, bảo dưỡng phòng ngừa và kiểm soát chất lượng.</w:t>
      </w:r>
    </w:p>
    <w:p w14:paraId="03FCBDD9" w14:textId="77777777" w:rsidR="00280891" w:rsidRPr="00AD54E7" w:rsidRDefault="00280891" w:rsidP="00280891">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tab/>
        <w:t>- Phát triển bền vững: Tập trung và sản xuất xanh và trung hòa các bon.</w:t>
      </w:r>
    </w:p>
    <w:p w14:paraId="2474B241" w14:textId="554BCC60" w:rsidR="00280891" w:rsidRPr="00AD54E7" w:rsidRDefault="00280891" w:rsidP="00281AFD">
      <w:pPr>
        <w:widowControl w:val="0"/>
        <w:spacing w:before="120" w:after="0" w:line="288" w:lineRule="auto"/>
        <w:jc w:val="both"/>
        <w:rPr>
          <w:rFonts w:cs="Times New Roman"/>
          <w:bCs/>
          <w:iCs/>
          <w:noProof/>
          <w:szCs w:val="28"/>
          <w:lang w:val="pt-BR"/>
        </w:rPr>
      </w:pPr>
      <w:r w:rsidRPr="00AD54E7">
        <w:rPr>
          <w:rFonts w:cs="Times New Roman"/>
          <w:bCs/>
          <w:iCs/>
          <w:noProof/>
          <w:szCs w:val="28"/>
          <w:lang w:val="pt-BR"/>
        </w:rPr>
        <w:tab/>
        <w:t>- Phát triển thử nghiệm lâm sàng: Tăng cường đầu tư để trở thành trung tâm hàng đầu về nghiên cứu lâm sàng giai đoạn đầu.</w:t>
      </w:r>
    </w:p>
    <w:p w14:paraId="00CBC357" w14:textId="56C5AF3E" w:rsidR="00137573" w:rsidRPr="00AD54E7" w:rsidRDefault="00E75247" w:rsidP="00A725F2">
      <w:pPr>
        <w:pStyle w:val="Heading3"/>
        <w:widowControl w:val="0"/>
        <w:spacing w:before="360" w:after="0" w:line="283" w:lineRule="auto"/>
        <w:rPr>
          <w:i w:val="0"/>
          <w:noProof/>
          <w:szCs w:val="28"/>
          <w:lang w:val="pt-BR"/>
        </w:rPr>
      </w:pPr>
      <w:bookmarkStart w:id="43" w:name="_Toc230858895"/>
      <w:r w:rsidRPr="00AD54E7">
        <w:rPr>
          <w:i w:val="0"/>
          <w:noProof/>
          <w:szCs w:val="28"/>
        </w:rPr>
        <w:t>2</w:t>
      </w:r>
      <w:r w:rsidR="007A0E29" w:rsidRPr="00AD54E7">
        <w:rPr>
          <w:i w:val="0"/>
          <w:noProof/>
          <w:szCs w:val="28"/>
        </w:rPr>
        <w:t>.</w:t>
      </w:r>
      <w:r w:rsidR="00961F41" w:rsidRPr="00AD54E7">
        <w:rPr>
          <w:i w:val="0"/>
          <w:noProof/>
          <w:szCs w:val="28"/>
        </w:rPr>
        <w:t>1.</w:t>
      </w:r>
      <w:r w:rsidR="007A0E29" w:rsidRPr="00AD54E7">
        <w:rPr>
          <w:i w:val="0"/>
          <w:noProof/>
          <w:szCs w:val="28"/>
          <w:lang w:val="vi-VN"/>
        </w:rPr>
        <w:t>7</w:t>
      </w:r>
      <w:r w:rsidR="007A0E29" w:rsidRPr="00AD54E7">
        <w:rPr>
          <w:i w:val="0"/>
          <w:noProof/>
          <w:szCs w:val="28"/>
          <w:lang w:val="pt-BR"/>
        </w:rPr>
        <w:t>. Đ</w:t>
      </w:r>
      <w:r w:rsidR="00961F41" w:rsidRPr="00AD54E7">
        <w:rPr>
          <w:i w:val="0"/>
          <w:noProof/>
          <w:szCs w:val="28"/>
          <w:lang w:val="pt-BR"/>
        </w:rPr>
        <w:t>ánh giá tổng quát về thị trường dược phẩm, vai trò của công nghiệp hóa dược và bài học kinh nghiệm về cơ chế, chính sách phát triển công nghiệp dược của một số nước phát triển và đang phát triển trên thế giới</w:t>
      </w:r>
      <w:bookmarkEnd w:id="43"/>
    </w:p>
    <w:p w14:paraId="4D8628EF" w14:textId="3A1DEE9D" w:rsidR="00E44106" w:rsidRPr="00AD54E7" w:rsidRDefault="00E44106" w:rsidP="000B7BB7">
      <w:pPr>
        <w:widowControl w:val="0"/>
        <w:spacing w:before="120" w:after="0" w:line="283" w:lineRule="auto"/>
        <w:ind w:firstLine="709"/>
        <w:jc w:val="both"/>
        <w:rPr>
          <w:bCs/>
          <w:iCs/>
          <w:noProof/>
          <w:szCs w:val="28"/>
          <w:lang w:val="pt-BR"/>
        </w:rPr>
      </w:pPr>
      <w:r w:rsidRPr="00AD54E7">
        <w:rPr>
          <w:bCs/>
          <w:iCs/>
          <w:noProof/>
          <w:szCs w:val="28"/>
          <w:lang w:val="pt-BR"/>
        </w:rPr>
        <w:t xml:space="preserve">- </w:t>
      </w:r>
      <w:r w:rsidRPr="00AD54E7">
        <w:rPr>
          <w:bCs/>
          <w:iCs/>
          <w:szCs w:val="28"/>
        </w:rPr>
        <w:t>Thị trường dược phẩm, dược phẩm dinh dưỡng và dược mỹ phẩm thế giới là thị trường có quy mô lớn, tiềm năng và có tốc độ tăng trưởng nhanh trong thời gian tới đây. Các sản phẩm thuốc, thực phẩm chức năng, mỹ phẩm có nguồn gốc từ dược liệu, hữu cơ đang ngày càng được người tiêu dùng quan tâm sử dụng, quy mô thị trường phát triển nhanh.</w:t>
      </w:r>
    </w:p>
    <w:p w14:paraId="24118180" w14:textId="48A4B9CD" w:rsidR="00137573" w:rsidRPr="00AD54E7" w:rsidRDefault="00137573" w:rsidP="000B7BB7">
      <w:pPr>
        <w:widowControl w:val="0"/>
        <w:spacing w:before="120" w:after="0" w:line="283" w:lineRule="auto"/>
        <w:ind w:firstLine="709"/>
        <w:jc w:val="both"/>
        <w:rPr>
          <w:bCs/>
          <w:iCs/>
          <w:noProof/>
          <w:szCs w:val="28"/>
          <w:lang w:val="pt-BR"/>
        </w:rPr>
      </w:pPr>
      <w:r w:rsidRPr="00AD54E7">
        <w:rPr>
          <w:bCs/>
          <w:iCs/>
          <w:noProof/>
          <w:szCs w:val="28"/>
          <w:lang w:val="pt-BR"/>
        </w:rPr>
        <w:t>- Thị trường nguyên liệu bào chế thuố</w:t>
      </w:r>
      <w:r w:rsidR="00FA50EF" w:rsidRPr="00AD54E7">
        <w:rPr>
          <w:bCs/>
          <w:iCs/>
          <w:noProof/>
          <w:szCs w:val="28"/>
          <w:lang w:val="pt-BR"/>
        </w:rPr>
        <w:t>c,</w:t>
      </w:r>
      <w:r w:rsidRPr="00AD54E7">
        <w:rPr>
          <w:bCs/>
          <w:iCs/>
          <w:noProof/>
          <w:szCs w:val="28"/>
          <w:lang w:val="pt-BR"/>
        </w:rPr>
        <w:t xml:space="preserve"> </w:t>
      </w:r>
      <w:r w:rsidR="00802291" w:rsidRPr="00AD54E7">
        <w:rPr>
          <w:bCs/>
          <w:iCs/>
          <w:noProof/>
          <w:szCs w:val="28"/>
          <w:lang w:val="pt-BR"/>
        </w:rPr>
        <w:t xml:space="preserve">sản xuất </w:t>
      </w:r>
      <w:r w:rsidR="00FA50EF" w:rsidRPr="00AD54E7">
        <w:rPr>
          <w:bCs/>
          <w:iCs/>
          <w:noProof/>
          <w:szCs w:val="28"/>
          <w:lang w:val="pt-BR"/>
        </w:rPr>
        <w:t>thực phẩm chức năng và</w:t>
      </w:r>
      <w:r w:rsidR="00124D5A" w:rsidRPr="00AD54E7">
        <w:rPr>
          <w:bCs/>
          <w:iCs/>
          <w:noProof/>
          <w:szCs w:val="28"/>
          <w:lang w:val="pt-BR"/>
        </w:rPr>
        <w:t xml:space="preserve"> mỹ phẩm</w:t>
      </w:r>
      <w:r w:rsidRPr="00AD54E7">
        <w:rPr>
          <w:bCs/>
          <w:iCs/>
          <w:noProof/>
          <w:szCs w:val="28"/>
          <w:lang w:val="pt-BR"/>
        </w:rPr>
        <w:t xml:space="preserve"> thế giới (bao gồm </w:t>
      </w:r>
      <w:r w:rsidR="00124D5A" w:rsidRPr="00AD54E7">
        <w:rPr>
          <w:bCs/>
          <w:iCs/>
          <w:noProof/>
          <w:szCs w:val="28"/>
          <w:lang w:val="pt-BR"/>
        </w:rPr>
        <w:t>dược</w:t>
      </w:r>
      <w:r w:rsidRPr="00AD54E7">
        <w:rPr>
          <w:bCs/>
          <w:iCs/>
          <w:noProof/>
          <w:szCs w:val="28"/>
          <w:lang w:val="pt-BR"/>
        </w:rPr>
        <w:t xml:space="preserve"> chất,</w:t>
      </w:r>
      <w:r w:rsidR="00531FDB" w:rsidRPr="00AD54E7">
        <w:rPr>
          <w:bCs/>
          <w:iCs/>
          <w:noProof/>
          <w:szCs w:val="28"/>
          <w:lang w:val="pt-BR"/>
        </w:rPr>
        <w:t xml:space="preserve"> chất chiết thảo dược</w:t>
      </w:r>
      <w:r w:rsidR="00124D5A" w:rsidRPr="00AD54E7">
        <w:rPr>
          <w:bCs/>
          <w:iCs/>
          <w:noProof/>
          <w:szCs w:val="28"/>
          <w:lang w:val="pt-BR"/>
        </w:rPr>
        <w:t>,</w:t>
      </w:r>
      <w:r w:rsidRPr="00AD54E7">
        <w:rPr>
          <w:bCs/>
          <w:iCs/>
          <w:noProof/>
          <w:szCs w:val="28"/>
          <w:lang w:val="pt-BR"/>
        </w:rPr>
        <w:t xml:space="preserve"> khoáng chất bổ sung, tá dược...) có quy mô lớn (từ hàng trăm tới ngàn tỷ USD) và có tốc độ tăng trưởng kép bình quân hàng năm cao.</w:t>
      </w:r>
      <w:r w:rsidR="00C50988" w:rsidRPr="00AD54E7">
        <w:rPr>
          <w:bCs/>
          <w:iCs/>
          <w:noProof/>
          <w:szCs w:val="28"/>
          <w:lang w:val="pt-BR"/>
        </w:rPr>
        <w:t xml:space="preserve"> </w:t>
      </w:r>
      <w:r w:rsidRPr="00AD54E7">
        <w:rPr>
          <w:szCs w:val="28"/>
        </w:rPr>
        <w:t xml:space="preserve">Đặc biệt, thị trường dược chất, chất chiết từ </w:t>
      </w:r>
      <w:r w:rsidR="00E96217" w:rsidRPr="00AD54E7">
        <w:rPr>
          <w:szCs w:val="28"/>
        </w:rPr>
        <w:t>cây dược liệu</w:t>
      </w:r>
      <w:r w:rsidRPr="00AD54E7">
        <w:rPr>
          <w:szCs w:val="28"/>
        </w:rPr>
        <w:t xml:space="preserve"> có </w:t>
      </w:r>
      <w:r w:rsidR="003E5E64" w:rsidRPr="00AD54E7">
        <w:rPr>
          <w:szCs w:val="28"/>
        </w:rPr>
        <w:t>tốc độ</w:t>
      </w:r>
      <w:r w:rsidRPr="00AD54E7">
        <w:rPr>
          <w:szCs w:val="28"/>
        </w:rPr>
        <w:t xml:space="preserve"> tăng trưởng rất nhanh do nhu cầu ngày càng tăng đối với các sản phẩm tự nhiên và có nguồn gốc thực vật. Người tiêu dùng đang tìm kiếm các lựa chọn thay thế cho các loại sản phẩm tổng hợp và ngày càng quan tâm nhiều hơn đến các phương pháp điều trị bằng </w:t>
      </w:r>
      <w:r w:rsidR="00802291" w:rsidRPr="00AD54E7">
        <w:rPr>
          <w:szCs w:val="28"/>
        </w:rPr>
        <w:t>dược liệu</w:t>
      </w:r>
      <w:r w:rsidRPr="00AD54E7">
        <w:rPr>
          <w:szCs w:val="28"/>
        </w:rPr>
        <w:t xml:space="preserve"> và thuốc cổ truyền.</w:t>
      </w:r>
    </w:p>
    <w:p w14:paraId="4EA1DB60" w14:textId="6D1B8BAC" w:rsidR="00137573" w:rsidRPr="00AD54E7" w:rsidRDefault="00137573" w:rsidP="000B7BB7">
      <w:pPr>
        <w:widowControl w:val="0"/>
        <w:spacing w:before="120" w:after="0" w:line="283" w:lineRule="auto"/>
        <w:ind w:firstLine="709"/>
        <w:jc w:val="both"/>
        <w:rPr>
          <w:rStyle w:val="normal-h1"/>
          <w:sz w:val="28"/>
          <w:szCs w:val="28"/>
          <w:lang w:val="de-DE"/>
        </w:rPr>
      </w:pPr>
      <w:r w:rsidRPr="00AD54E7">
        <w:rPr>
          <w:rStyle w:val="normal-h1"/>
          <w:sz w:val="28"/>
          <w:szCs w:val="28"/>
          <w:lang w:val="de-DE"/>
        </w:rPr>
        <w:t xml:space="preserve">- Công nghiệp hóa dược đóng vai trò quan trọng, là khâu trung tâm trong chuỗi sản xuất thuốc, </w:t>
      </w:r>
      <w:r w:rsidR="007F505D" w:rsidRPr="00AD54E7">
        <w:rPr>
          <w:rStyle w:val="normal-h1"/>
          <w:sz w:val="28"/>
          <w:szCs w:val="28"/>
          <w:lang w:val="de-DE"/>
        </w:rPr>
        <w:t>thực phẩm chức năng</w:t>
      </w:r>
      <w:r w:rsidRPr="00AD54E7">
        <w:rPr>
          <w:rStyle w:val="normal-h1"/>
          <w:sz w:val="28"/>
          <w:szCs w:val="28"/>
          <w:lang w:val="de-DE"/>
        </w:rPr>
        <w:t xml:space="preserve"> và </w:t>
      </w:r>
      <w:r w:rsidR="00E32406" w:rsidRPr="00AD54E7">
        <w:rPr>
          <w:rStyle w:val="normal-h1"/>
          <w:sz w:val="28"/>
          <w:szCs w:val="28"/>
          <w:lang w:val="de-DE"/>
        </w:rPr>
        <w:t xml:space="preserve">dược </w:t>
      </w:r>
      <w:r w:rsidRPr="00AD54E7">
        <w:rPr>
          <w:rStyle w:val="normal-h1"/>
          <w:sz w:val="28"/>
          <w:szCs w:val="28"/>
          <w:lang w:val="de-DE"/>
        </w:rPr>
        <w:t xml:space="preserve">mỹ phẩm, bao gồm các giai đoạn tổng hợp và tinh chế dược chất từ các </w:t>
      </w:r>
      <w:r w:rsidR="00124D5A" w:rsidRPr="00AD54E7">
        <w:rPr>
          <w:rStyle w:val="normal-h1"/>
          <w:sz w:val="28"/>
          <w:szCs w:val="28"/>
          <w:lang w:val="de-DE"/>
        </w:rPr>
        <w:t>hóa chất ban đầu</w:t>
      </w:r>
      <w:r w:rsidR="00814F93" w:rsidRPr="00AD54E7">
        <w:rPr>
          <w:rStyle w:val="normal-h1"/>
          <w:sz w:val="28"/>
          <w:szCs w:val="28"/>
          <w:lang w:val="de-DE"/>
        </w:rPr>
        <w:t>,</w:t>
      </w:r>
      <w:r w:rsidRPr="00AD54E7">
        <w:rPr>
          <w:rStyle w:val="normal-h1"/>
          <w:sz w:val="28"/>
          <w:szCs w:val="28"/>
          <w:lang w:val="de-DE"/>
        </w:rPr>
        <w:t xml:space="preserve"> chiết xuất và tinh chế từ dược liệu (</w:t>
      </w:r>
      <w:r w:rsidR="00E96217" w:rsidRPr="00AD54E7">
        <w:rPr>
          <w:rStyle w:val="normal-h1"/>
          <w:sz w:val="28"/>
          <w:szCs w:val="28"/>
          <w:lang w:val="de-DE"/>
        </w:rPr>
        <w:t>cây dược liệu</w:t>
      </w:r>
      <w:r w:rsidRPr="00AD54E7">
        <w:rPr>
          <w:rStyle w:val="normal-h1"/>
          <w:sz w:val="28"/>
          <w:szCs w:val="28"/>
          <w:lang w:val="de-DE"/>
        </w:rPr>
        <w:t>,</w:t>
      </w:r>
      <w:r w:rsidR="00124D5A" w:rsidRPr="00AD54E7">
        <w:rPr>
          <w:rStyle w:val="normal-h1"/>
          <w:sz w:val="28"/>
          <w:szCs w:val="28"/>
          <w:lang w:val="de-DE"/>
        </w:rPr>
        <w:t xml:space="preserve"> động vật,</w:t>
      </w:r>
      <w:r w:rsidRPr="00AD54E7">
        <w:rPr>
          <w:rStyle w:val="normal-h1"/>
          <w:sz w:val="28"/>
          <w:szCs w:val="28"/>
          <w:lang w:val="de-DE"/>
        </w:rPr>
        <w:t xml:space="preserve"> khoáng chất)</w:t>
      </w:r>
      <w:r w:rsidR="00814F93" w:rsidRPr="00AD54E7">
        <w:rPr>
          <w:rStyle w:val="normal-h1"/>
          <w:sz w:val="28"/>
          <w:szCs w:val="28"/>
          <w:lang w:val="de-DE"/>
        </w:rPr>
        <w:t xml:space="preserve"> và sinh tổng hợp kháng sinh</w:t>
      </w:r>
      <w:r w:rsidRPr="00AD54E7">
        <w:rPr>
          <w:rStyle w:val="normal-h1"/>
          <w:sz w:val="28"/>
          <w:szCs w:val="28"/>
          <w:lang w:val="de-DE"/>
        </w:rPr>
        <w:t>, sản xuất chất chiết thảo dược, tá dược</w:t>
      </w:r>
      <w:r w:rsidRPr="00AD54E7">
        <w:rPr>
          <w:rStyle w:val="normal-h1"/>
          <w:b/>
          <w:bCs/>
          <w:i/>
          <w:iCs/>
          <w:sz w:val="28"/>
          <w:szCs w:val="28"/>
          <w:lang w:val="de-DE"/>
        </w:rPr>
        <w:t xml:space="preserve">, </w:t>
      </w:r>
      <w:r w:rsidRPr="00AD54E7">
        <w:rPr>
          <w:rStyle w:val="normal-h1"/>
          <w:sz w:val="28"/>
          <w:szCs w:val="28"/>
          <w:lang w:val="de-DE"/>
        </w:rPr>
        <w:t xml:space="preserve">chất dẫn, chất mang, v.v. dùng để </w:t>
      </w:r>
      <w:r w:rsidR="006D58B0" w:rsidRPr="00AD54E7">
        <w:rPr>
          <w:rStyle w:val="normal-h1"/>
          <w:sz w:val="28"/>
          <w:szCs w:val="28"/>
          <w:lang w:val="de-DE"/>
        </w:rPr>
        <w:t>sản xuất</w:t>
      </w:r>
      <w:r w:rsidRPr="00AD54E7">
        <w:rPr>
          <w:rStyle w:val="normal-h1"/>
          <w:sz w:val="28"/>
          <w:szCs w:val="28"/>
          <w:lang w:val="de-DE"/>
        </w:rPr>
        <w:t xml:space="preserve"> thuốc, </w:t>
      </w:r>
      <w:r w:rsidR="007F505D" w:rsidRPr="00AD54E7">
        <w:rPr>
          <w:rStyle w:val="normal-h1"/>
          <w:sz w:val="28"/>
          <w:szCs w:val="28"/>
          <w:lang w:val="de-DE"/>
        </w:rPr>
        <w:t xml:space="preserve">thực phẩm chức năng </w:t>
      </w:r>
      <w:r w:rsidRPr="00AD54E7">
        <w:rPr>
          <w:rStyle w:val="normal-h1"/>
          <w:sz w:val="28"/>
          <w:szCs w:val="28"/>
          <w:lang w:val="de-DE"/>
        </w:rPr>
        <w:t>và</w:t>
      </w:r>
      <w:r w:rsidR="00E32406" w:rsidRPr="00AD54E7">
        <w:rPr>
          <w:rStyle w:val="normal-h1"/>
          <w:sz w:val="28"/>
          <w:szCs w:val="28"/>
          <w:lang w:val="de-DE"/>
        </w:rPr>
        <w:t xml:space="preserve"> dược</w:t>
      </w:r>
      <w:r w:rsidRPr="00AD54E7">
        <w:rPr>
          <w:rStyle w:val="normal-h1"/>
          <w:sz w:val="28"/>
          <w:szCs w:val="28"/>
          <w:lang w:val="de-DE"/>
        </w:rPr>
        <w:t xml:space="preserve"> mỹ phẩm. Trong năm 2022, dược chất tổng hợp hóa học chiếm 71,79% và dược chất tổng hợp sinh học chiếm 28,21% quy mô thị trường dược chất toàn cầu.</w:t>
      </w:r>
    </w:p>
    <w:p w14:paraId="1F5011EA" w14:textId="1CC2ADE9" w:rsidR="00137573" w:rsidRPr="00AD54E7" w:rsidRDefault="00137573" w:rsidP="000B7BB7">
      <w:pPr>
        <w:widowControl w:val="0"/>
        <w:spacing w:before="120" w:after="0" w:line="283" w:lineRule="auto"/>
        <w:ind w:firstLine="709"/>
        <w:jc w:val="both"/>
        <w:rPr>
          <w:noProof/>
          <w:szCs w:val="28"/>
          <w:lang w:val="pt-BR"/>
        </w:rPr>
      </w:pPr>
      <w:r w:rsidRPr="00AD54E7">
        <w:rPr>
          <w:noProof/>
          <w:szCs w:val="28"/>
          <w:lang w:val="pt-BR"/>
        </w:rPr>
        <w:t>- Kinh nghiệm quốc tế</w:t>
      </w:r>
      <w:r w:rsidR="00C50988" w:rsidRPr="00AD54E7">
        <w:rPr>
          <w:noProof/>
          <w:szCs w:val="28"/>
          <w:lang w:val="pt-BR"/>
        </w:rPr>
        <w:t xml:space="preserve"> </w:t>
      </w:r>
      <w:r w:rsidRPr="00AD54E7">
        <w:rPr>
          <w:noProof/>
          <w:szCs w:val="28"/>
          <w:lang w:val="pt-BR"/>
        </w:rPr>
        <w:t xml:space="preserve">nhằm thúc đẩy sự phát triển của ngành công nghiệp </w:t>
      </w:r>
      <w:r w:rsidRPr="00AD54E7">
        <w:rPr>
          <w:noProof/>
          <w:szCs w:val="28"/>
          <w:lang w:val="pt-BR"/>
        </w:rPr>
        <w:lastRenderedPageBreak/>
        <w:t>dược phẩm có thể áp dụng tại Việt Nam:</w:t>
      </w:r>
      <w:r w:rsidR="00814F93" w:rsidRPr="00AD54E7">
        <w:rPr>
          <w:noProof/>
          <w:szCs w:val="28"/>
          <w:lang w:val="pt-BR"/>
        </w:rPr>
        <w:t xml:space="preserve"> </w:t>
      </w:r>
      <w:r w:rsidRPr="00AD54E7">
        <w:rPr>
          <w:bCs/>
          <w:iCs/>
          <w:noProof/>
          <w:szCs w:val="28"/>
          <w:lang w:val="pt-BR"/>
        </w:rPr>
        <w:t>Từ kết quả phân tích cơ chế, chính sách của một số nước nhằm thúc đẩy sự phát triển của ngành công nghiệp dược phẩm, có thể thấy rằng trong bối cảnh toàn cầu hóa và cạnh tranh ngày càng gay gắt, nhiều quốc gia trên thế giới đã đưa ra các chính sách và giải pháp hiệu quả để thúc đẩy sự phát triển của ngành công nghiệp dược phẩm. Những kinh nghiệm từ các quốc gia tiên tiến có thể mang lại nhiều bài học đáng quý cho Việt Nam trong quá trình phát triển ngành công nghiệp dược phẩm trong nước</w:t>
      </w:r>
      <w:r w:rsidR="00531FDB" w:rsidRPr="00AD54E7">
        <w:rPr>
          <w:bCs/>
          <w:iCs/>
          <w:noProof/>
          <w:szCs w:val="28"/>
          <w:lang w:val="pt-BR"/>
        </w:rPr>
        <w:t>:</w:t>
      </w:r>
    </w:p>
    <w:p w14:paraId="604E720E" w14:textId="3B3DFB5E" w:rsidR="00280891" w:rsidRPr="00AD54E7" w:rsidRDefault="00137573" w:rsidP="000B7BB7">
      <w:pPr>
        <w:widowControl w:val="0"/>
        <w:spacing w:before="120" w:after="0" w:line="283" w:lineRule="auto"/>
        <w:ind w:firstLine="851"/>
        <w:jc w:val="both"/>
        <w:rPr>
          <w:bCs/>
          <w:iCs/>
          <w:noProof/>
          <w:szCs w:val="28"/>
          <w:lang w:val="pt-BR"/>
        </w:rPr>
      </w:pPr>
      <w:r w:rsidRPr="00AD54E7">
        <w:rPr>
          <w:bCs/>
          <w:iCs/>
          <w:noProof/>
          <w:szCs w:val="28"/>
          <w:lang w:val="pt-BR"/>
        </w:rPr>
        <w:t xml:space="preserve">+) </w:t>
      </w:r>
      <w:r w:rsidR="00280891" w:rsidRPr="00AD54E7">
        <w:rPr>
          <w:bCs/>
          <w:iCs/>
          <w:noProof/>
          <w:szCs w:val="28"/>
          <w:lang w:val="pt-BR"/>
        </w:rPr>
        <w:t>Thứ nhất nhiều quốc gia tập trung xây dựng các cơ chế chính sách nhằm thúc đẩy sản xuất API trong nước, hạn chế nhập khẩu nhằm bảo đảm an ninh thuốc quốc gia.</w:t>
      </w:r>
    </w:p>
    <w:p w14:paraId="5DCBF17B" w14:textId="75135233" w:rsidR="00137573" w:rsidRPr="00AD54E7" w:rsidRDefault="00280891" w:rsidP="000B7BB7">
      <w:pPr>
        <w:widowControl w:val="0"/>
        <w:spacing w:before="120" w:after="0" w:line="283" w:lineRule="auto"/>
        <w:ind w:firstLine="851"/>
        <w:jc w:val="both"/>
        <w:rPr>
          <w:bCs/>
          <w:iCs/>
          <w:noProof/>
          <w:szCs w:val="28"/>
          <w:lang w:val="pt-BR"/>
        </w:rPr>
      </w:pPr>
      <w:r w:rsidRPr="00AD54E7">
        <w:rPr>
          <w:bCs/>
          <w:iCs/>
          <w:noProof/>
          <w:szCs w:val="28"/>
          <w:lang w:val="pt-BR"/>
        </w:rPr>
        <w:t xml:space="preserve">+) </w:t>
      </w:r>
      <w:r w:rsidR="00137573" w:rsidRPr="00AD54E7">
        <w:rPr>
          <w:bCs/>
          <w:iCs/>
          <w:noProof/>
          <w:szCs w:val="28"/>
          <w:lang w:val="pt-BR"/>
        </w:rPr>
        <w:t xml:space="preserve">Thứ </w:t>
      </w:r>
      <w:r w:rsidRPr="00AD54E7">
        <w:rPr>
          <w:bCs/>
          <w:iCs/>
          <w:noProof/>
          <w:szCs w:val="28"/>
          <w:lang w:val="pt-BR"/>
        </w:rPr>
        <w:t xml:space="preserve">hai </w:t>
      </w:r>
      <w:r w:rsidR="00137573" w:rsidRPr="00AD54E7">
        <w:rPr>
          <w:bCs/>
          <w:iCs/>
          <w:noProof/>
          <w:szCs w:val="28"/>
          <w:lang w:val="pt-BR"/>
        </w:rPr>
        <w:t xml:space="preserve"> là muốn thúc đẩy tăng trưởng sản xuất ngành dược phẩm, hóa dược và các ngành khác như </w:t>
      </w:r>
      <w:r w:rsidR="00DD085B" w:rsidRPr="00AD54E7">
        <w:rPr>
          <w:bCs/>
          <w:iCs/>
          <w:noProof/>
          <w:szCs w:val="28"/>
          <w:lang w:val="pt-BR"/>
        </w:rPr>
        <w:t>thực phẩm chức năng</w:t>
      </w:r>
      <w:r w:rsidR="00137573" w:rsidRPr="00AD54E7">
        <w:rPr>
          <w:bCs/>
          <w:iCs/>
          <w:noProof/>
          <w:szCs w:val="28"/>
          <w:lang w:val="pt-BR"/>
        </w:rPr>
        <w:t xml:space="preserve">, dược mỹ phẩm cần phải đẩy mạnh đầu tư vào hoạt động R&amp;D. Tại Mỹ, Chính phủ đã chi khoảng 51 tỷ USD </w:t>
      </w:r>
      <w:r w:rsidR="00C8371A" w:rsidRPr="00AD54E7">
        <w:rPr>
          <w:bCs/>
          <w:iCs/>
          <w:noProof/>
          <w:szCs w:val="28"/>
          <w:lang w:val="pt-BR"/>
        </w:rPr>
        <w:t xml:space="preserve">trong năm 2021 và 83 tỷ USD trong năm 2023 </w:t>
      </w:r>
      <w:r w:rsidR="00137573" w:rsidRPr="00AD54E7">
        <w:rPr>
          <w:bCs/>
          <w:iCs/>
          <w:noProof/>
          <w:szCs w:val="28"/>
          <w:lang w:val="pt-BR"/>
        </w:rPr>
        <w:t>c</w:t>
      </w:r>
      <w:r w:rsidR="00C8371A" w:rsidRPr="00AD54E7">
        <w:rPr>
          <w:bCs/>
          <w:iCs/>
          <w:noProof/>
          <w:szCs w:val="28"/>
          <w:lang w:val="pt-BR"/>
        </w:rPr>
        <w:t>ho R&amp;D dược phẩm</w:t>
      </w:r>
      <w:r w:rsidR="00137573" w:rsidRPr="00AD54E7">
        <w:rPr>
          <w:bCs/>
          <w:iCs/>
          <w:noProof/>
          <w:szCs w:val="28"/>
          <w:lang w:val="pt-BR"/>
        </w:rPr>
        <w:t>. Chính sách này đã giúp Mỹ duy trì vị thế hàng đầu thế giới về đổi mới sáng tạo trong lĩnh vực dược phẩm. Tại Trung Quốc, Chính phủ cũng đã ban hành nhiều chính sách ưu đãi thuế và tài trợ nhằm khuyến khích các công ty dược phẩm đầu tư vào R&amp;D. Trong giai đoạn 2016-2020, Trung Quốc đã đầu tư khoảng 205 tỷ nhân dân tệ (khoảng 29 tỷ USD) cho R&amp;D dược phẩm (RDPAC, 2021).</w:t>
      </w:r>
    </w:p>
    <w:p w14:paraId="73FBF3B7" w14:textId="014558A1" w:rsidR="00137573" w:rsidRPr="00AD54E7" w:rsidRDefault="00137573" w:rsidP="000B7BB7">
      <w:pPr>
        <w:widowControl w:val="0"/>
        <w:spacing w:before="120" w:after="0" w:line="283" w:lineRule="auto"/>
        <w:ind w:firstLine="851"/>
        <w:jc w:val="both"/>
        <w:rPr>
          <w:bCs/>
          <w:iCs/>
          <w:noProof/>
          <w:szCs w:val="28"/>
          <w:lang w:val="pt-BR"/>
        </w:rPr>
      </w:pPr>
      <w:r w:rsidRPr="00AD54E7">
        <w:rPr>
          <w:bCs/>
          <w:iCs/>
          <w:noProof/>
          <w:szCs w:val="28"/>
          <w:lang w:val="pt-BR"/>
        </w:rPr>
        <w:t xml:space="preserve">+) Thứ </w:t>
      </w:r>
      <w:r w:rsidR="00280891" w:rsidRPr="00AD54E7">
        <w:rPr>
          <w:bCs/>
          <w:iCs/>
          <w:noProof/>
          <w:szCs w:val="28"/>
          <w:lang w:val="pt-BR"/>
        </w:rPr>
        <w:t>bay</w:t>
      </w:r>
      <w:r w:rsidRPr="00AD54E7">
        <w:rPr>
          <w:bCs/>
          <w:iCs/>
          <w:noProof/>
          <w:szCs w:val="28"/>
          <w:lang w:val="pt-BR"/>
        </w:rPr>
        <w:t>, nhiều quốc gia đã tập trung xây dựng các khu công nghiệp dược phẩm tập trung, tạo môi trường thuận lợi cho hoạt động sản xuất và kinh doanh dược phẩm. Tại Ấn Độ, khu công nghiệp dược phẩm Genome Valley đã thu hút hơn 200 công ty trong và ngoài nước với cơ sở hạ tầng hiện đại, quy trình quản lý chất lượng nghiêm ngặt (Genome Valley, 2022). Tại Singapore, khu công nghiệp dược phẩm Tuas Biomedical Park cũng là nơi đóng trụ sở của nhiều tập đoàn dược phẩm hàng đầu thế giới nhờ môi trường đầu tư thuận lợi và nguồn nhân lực chất lượng cao (EDB, 2021).</w:t>
      </w:r>
    </w:p>
    <w:p w14:paraId="23C1B33C" w14:textId="5C65D3C1" w:rsidR="00137573" w:rsidRPr="00AD54E7" w:rsidRDefault="00137573" w:rsidP="000B7BB7">
      <w:pPr>
        <w:widowControl w:val="0"/>
        <w:spacing w:before="120" w:after="0" w:line="283" w:lineRule="auto"/>
        <w:ind w:firstLine="851"/>
        <w:jc w:val="both"/>
        <w:rPr>
          <w:bCs/>
          <w:iCs/>
          <w:noProof/>
          <w:szCs w:val="28"/>
          <w:lang w:val="pt-BR"/>
        </w:rPr>
      </w:pPr>
      <w:r w:rsidRPr="00AD54E7">
        <w:rPr>
          <w:bCs/>
          <w:iCs/>
          <w:noProof/>
          <w:szCs w:val="28"/>
          <w:lang w:val="pt-BR"/>
        </w:rPr>
        <w:t xml:space="preserve">+) Thứ </w:t>
      </w:r>
      <w:r w:rsidR="00280891" w:rsidRPr="00AD54E7">
        <w:rPr>
          <w:bCs/>
          <w:iCs/>
          <w:noProof/>
          <w:szCs w:val="28"/>
          <w:lang w:val="pt-BR"/>
        </w:rPr>
        <w:t>tư</w:t>
      </w:r>
      <w:r w:rsidRPr="00AD54E7">
        <w:rPr>
          <w:bCs/>
          <w:iCs/>
          <w:noProof/>
          <w:szCs w:val="28"/>
          <w:lang w:val="pt-BR"/>
        </w:rPr>
        <w:t>, nhiều quốc gia đã chú trọng đào tạo nguồn nhân lực chất lượng cao cho ngành công nghiệp dược phẩm. Tại Đức, có hơn 40 trường đại học và cao đẳng đào tạo ngành dược phẩm, cung cấp khoảng 4.500 sinh viên tốt nghiệp mỗi năm (GTAI, 2022). Tại Ấn Độ, chương trình đào tạo nhân lực dược phẩm toàn cầu (GPDP) của chính phủ đã cấp học bổng cho hơn 1.000 sinh viên theo học các chương trình đào tạo dược phẩm chất lượng cao tại nước ngoài (DBT, 2021).</w:t>
      </w:r>
    </w:p>
    <w:p w14:paraId="5905D319" w14:textId="497986F4" w:rsidR="00137573" w:rsidRPr="00AD54E7" w:rsidRDefault="00137573" w:rsidP="000B7BB7">
      <w:pPr>
        <w:widowControl w:val="0"/>
        <w:spacing w:before="120" w:after="0" w:line="283" w:lineRule="auto"/>
        <w:ind w:firstLine="851"/>
        <w:jc w:val="both"/>
        <w:rPr>
          <w:bCs/>
          <w:iCs/>
          <w:noProof/>
          <w:szCs w:val="28"/>
          <w:lang w:val="pt-BR"/>
        </w:rPr>
      </w:pPr>
      <w:r w:rsidRPr="00AD54E7">
        <w:rPr>
          <w:bCs/>
          <w:iCs/>
          <w:noProof/>
          <w:szCs w:val="28"/>
          <w:lang w:val="pt-BR"/>
        </w:rPr>
        <w:t xml:space="preserve">+) Thứ </w:t>
      </w:r>
      <w:r w:rsidR="00280891" w:rsidRPr="00AD54E7">
        <w:rPr>
          <w:bCs/>
          <w:iCs/>
          <w:noProof/>
          <w:szCs w:val="28"/>
          <w:lang w:val="pt-BR"/>
        </w:rPr>
        <w:t>năm</w:t>
      </w:r>
      <w:r w:rsidRPr="00AD54E7">
        <w:rPr>
          <w:bCs/>
          <w:iCs/>
          <w:noProof/>
          <w:szCs w:val="28"/>
          <w:lang w:val="pt-BR"/>
        </w:rPr>
        <w:t xml:space="preserve">, việc hoàn thiện hệ thống pháp lý và cơ chế quản lý cũng là yếu tố quan trọng giúp thúc đẩy sự phát triển của ngành công nghiệp dược phẩm. Tại Liên minh Châu Âu (EU), các quốc gia thành viên đã xây dựng một khung </w:t>
      </w:r>
      <w:r w:rsidRPr="00AD54E7">
        <w:rPr>
          <w:bCs/>
          <w:iCs/>
          <w:noProof/>
          <w:szCs w:val="28"/>
          <w:lang w:val="pt-BR"/>
        </w:rPr>
        <w:lastRenderedPageBreak/>
        <w:t>pháp lý thống nhất về đăng ký, kiểm soát chất lượng và quản lý sản phẩm dược phẩm thông qua Cơ quan quản lý Dược phẩm Châu Âu (EMA) (EMA, 2022). Tại Nhật Bản, Luật Quản lý An toàn Dược phẩm và Thiết bị Y tế đã được ban hành với các quy định rõ ràng về kiểm soát chất lượng và đảm bảo an toàn sản phẩm (PMDA, 2022).</w:t>
      </w:r>
    </w:p>
    <w:p w14:paraId="4D1EB4ED" w14:textId="563B1CE6" w:rsidR="006F5FB7" w:rsidRPr="00AD54E7" w:rsidRDefault="00137573" w:rsidP="00281AFD">
      <w:pPr>
        <w:widowControl w:val="0"/>
        <w:spacing w:before="120" w:after="0" w:line="283" w:lineRule="auto"/>
        <w:ind w:firstLine="720"/>
        <w:jc w:val="both"/>
        <w:rPr>
          <w:rStyle w:val="normal-h1"/>
          <w:sz w:val="28"/>
          <w:szCs w:val="28"/>
          <w:lang w:val="de-DE"/>
        </w:rPr>
      </w:pPr>
      <w:r w:rsidRPr="00AD54E7">
        <w:rPr>
          <w:bCs/>
          <w:i/>
          <w:noProof/>
          <w:szCs w:val="28"/>
          <w:lang w:val="pt-BR"/>
        </w:rPr>
        <w:t>Đối với Việt Nam, những kinh nghiệm từ các quốc gia trên thế giới về phát triển ngành công nghiệp dược phẩm là rất đáng quý. Việt Nam cần</w:t>
      </w:r>
      <w:r w:rsidR="00604208" w:rsidRPr="00AD54E7">
        <w:rPr>
          <w:bCs/>
          <w:i/>
          <w:noProof/>
          <w:szCs w:val="28"/>
          <w:lang w:val="pt-BR"/>
        </w:rPr>
        <w:t xml:space="preserve"> đánh giá đúng thực trạng để</w:t>
      </w:r>
      <w:r w:rsidRPr="00AD54E7">
        <w:rPr>
          <w:bCs/>
          <w:i/>
          <w:noProof/>
          <w:szCs w:val="28"/>
          <w:lang w:val="pt-BR"/>
        </w:rPr>
        <w:t xml:space="preserve"> </w:t>
      </w:r>
      <w:r w:rsidR="00604208" w:rsidRPr="00AD54E7">
        <w:rPr>
          <w:bCs/>
          <w:i/>
          <w:noProof/>
          <w:szCs w:val="28"/>
          <w:lang w:val="pt-BR"/>
        </w:rPr>
        <w:t xml:space="preserve">xem xét </w:t>
      </w:r>
      <w:r w:rsidR="00280891" w:rsidRPr="00AD54E7">
        <w:rPr>
          <w:bCs/>
          <w:i/>
          <w:noProof/>
          <w:szCs w:val="28"/>
          <w:lang w:val="pt-BR"/>
        </w:rPr>
        <w:t xml:space="preserve">xây dựng cơ chế, chính sách thúc đẩy sản xuất API ở trong nước nhằm bảo đảm an ninh thuốc quốc gia, </w:t>
      </w:r>
      <w:r w:rsidRPr="00AD54E7">
        <w:rPr>
          <w:bCs/>
          <w:i/>
          <w:noProof/>
          <w:szCs w:val="28"/>
          <w:lang w:val="pt-BR"/>
        </w:rPr>
        <w:t>tăng cường đầu tư cho R&amp;D</w:t>
      </w:r>
      <w:r w:rsidR="008A1F0B" w:rsidRPr="00AD54E7">
        <w:rPr>
          <w:bCs/>
          <w:i/>
          <w:noProof/>
          <w:szCs w:val="28"/>
          <w:lang w:val="pt-BR"/>
        </w:rPr>
        <w:t>;</w:t>
      </w:r>
      <w:r w:rsidRPr="00AD54E7">
        <w:rPr>
          <w:bCs/>
          <w:i/>
          <w:noProof/>
          <w:szCs w:val="28"/>
          <w:lang w:val="pt-BR"/>
        </w:rPr>
        <w:t xml:space="preserve"> phát triển các khu công nghiệp dược phẩm tập trung</w:t>
      </w:r>
      <w:r w:rsidR="008A1F0B" w:rsidRPr="00AD54E7">
        <w:rPr>
          <w:bCs/>
          <w:i/>
          <w:noProof/>
          <w:szCs w:val="28"/>
          <w:lang w:val="pt-BR"/>
        </w:rPr>
        <w:t>;</w:t>
      </w:r>
      <w:r w:rsidRPr="00AD54E7">
        <w:rPr>
          <w:bCs/>
          <w:i/>
          <w:noProof/>
          <w:szCs w:val="28"/>
          <w:lang w:val="pt-BR"/>
        </w:rPr>
        <w:t xml:space="preserve"> </w:t>
      </w:r>
      <w:r w:rsidR="008A1F0B" w:rsidRPr="00AD54E7">
        <w:rPr>
          <w:bCs/>
          <w:i/>
          <w:noProof/>
          <w:szCs w:val="28"/>
          <w:lang w:val="pt-BR"/>
        </w:rPr>
        <w:t xml:space="preserve">thu hút đầu tư trong và ngoài nước, đặc biệt là đầu tư từ các tập đoàn dược phẩm đa quốc gia; </w:t>
      </w:r>
      <w:r w:rsidRPr="00AD54E7">
        <w:rPr>
          <w:bCs/>
          <w:i/>
          <w:noProof/>
          <w:szCs w:val="28"/>
          <w:lang w:val="pt-BR"/>
        </w:rPr>
        <w:t xml:space="preserve">đào tạo nguồn nhân lực chất lượng cao và hoàn thiện hệ thống pháp lý, tạo môi trường kinh doanh thuận lợi để thúc đẩy sự tăng trưởng và phát triển bền vững của ngành công nghiệp dược phẩm, </w:t>
      </w:r>
      <w:r w:rsidR="00BE18D2" w:rsidRPr="00AD54E7">
        <w:rPr>
          <w:bCs/>
          <w:i/>
          <w:noProof/>
          <w:szCs w:val="28"/>
          <w:lang w:val="pt-BR"/>
        </w:rPr>
        <w:t>thực phẩm chức năng</w:t>
      </w:r>
      <w:r w:rsidRPr="00AD54E7">
        <w:rPr>
          <w:bCs/>
          <w:i/>
          <w:noProof/>
          <w:szCs w:val="28"/>
          <w:lang w:val="pt-BR"/>
        </w:rPr>
        <w:t xml:space="preserve"> và </w:t>
      </w:r>
      <w:r w:rsidR="00814F93" w:rsidRPr="00AD54E7">
        <w:rPr>
          <w:bCs/>
          <w:i/>
          <w:noProof/>
          <w:szCs w:val="28"/>
          <w:lang w:val="pt-BR"/>
        </w:rPr>
        <w:t xml:space="preserve">dược </w:t>
      </w:r>
      <w:r w:rsidRPr="00AD54E7">
        <w:rPr>
          <w:bCs/>
          <w:i/>
          <w:noProof/>
          <w:szCs w:val="28"/>
          <w:lang w:val="pt-BR"/>
        </w:rPr>
        <w:t>mỹ phẩm trong nước</w:t>
      </w:r>
      <w:r w:rsidRPr="00AD54E7">
        <w:rPr>
          <w:bCs/>
          <w:iCs/>
          <w:noProof/>
          <w:szCs w:val="28"/>
          <w:lang w:val="pt-BR"/>
        </w:rPr>
        <w:t>.</w:t>
      </w:r>
    </w:p>
    <w:p w14:paraId="335DB968" w14:textId="32930474" w:rsidR="00280539" w:rsidRPr="00AD54E7" w:rsidRDefault="00E75247" w:rsidP="00E75247">
      <w:pPr>
        <w:pStyle w:val="Heading2"/>
        <w:widowControl w:val="0"/>
        <w:spacing w:after="0" w:line="288" w:lineRule="auto"/>
        <w:rPr>
          <w:rStyle w:val="normal-h1"/>
          <w:b w:val="0"/>
          <w:bCs w:val="0"/>
          <w:sz w:val="28"/>
          <w:szCs w:val="28"/>
          <w:lang w:val="de-DE"/>
        </w:rPr>
      </w:pPr>
      <w:bookmarkStart w:id="44" w:name="_Toc230858896"/>
      <w:r w:rsidRPr="00AD54E7">
        <w:rPr>
          <w:rStyle w:val="normal-h1"/>
          <w:b w:val="0"/>
          <w:bCs w:val="0"/>
          <w:sz w:val="28"/>
          <w:szCs w:val="28"/>
          <w:lang w:val="de-DE"/>
        </w:rPr>
        <w:t>2</w:t>
      </w:r>
      <w:r w:rsidR="006F4D41" w:rsidRPr="00AD54E7">
        <w:rPr>
          <w:rStyle w:val="normal-h1"/>
          <w:b w:val="0"/>
          <w:bCs w:val="0"/>
          <w:sz w:val="28"/>
          <w:szCs w:val="28"/>
          <w:lang w:val="de-DE"/>
        </w:rPr>
        <w:t>.</w:t>
      </w:r>
      <w:r w:rsidR="008C3553" w:rsidRPr="00AD54E7">
        <w:rPr>
          <w:rStyle w:val="normal-h1"/>
          <w:b w:val="0"/>
          <w:bCs w:val="0"/>
          <w:sz w:val="28"/>
          <w:szCs w:val="28"/>
          <w:lang w:val="de-DE"/>
        </w:rPr>
        <w:t>2.</w:t>
      </w:r>
      <w:r w:rsidR="006F4D41" w:rsidRPr="00AD54E7">
        <w:rPr>
          <w:rStyle w:val="normal-h1"/>
          <w:b w:val="0"/>
          <w:bCs w:val="0"/>
          <w:sz w:val="28"/>
          <w:szCs w:val="28"/>
          <w:lang w:val="de-DE"/>
        </w:rPr>
        <w:t xml:space="preserve"> </w:t>
      </w:r>
      <w:r w:rsidR="001D1D89" w:rsidRPr="00AD54E7">
        <w:rPr>
          <w:rStyle w:val="normal-h1"/>
          <w:b w:val="0"/>
          <w:bCs w:val="0"/>
          <w:sz w:val="28"/>
          <w:szCs w:val="28"/>
          <w:lang w:val="de-DE"/>
        </w:rPr>
        <w:t>THỰC TRẠNG NGÀNH CÔNG NGHIỆ</w:t>
      </w:r>
      <w:r w:rsidR="00A672D2" w:rsidRPr="00AD54E7">
        <w:rPr>
          <w:rStyle w:val="normal-h1"/>
          <w:b w:val="0"/>
          <w:bCs w:val="0"/>
          <w:sz w:val="28"/>
          <w:szCs w:val="28"/>
          <w:lang w:val="de-DE"/>
        </w:rPr>
        <w:t>P DƯỢC PHẨM</w:t>
      </w:r>
      <w:r w:rsidR="001D1D89" w:rsidRPr="00AD54E7">
        <w:rPr>
          <w:rStyle w:val="normal-h1"/>
          <w:b w:val="0"/>
          <w:bCs w:val="0"/>
          <w:sz w:val="28"/>
          <w:szCs w:val="28"/>
          <w:lang w:val="de-DE"/>
        </w:rPr>
        <w:t xml:space="preserve"> VIỆT NAM</w:t>
      </w:r>
      <w:bookmarkEnd w:id="44"/>
    </w:p>
    <w:p w14:paraId="6F475CA7" w14:textId="77777777" w:rsidR="0001542D" w:rsidRPr="00AD54E7" w:rsidRDefault="00C4090D" w:rsidP="00E75247">
      <w:pPr>
        <w:widowControl w:val="0"/>
        <w:spacing w:before="120" w:after="0" w:line="288" w:lineRule="auto"/>
        <w:ind w:firstLine="720"/>
        <w:jc w:val="both"/>
        <w:rPr>
          <w:rStyle w:val="normal-h1"/>
          <w:sz w:val="28"/>
          <w:szCs w:val="28"/>
          <w:lang w:val="de-DE"/>
        </w:rPr>
      </w:pPr>
      <w:r w:rsidRPr="00AD54E7">
        <w:rPr>
          <w:rStyle w:val="normal-h1"/>
          <w:sz w:val="28"/>
          <w:szCs w:val="28"/>
          <w:lang w:val="de-DE"/>
        </w:rPr>
        <w:t xml:space="preserve">Trong những năm gần đây, </w:t>
      </w:r>
      <w:r w:rsidR="0032790D" w:rsidRPr="00AD54E7">
        <w:rPr>
          <w:rStyle w:val="normal-h1"/>
          <w:sz w:val="28"/>
          <w:szCs w:val="28"/>
          <w:lang w:val="de-DE"/>
        </w:rPr>
        <w:t xml:space="preserve">ngành </w:t>
      </w:r>
      <w:r w:rsidRPr="00AD54E7">
        <w:rPr>
          <w:rStyle w:val="normal-h1"/>
          <w:sz w:val="28"/>
          <w:szCs w:val="28"/>
          <w:lang w:val="de-DE"/>
        </w:rPr>
        <w:t>công nghiệp</w:t>
      </w:r>
      <w:r w:rsidR="0032790D" w:rsidRPr="00AD54E7">
        <w:rPr>
          <w:rStyle w:val="normal-h1"/>
          <w:sz w:val="28"/>
          <w:szCs w:val="28"/>
          <w:lang w:val="de-DE"/>
        </w:rPr>
        <w:t xml:space="preserve"> sản xuất</w:t>
      </w:r>
      <w:r w:rsidRPr="00AD54E7">
        <w:rPr>
          <w:rStyle w:val="normal-h1"/>
          <w:sz w:val="28"/>
          <w:szCs w:val="28"/>
          <w:lang w:val="de-DE"/>
        </w:rPr>
        <w:t xml:space="preserve"> </w:t>
      </w:r>
      <w:r w:rsidR="0032790D" w:rsidRPr="00AD54E7">
        <w:rPr>
          <w:rStyle w:val="normal-h1"/>
          <w:sz w:val="28"/>
          <w:szCs w:val="28"/>
          <w:lang w:val="de-DE"/>
        </w:rPr>
        <w:t>dược phẩm</w:t>
      </w:r>
      <w:r w:rsidR="00124D5A" w:rsidRPr="00AD54E7">
        <w:rPr>
          <w:rStyle w:val="normal-h1"/>
          <w:sz w:val="28"/>
          <w:szCs w:val="28"/>
          <w:lang w:val="de-DE"/>
        </w:rPr>
        <w:t xml:space="preserve">, thực phẩm chức năng và </w:t>
      </w:r>
      <w:r w:rsidR="005153FA" w:rsidRPr="00AD54E7">
        <w:rPr>
          <w:rStyle w:val="normal-h1"/>
          <w:sz w:val="28"/>
          <w:szCs w:val="28"/>
          <w:lang w:val="de-DE"/>
        </w:rPr>
        <w:t xml:space="preserve">dược </w:t>
      </w:r>
      <w:r w:rsidR="00124D5A" w:rsidRPr="00AD54E7">
        <w:rPr>
          <w:rStyle w:val="normal-h1"/>
          <w:sz w:val="28"/>
          <w:szCs w:val="28"/>
          <w:lang w:val="de-DE"/>
        </w:rPr>
        <w:t>mỹ phẩm</w:t>
      </w:r>
      <w:r w:rsidR="0032790D" w:rsidRPr="00AD54E7">
        <w:rPr>
          <w:rStyle w:val="normal-h1"/>
          <w:sz w:val="28"/>
          <w:szCs w:val="28"/>
          <w:lang w:val="de-DE"/>
        </w:rPr>
        <w:t xml:space="preserve"> </w:t>
      </w:r>
      <w:r w:rsidRPr="00AD54E7">
        <w:rPr>
          <w:rStyle w:val="normal-h1"/>
          <w:sz w:val="28"/>
          <w:szCs w:val="28"/>
          <w:lang w:val="de-DE"/>
        </w:rPr>
        <w:t>ở nước ta đã có những bước phát triển khá tốt, sản xuất thuốc trừ các loại biệt dược đã đáp ứng được khoảng 50% nhu cầu trong nước</w:t>
      </w:r>
      <w:r w:rsidR="00581087" w:rsidRPr="00AD54E7">
        <w:rPr>
          <w:rStyle w:val="normal-h1"/>
          <w:sz w:val="28"/>
          <w:szCs w:val="28"/>
          <w:lang w:val="de-DE"/>
        </w:rPr>
        <w:t xml:space="preserve"> tính theo giá trị</w:t>
      </w:r>
      <w:r w:rsidRPr="00AD54E7">
        <w:rPr>
          <w:rStyle w:val="normal-h1"/>
          <w:sz w:val="28"/>
          <w:szCs w:val="28"/>
          <w:lang w:val="de-DE"/>
        </w:rPr>
        <w:t xml:space="preserve">. </w:t>
      </w:r>
    </w:p>
    <w:p w14:paraId="21B05681" w14:textId="66666986" w:rsidR="00C4090D" w:rsidRPr="00AD54E7" w:rsidRDefault="0001542D" w:rsidP="00E75247">
      <w:pPr>
        <w:widowControl w:val="0"/>
        <w:spacing w:before="120" w:after="0" w:line="288" w:lineRule="auto"/>
        <w:ind w:firstLine="720"/>
        <w:jc w:val="both"/>
        <w:rPr>
          <w:rFonts w:cs="Times New Roman"/>
          <w:szCs w:val="28"/>
          <w:lang w:val="de-DE"/>
        </w:rPr>
      </w:pPr>
      <w:r w:rsidRPr="00AD54E7">
        <w:rPr>
          <w:rStyle w:val="normal-h1"/>
          <w:sz w:val="28"/>
          <w:szCs w:val="28"/>
          <w:lang w:val="de-DE"/>
        </w:rPr>
        <w:t>N</w:t>
      </w:r>
      <w:r w:rsidR="0032790D" w:rsidRPr="00AD54E7">
        <w:rPr>
          <w:rStyle w:val="normal-h1"/>
          <w:sz w:val="28"/>
          <w:szCs w:val="28"/>
          <w:lang w:val="de-DE"/>
        </w:rPr>
        <w:t xml:space="preserve">gành công nghiệp hóa dược </w:t>
      </w:r>
      <w:r w:rsidR="00C0642F" w:rsidRPr="00AD54E7">
        <w:rPr>
          <w:rStyle w:val="normal-h1"/>
          <w:sz w:val="28"/>
          <w:szCs w:val="28"/>
          <w:lang w:val="de-DE"/>
        </w:rPr>
        <w:t>chưa</w:t>
      </w:r>
      <w:r w:rsidR="0032790D" w:rsidRPr="00AD54E7">
        <w:rPr>
          <w:rStyle w:val="normal-h1"/>
          <w:sz w:val="28"/>
          <w:szCs w:val="28"/>
          <w:lang w:val="de-DE"/>
        </w:rPr>
        <w:t xml:space="preserve"> phát triển, nguyên liệu </w:t>
      </w:r>
      <w:r w:rsidR="00C0642F" w:rsidRPr="00AD54E7">
        <w:rPr>
          <w:rStyle w:val="normal-h1"/>
          <w:sz w:val="28"/>
          <w:szCs w:val="28"/>
          <w:lang w:val="de-DE"/>
        </w:rPr>
        <w:t>hóa dược</w:t>
      </w:r>
      <w:r w:rsidR="0032790D" w:rsidRPr="00AD54E7">
        <w:rPr>
          <w:rStyle w:val="normal-h1"/>
          <w:sz w:val="28"/>
          <w:szCs w:val="28"/>
          <w:lang w:val="de-DE"/>
        </w:rPr>
        <w:t xml:space="preserve"> chỉ mới đáp ứng được một phần nhu cầu cho sản xuất thuốc</w:t>
      </w:r>
      <w:r w:rsidR="003E5E64" w:rsidRPr="00AD54E7">
        <w:rPr>
          <w:rStyle w:val="normal-h1"/>
          <w:sz w:val="28"/>
          <w:szCs w:val="28"/>
          <w:lang w:val="de-DE"/>
        </w:rPr>
        <w:t xml:space="preserve"> (khoảng 5,</w:t>
      </w:r>
      <w:r w:rsidR="009D7B3A" w:rsidRPr="00AD54E7">
        <w:rPr>
          <w:rStyle w:val="normal-h1"/>
          <w:sz w:val="28"/>
          <w:szCs w:val="28"/>
          <w:lang w:val="de-DE"/>
        </w:rPr>
        <w:t>2</w:t>
      </w:r>
      <w:r w:rsidR="003E5E64" w:rsidRPr="00AD54E7">
        <w:rPr>
          <w:rStyle w:val="normal-h1"/>
          <w:sz w:val="28"/>
          <w:szCs w:val="28"/>
          <w:lang w:val="de-DE"/>
        </w:rPr>
        <w:t>% cho sản xuất thuốc tân dược và 20% cho sản xuất thuốc đông dược)</w:t>
      </w:r>
      <w:r w:rsidR="0032790D" w:rsidRPr="00AD54E7">
        <w:rPr>
          <w:rStyle w:val="normal-h1"/>
          <w:sz w:val="28"/>
          <w:szCs w:val="28"/>
          <w:lang w:val="de-DE"/>
        </w:rPr>
        <w:t>, phần lớn nhu cầu nguyên liệu (&gt;90%) phải nhập khẩu, chủ yếu từ các nước như Trung Quốc và Ấn Độ</w:t>
      </w:r>
      <w:r w:rsidR="00D87F3F" w:rsidRPr="00AD54E7">
        <w:rPr>
          <w:rStyle w:val="normal-h1"/>
          <w:sz w:val="28"/>
          <w:szCs w:val="28"/>
          <w:lang w:val="de-DE"/>
        </w:rPr>
        <w:t xml:space="preserve"> [</w:t>
      </w:r>
      <w:r w:rsidR="001E3138">
        <w:rPr>
          <w:rStyle w:val="normal-h1"/>
          <w:sz w:val="28"/>
          <w:szCs w:val="28"/>
          <w:lang w:val="de-DE"/>
        </w:rPr>
        <w:t>32</w:t>
      </w:r>
      <w:r w:rsidR="00D87F3F" w:rsidRPr="00AD54E7">
        <w:rPr>
          <w:rStyle w:val="normal-h1"/>
          <w:sz w:val="28"/>
          <w:szCs w:val="28"/>
          <w:lang w:val="de-DE"/>
        </w:rPr>
        <w:t>]</w:t>
      </w:r>
      <w:r w:rsidR="0032790D" w:rsidRPr="00AD54E7">
        <w:rPr>
          <w:rStyle w:val="normal-h1"/>
          <w:sz w:val="28"/>
          <w:szCs w:val="28"/>
          <w:lang w:val="de-DE"/>
        </w:rPr>
        <w:t>.</w:t>
      </w:r>
    </w:p>
    <w:p w14:paraId="04F359AD" w14:textId="6DA4DB41" w:rsidR="00C4090D" w:rsidRPr="00AD54E7" w:rsidRDefault="00E75247" w:rsidP="001A543E">
      <w:pPr>
        <w:pStyle w:val="Heading3"/>
        <w:keepLines/>
        <w:pageBreakBefore/>
        <w:widowControl w:val="0"/>
        <w:spacing w:after="0" w:line="288" w:lineRule="auto"/>
        <w:rPr>
          <w:i w:val="0"/>
          <w:iCs/>
          <w:noProof/>
        </w:rPr>
      </w:pPr>
      <w:bookmarkStart w:id="45" w:name="_Toc230858897"/>
      <w:r w:rsidRPr="00AD54E7">
        <w:rPr>
          <w:rStyle w:val="normal-h1"/>
          <w:i w:val="0"/>
          <w:iCs/>
          <w:sz w:val="28"/>
          <w:szCs w:val="28"/>
          <w:lang w:val="de-DE"/>
        </w:rPr>
        <w:lastRenderedPageBreak/>
        <w:t>2</w:t>
      </w:r>
      <w:r w:rsidR="008C3553" w:rsidRPr="00AD54E7">
        <w:rPr>
          <w:rStyle w:val="normal-h1"/>
          <w:i w:val="0"/>
          <w:iCs/>
          <w:sz w:val="28"/>
          <w:szCs w:val="28"/>
          <w:lang w:val="de-DE"/>
        </w:rPr>
        <w:t>.2.</w:t>
      </w:r>
      <w:r w:rsidR="00C4090D" w:rsidRPr="00AD54E7">
        <w:rPr>
          <w:i w:val="0"/>
          <w:iCs/>
          <w:noProof/>
        </w:rPr>
        <w:t>1. T</w:t>
      </w:r>
      <w:r w:rsidR="00D63D5F" w:rsidRPr="00AD54E7">
        <w:rPr>
          <w:i w:val="0"/>
          <w:iCs/>
          <w:noProof/>
        </w:rPr>
        <w:t>hực trạng</w:t>
      </w:r>
      <w:r w:rsidR="00C4090D" w:rsidRPr="00AD54E7">
        <w:rPr>
          <w:i w:val="0"/>
          <w:iCs/>
          <w:noProof/>
        </w:rPr>
        <w:t xml:space="preserve"> về</w:t>
      </w:r>
      <w:r w:rsidR="00D63D5F" w:rsidRPr="00AD54E7">
        <w:rPr>
          <w:i w:val="0"/>
          <w:iCs/>
          <w:noProof/>
        </w:rPr>
        <w:t xml:space="preserve"> nguồn</w:t>
      </w:r>
      <w:r w:rsidR="00C4090D" w:rsidRPr="00AD54E7">
        <w:rPr>
          <w:i w:val="0"/>
          <w:iCs/>
          <w:noProof/>
        </w:rPr>
        <w:t xml:space="preserve"> nguyên liệu</w:t>
      </w:r>
      <w:r w:rsidR="00D63D5F" w:rsidRPr="00AD54E7">
        <w:rPr>
          <w:i w:val="0"/>
          <w:iCs/>
          <w:noProof/>
        </w:rPr>
        <w:t xml:space="preserve"> thô</w:t>
      </w:r>
      <w:bookmarkEnd w:id="45"/>
    </w:p>
    <w:p w14:paraId="06C3E7EA" w14:textId="783F06F3" w:rsidR="00C4090D" w:rsidRPr="00AD54E7" w:rsidRDefault="00375C33"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 </w:t>
      </w:r>
      <w:r w:rsidR="00C4090D" w:rsidRPr="00AD54E7">
        <w:rPr>
          <w:bCs/>
          <w:iCs/>
          <w:noProof/>
          <w:szCs w:val="28"/>
          <w:lang w:val="pt-BR"/>
        </w:rPr>
        <w:t>Việt Nam được đánh giá là quốc gia có tiềm năng về nguyên liệu làm thuốc</w:t>
      </w:r>
      <w:r w:rsidR="00200699" w:rsidRPr="00AD54E7">
        <w:rPr>
          <w:bCs/>
          <w:iCs/>
          <w:noProof/>
          <w:szCs w:val="28"/>
          <w:lang w:val="pt-BR"/>
        </w:rPr>
        <w:t xml:space="preserve"> và </w:t>
      </w:r>
      <w:r w:rsidR="00C4090D" w:rsidRPr="00AD54E7">
        <w:rPr>
          <w:bCs/>
          <w:iCs/>
          <w:noProof/>
          <w:szCs w:val="28"/>
          <w:lang w:val="pt-BR"/>
        </w:rPr>
        <w:t>sản x</w:t>
      </w:r>
      <w:r w:rsidR="00AB6A95" w:rsidRPr="00AD54E7">
        <w:rPr>
          <w:bCs/>
          <w:iCs/>
          <w:noProof/>
          <w:szCs w:val="28"/>
          <w:lang w:val="pt-BR"/>
        </w:rPr>
        <w:t xml:space="preserve">uất thực phẩm chức năng, </w:t>
      </w:r>
      <w:r w:rsidR="007367DB" w:rsidRPr="00AD54E7">
        <w:rPr>
          <w:bCs/>
          <w:iCs/>
          <w:noProof/>
          <w:szCs w:val="28"/>
          <w:lang w:val="pt-BR"/>
        </w:rPr>
        <w:t xml:space="preserve">dược </w:t>
      </w:r>
      <w:r w:rsidR="00AB6A95" w:rsidRPr="00AD54E7">
        <w:rPr>
          <w:bCs/>
          <w:iCs/>
          <w:noProof/>
          <w:szCs w:val="28"/>
          <w:lang w:val="pt-BR"/>
        </w:rPr>
        <w:t>mỹ phẩm</w:t>
      </w:r>
      <w:r w:rsidR="00C831FC" w:rsidRPr="00AD54E7">
        <w:rPr>
          <w:bCs/>
          <w:iCs/>
          <w:noProof/>
          <w:szCs w:val="28"/>
          <w:lang w:val="pt-BR"/>
        </w:rPr>
        <w:t xml:space="preserve"> </w:t>
      </w:r>
      <w:r w:rsidR="00C4090D" w:rsidRPr="00AD54E7">
        <w:rPr>
          <w:bCs/>
          <w:iCs/>
          <w:noProof/>
          <w:szCs w:val="28"/>
          <w:lang w:val="pt-BR"/>
        </w:rPr>
        <w:t xml:space="preserve">do có nguồn </w:t>
      </w:r>
      <w:r w:rsidR="00200699" w:rsidRPr="00AD54E7">
        <w:rPr>
          <w:bCs/>
          <w:iCs/>
          <w:noProof/>
          <w:szCs w:val="28"/>
          <w:lang w:val="pt-BR"/>
        </w:rPr>
        <w:t xml:space="preserve">cây </w:t>
      </w:r>
      <w:r w:rsidR="00EC70B2" w:rsidRPr="00AD54E7">
        <w:rPr>
          <w:bCs/>
          <w:iCs/>
          <w:noProof/>
          <w:szCs w:val="28"/>
          <w:lang w:val="pt-BR"/>
        </w:rPr>
        <w:t>dược liệu</w:t>
      </w:r>
      <w:r w:rsidR="00C4090D" w:rsidRPr="00AD54E7">
        <w:rPr>
          <w:bCs/>
          <w:iCs/>
          <w:noProof/>
          <w:szCs w:val="28"/>
          <w:lang w:val="pt-BR"/>
        </w:rPr>
        <w:t xml:space="preserve"> phong phú, có nhiều loại khoáng sản, các loại động vật</w:t>
      </w:r>
      <w:r w:rsidR="003E5E64" w:rsidRPr="00AD54E7">
        <w:rPr>
          <w:bCs/>
          <w:iCs/>
          <w:noProof/>
          <w:szCs w:val="28"/>
          <w:lang w:val="pt-BR"/>
        </w:rPr>
        <w:t xml:space="preserve"> trên cạn</w:t>
      </w:r>
      <w:r w:rsidR="00C4090D" w:rsidRPr="00AD54E7">
        <w:rPr>
          <w:bCs/>
          <w:iCs/>
          <w:noProof/>
          <w:szCs w:val="28"/>
          <w:lang w:val="pt-BR"/>
        </w:rPr>
        <w:t>, động thực vật biển có thể sử dụng để làm thuốc</w:t>
      </w:r>
      <w:r w:rsidR="003E5E64" w:rsidRPr="00AD54E7">
        <w:rPr>
          <w:bCs/>
          <w:iCs/>
          <w:noProof/>
          <w:szCs w:val="28"/>
          <w:lang w:val="pt-BR"/>
        </w:rPr>
        <w:t xml:space="preserve"> và</w:t>
      </w:r>
      <w:r w:rsidR="00C4090D" w:rsidRPr="00AD54E7">
        <w:rPr>
          <w:bCs/>
          <w:iCs/>
          <w:noProof/>
          <w:szCs w:val="28"/>
          <w:lang w:val="pt-BR"/>
        </w:rPr>
        <w:t xml:space="preserve"> khoáng chất bổ sung và có nguồn nguyên liệu đa dạng cho sản xuất các loại tá dược. </w:t>
      </w:r>
    </w:p>
    <w:p w14:paraId="24A4B9FA" w14:textId="4E8A1139" w:rsidR="00C4090D" w:rsidRPr="00AD54E7" w:rsidRDefault="00375C33"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 </w:t>
      </w:r>
      <w:r w:rsidR="00C4090D" w:rsidRPr="00AD54E7">
        <w:rPr>
          <w:bCs/>
          <w:iCs/>
          <w:noProof/>
          <w:szCs w:val="28"/>
          <w:lang w:val="pt-BR"/>
        </w:rPr>
        <w:t>Việt Nam hiện đã có một số n</w:t>
      </w:r>
      <w:r w:rsidR="004F6C47" w:rsidRPr="00AD54E7">
        <w:rPr>
          <w:bCs/>
          <w:iCs/>
          <w:noProof/>
          <w:szCs w:val="28"/>
          <w:lang w:val="pt-BR"/>
        </w:rPr>
        <w:t>hà máy lọc dầu đang hoạt động,</w:t>
      </w:r>
      <w:r w:rsidR="00C4090D" w:rsidRPr="00AD54E7">
        <w:rPr>
          <w:bCs/>
          <w:iCs/>
          <w:noProof/>
          <w:szCs w:val="28"/>
          <w:lang w:val="pt-BR"/>
        </w:rPr>
        <w:t xml:space="preserve"> chuẩn bị đi vào hoạt động và có các nhà máy sản xuất các loại hóa chất cơ bản như một số loại axit (HCl, H</w:t>
      </w:r>
      <w:bookmarkStart w:id="46" w:name="_Hlk167030109"/>
      <w:r w:rsidR="00C4090D" w:rsidRPr="00AD54E7">
        <w:rPr>
          <w:bCs/>
          <w:iCs/>
          <w:noProof/>
          <w:szCs w:val="28"/>
          <w:vertAlign w:val="subscript"/>
          <w:lang w:val="pt-BR"/>
        </w:rPr>
        <w:t>2</w:t>
      </w:r>
      <w:bookmarkEnd w:id="46"/>
      <w:r w:rsidR="00C4090D" w:rsidRPr="00AD54E7">
        <w:rPr>
          <w:bCs/>
          <w:iCs/>
          <w:noProof/>
          <w:szCs w:val="28"/>
          <w:lang w:val="pt-BR"/>
        </w:rPr>
        <w:t>SO</w:t>
      </w:r>
      <w:r w:rsidR="00C4090D" w:rsidRPr="00AD54E7">
        <w:rPr>
          <w:bCs/>
          <w:iCs/>
          <w:noProof/>
          <w:szCs w:val="28"/>
          <w:vertAlign w:val="subscript"/>
          <w:lang w:val="pt-BR"/>
        </w:rPr>
        <w:t>4</w:t>
      </w:r>
      <w:r w:rsidR="00C4090D" w:rsidRPr="00AD54E7">
        <w:rPr>
          <w:bCs/>
          <w:iCs/>
          <w:noProof/>
          <w:szCs w:val="28"/>
          <w:lang w:val="pt-BR"/>
        </w:rPr>
        <w:t>, H</w:t>
      </w:r>
      <w:r w:rsidR="00C4090D" w:rsidRPr="00AD54E7">
        <w:rPr>
          <w:bCs/>
          <w:iCs/>
          <w:noProof/>
          <w:szCs w:val="28"/>
          <w:vertAlign w:val="subscript"/>
          <w:lang w:val="pt-BR"/>
        </w:rPr>
        <w:t>3</w:t>
      </w:r>
      <w:r w:rsidR="00C4090D" w:rsidRPr="00AD54E7">
        <w:rPr>
          <w:bCs/>
          <w:iCs/>
          <w:noProof/>
          <w:szCs w:val="28"/>
          <w:lang w:val="pt-BR"/>
        </w:rPr>
        <w:t>PO</w:t>
      </w:r>
      <w:r w:rsidR="00C4090D" w:rsidRPr="00AD54E7">
        <w:rPr>
          <w:bCs/>
          <w:iCs/>
          <w:noProof/>
          <w:szCs w:val="28"/>
          <w:vertAlign w:val="subscript"/>
          <w:lang w:val="pt-BR"/>
        </w:rPr>
        <w:t>4</w:t>
      </w:r>
      <w:r w:rsidR="00C4090D" w:rsidRPr="00AD54E7">
        <w:rPr>
          <w:bCs/>
          <w:iCs/>
          <w:noProof/>
          <w:szCs w:val="28"/>
          <w:lang w:val="pt-BR"/>
        </w:rPr>
        <w:t xml:space="preserve">), kiềm (NaOH), </w:t>
      </w:r>
      <w:r w:rsidR="004F6C47" w:rsidRPr="00AD54E7">
        <w:rPr>
          <w:bCs/>
          <w:iCs/>
          <w:noProof/>
          <w:szCs w:val="28"/>
          <w:lang w:val="pt-BR"/>
        </w:rPr>
        <w:t>Peroxit (</w:t>
      </w:r>
      <w:r w:rsidR="00C4090D" w:rsidRPr="00AD54E7">
        <w:rPr>
          <w:bCs/>
          <w:iCs/>
          <w:noProof/>
          <w:szCs w:val="28"/>
          <w:lang w:val="pt-BR"/>
        </w:rPr>
        <w:t>H</w:t>
      </w:r>
      <w:r w:rsidR="00C4090D" w:rsidRPr="00AD54E7">
        <w:rPr>
          <w:bCs/>
          <w:iCs/>
          <w:noProof/>
          <w:szCs w:val="28"/>
          <w:vertAlign w:val="subscript"/>
          <w:lang w:val="pt-BR"/>
        </w:rPr>
        <w:t>2</w:t>
      </w:r>
      <w:r w:rsidR="00C4090D" w:rsidRPr="00AD54E7">
        <w:rPr>
          <w:bCs/>
          <w:iCs/>
          <w:noProof/>
          <w:szCs w:val="28"/>
          <w:lang w:val="pt-BR"/>
        </w:rPr>
        <w:t>O</w:t>
      </w:r>
      <w:r w:rsidR="00C4090D" w:rsidRPr="00AD54E7">
        <w:rPr>
          <w:bCs/>
          <w:iCs/>
          <w:noProof/>
          <w:szCs w:val="28"/>
          <w:vertAlign w:val="subscript"/>
          <w:lang w:val="pt-BR"/>
        </w:rPr>
        <w:t>2</w:t>
      </w:r>
      <w:r w:rsidR="004F6C47" w:rsidRPr="00AD54E7">
        <w:rPr>
          <w:bCs/>
          <w:iCs/>
          <w:noProof/>
          <w:szCs w:val="28"/>
          <w:lang w:val="pt-BR"/>
        </w:rPr>
        <w:t>)</w:t>
      </w:r>
      <w:r w:rsidR="004F6C47" w:rsidRPr="00AD54E7">
        <w:rPr>
          <w:bCs/>
          <w:iCs/>
          <w:noProof/>
          <w:szCs w:val="28"/>
          <w:vertAlign w:val="subscript"/>
          <w:lang w:val="pt-BR"/>
        </w:rPr>
        <w:t xml:space="preserve">, </w:t>
      </w:r>
      <w:r w:rsidR="004F6C47" w:rsidRPr="00AD54E7">
        <w:rPr>
          <w:bCs/>
          <w:iCs/>
          <w:noProof/>
          <w:szCs w:val="28"/>
          <w:lang w:val="pt-BR"/>
        </w:rPr>
        <w:t>Formaldehit (CH</w:t>
      </w:r>
      <w:r w:rsidR="004F6C47" w:rsidRPr="00AD54E7">
        <w:rPr>
          <w:bCs/>
          <w:iCs/>
          <w:noProof/>
          <w:szCs w:val="28"/>
          <w:vertAlign w:val="subscript"/>
          <w:lang w:val="pt-BR"/>
        </w:rPr>
        <w:t>2</w:t>
      </w:r>
      <w:r w:rsidR="004F6C47" w:rsidRPr="00AD54E7">
        <w:rPr>
          <w:bCs/>
          <w:iCs/>
          <w:noProof/>
          <w:szCs w:val="28"/>
          <w:lang w:val="pt-BR"/>
        </w:rPr>
        <w:t>O)</w:t>
      </w:r>
      <w:r w:rsidR="00C4090D" w:rsidRPr="00AD54E7">
        <w:rPr>
          <w:bCs/>
          <w:iCs/>
          <w:noProof/>
          <w:szCs w:val="28"/>
          <w:lang w:val="pt-BR"/>
        </w:rPr>
        <w:t>. Một số sản phẩm từ các nhà máy lọc dầu, các loại axit và bazơ cơ bản thường được sử dụng để làm dung môi và vật liệu cần thiết cho sản xuất các loại tiền chất dùng để tổng hợp dược chất.</w:t>
      </w:r>
    </w:p>
    <w:p w14:paraId="5E7F679D" w14:textId="7FDBAADD" w:rsidR="00C4090D" w:rsidRPr="00AD54E7" w:rsidRDefault="00E75247" w:rsidP="00E75247">
      <w:pPr>
        <w:widowControl w:val="0"/>
        <w:spacing w:before="120" w:after="0" w:line="288" w:lineRule="auto"/>
        <w:jc w:val="both"/>
        <w:rPr>
          <w:b/>
          <w:bCs/>
          <w:i/>
          <w:iCs/>
          <w:noProof/>
          <w:szCs w:val="28"/>
          <w:lang w:val="pt-BR"/>
        </w:rPr>
      </w:pPr>
      <w:r w:rsidRPr="00AD54E7">
        <w:rPr>
          <w:rStyle w:val="normal-h1"/>
          <w:b/>
          <w:bCs/>
          <w:i/>
          <w:iCs/>
          <w:sz w:val="28"/>
          <w:szCs w:val="28"/>
          <w:lang w:val="de-DE"/>
        </w:rPr>
        <w:t>2</w:t>
      </w:r>
      <w:r w:rsidR="008C3553" w:rsidRPr="00AD54E7">
        <w:rPr>
          <w:rStyle w:val="normal-h1"/>
          <w:b/>
          <w:bCs/>
          <w:i/>
          <w:iCs/>
          <w:sz w:val="28"/>
          <w:szCs w:val="28"/>
          <w:lang w:val="de-DE"/>
        </w:rPr>
        <w:t>.2.</w:t>
      </w:r>
      <w:r w:rsidR="00C4090D" w:rsidRPr="00AD54E7">
        <w:rPr>
          <w:b/>
          <w:bCs/>
          <w:i/>
          <w:iCs/>
          <w:noProof/>
          <w:szCs w:val="28"/>
          <w:lang w:val="pt-BR"/>
        </w:rPr>
        <w:t xml:space="preserve">1.1. Tiềm năng về </w:t>
      </w:r>
      <w:r w:rsidR="00200699" w:rsidRPr="00AD54E7">
        <w:rPr>
          <w:b/>
          <w:bCs/>
          <w:i/>
          <w:iCs/>
          <w:noProof/>
          <w:szCs w:val="28"/>
          <w:lang w:val="pt-BR"/>
        </w:rPr>
        <w:t xml:space="preserve">cây </w:t>
      </w:r>
      <w:r w:rsidR="00ED40ED" w:rsidRPr="00AD54E7">
        <w:rPr>
          <w:b/>
          <w:bCs/>
          <w:i/>
          <w:iCs/>
          <w:noProof/>
          <w:szCs w:val="28"/>
          <w:lang w:val="pt-BR"/>
        </w:rPr>
        <w:t>dược liệu</w:t>
      </w:r>
    </w:p>
    <w:p w14:paraId="58B6C9ED" w14:textId="28AAEB7C" w:rsidR="00C4090D" w:rsidRPr="00AD54E7" w:rsidRDefault="00C4090D" w:rsidP="00E75247">
      <w:pPr>
        <w:widowControl w:val="0"/>
        <w:spacing w:before="120" w:after="0" w:line="288" w:lineRule="auto"/>
        <w:ind w:firstLine="709"/>
        <w:jc w:val="both"/>
        <w:rPr>
          <w:bCs/>
          <w:iCs/>
          <w:noProof/>
          <w:spacing w:val="-4"/>
          <w:szCs w:val="28"/>
          <w:lang w:val="pt-BR"/>
        </w:rPr>
      </w:pPr>
      <w:r w:rsidRPr="00AD54E7">
        <w:rPr>
          <w:bCs/>
          <w:iCs/>
          <w:noProof/>
          <w:spacing w:val="-4"/>
          <w:szCs w:val="28"/>
          <w:lang w:val="pt-BR"/>
        </w:rPr>
        <w:t>Theo thống kê của WHO, trên thế giới có hơn 21.000 loài thực vật có khả năng sử dụng làm thuốc và ở Việt Nam có hơn 200 loài dược liệu quý. Theo thống kê của Viện Dược liệu, Việt Nam ghi nhận có trên 12.000 loài thực vật trong đó có trên 5.000 loài thực vật (cả trên cạn lẫn dưới đại dương) và nấm có công dụng làm thuốc</w:t>
      </w:r>
      <w:r w:rsidR="00D90312" w:rsidRPr="00AD54E7">
        <w:rPr>
          <w:bCs/>
          <w:iCs/>
          <w:noProof/>
          <w:spacing w:val="-4"/>
          <w:szCs w:val="28"/>
          <w:lang w:val="pt-BR"/>
        </w:rPr>
        <w:t xml:space="preserve"> [</w:t>
      </w:r>
      <w:r w:rsidR="001E3138">
        <w:rPr>
          <w:bCs/>
          <w:iCs/>
          <w:noProof/>
          <w:spacing w:val="-4"/>
          <w:szCs w:val="28"/>
          <w:lang w:val="pt-BR"/>
        </w:rPr>
        <w:t>33</w:t>
      </w:r>
      <w:r w:rsidR="00D90312" w:rsidRPr="00AD54E7">
        <w:rPr>
          <w:bCs/>
          <w:iCs/>
          <w:noProof/>
          <w:spacing w:val="-4"/>
          <w:szCs w:val="28"/>
          <w:lang w:val="pt-BR"/>
        </w:rPr>
        <w:t>]</w:t>
      </w:r>
      <w:r w:rsidRPr="00AD54E7">
        <w:rPr>
          <w:bCs/>
          <w:iCs/>
          <w:noProof/>
          <w:spacing w:val="-4"/>
          <w:szCs w:val="28"/>
          <w:lang w:val="pt-BR"/>
        </w:rPr>
        <w:t>. Đáng chú ý, cả nước có 10.339.216 ha rừng, trong đó: 1.906.753 ha rừng đặc dụng được qui hoạch thành 164 khu gồm: 30 vườn quốc gia, 58 khu dự trữ thiên nhiên, 10 khu bảo tồn loài, 46 khu bảo vệ cảnh quan và 20 khu rừng phục vụ nghiên cứu khoa học. Ngoài ra còn 4.254.886 ha rừng phòng hộ, 4.148.607 ha rừng sản xuất và 28.971 ha rừng không qui hoạch. Theo Cục Lâm nghiệp, Bộ Nông nghiệp và Phát triển Nông thôn, có thể phát triển bền vững cây dược liệu dưới tán rừng nhằm phát huy giá trị đa dụng của hệ sinh thái rừng</w:t>
      </w:r>
      <w:r w:rsidR="00D90312" w:rsidRPr="00AD54E7">
        <w:rPr>
          <w:bCs/>
          <w:iCs/>
          <w:noProof/>
          <w:spacing w:val="-4"/>
          <w:szCs w:val="28"/>
          <w:lang w:val="pt-BR"/>
        </w:rPr>
        <w:t xml:space="preserve"> [</w:t>
      </w:r>
      <w:r w:rsidR="001E3138">
        <w:rPr>
          <w:bCs/>
          <w:iCs/>
          <w:noProof/>
          <w:spacing w:val="-4"/>
          <w:szCs w:val="28"/>
          <w:lang w:val="pt-BR"/>
        </w:rPr>
        <w:t>3</w:t>
      </w:r>
      <w:r w:rsidR="003746CF">
        <w:rPr>
          <w:bCs/>
          <w:iCs/>
          <w:noProof/>
          <w:spacing w:val="-4"/>
          <w:szCs w:val="28"/>
          <w:lang w:val="pt-BR"/>
        </w:rPr>
        <w:t>3-36</w:t>
      </w:r>
      <w:r w:rsidR="00D90312" w:rsidRPr="00AD54E7">
        <w:rPr>
          <w:bCs/>
          <w:iCs/>
          <w:noProof/>
          <w:spacing w:val="-4"/>
          <w:szCs w:val="28"/>
          <w:lang w:val="pt-BR"/>
        </w:rPr>
        <w:t>]</w:t>
      </w:r>
      <w:r w:rsidRPr="00AD54E7">
        <w:rPr>
          <w:bCs/>
          <w:iCs/>
          <w:noProof/>
          <w:spacing w:val="-4"/>
          <w:szCs w:val="28"/>
          <w:lang w:val="pt-BR"/>
        </w:rPr>
        <w:t xml:space="preserve">. </w:t>
      </w:r>
    </w:p>
    <w:p w14:paraId="776D6568" w14:textId="72AEC087"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Viện Dược liệu đã xác định được 70 loài/nhóm loài cây dược liệu có tiềm năng khai thác, với trữ lượng ước tính hơn 18.000 tấn/năm. Trong đó, 45/70 loài/nhóm loài có tiềm năng khai thác lớn với với số lượng hàng trăm đến hàng nghìn tấn. Một số loài đang sản xuất ở quy mô lớn như: Gừng, Ba kích, Nghệ, Đinh lăng, Actiso,</w:t>
      </w:r>
      <w:r w:rsidR="00C50988" w:rsidRPr="00AD54E7">
        <w:rPr>
          <w:bCs/>
          <w:iCs/>
          <w:noProof/>
          <w:szCs w:val="28"/>
          <w:lang w:val="pt-BR"/>
        </w:rPr>
        <w:t xml:space="preserve"> </w:t>
      </w:r>
      <w:r w:rsidRPr="00AD54E7">
        <w:rPr>
          <w:bCs/>
          <w:iCs/>
          <w:noProof/>
          <w:szCs w:val="28"/>
          <w:lang w:val="pt-BR"/>
        </w:rPr>
        <w:t>Bụp giấm, Bằng lăng nước, Kim tiền thảo, Ngưu tất, Trinh nữ hoàng cung, Gấc, Hòe, Tỏi, Hồi</w:t>
      </w:r>
      <w:r w:rsidR="00976DBD" w:rsidRPr="00AD54E7">
        <w:rPr>
          <w:bCs/>
          <w:iCs/>
          <w:noProof/>
          <w:szCs w:val="28"/>
          <w:lang w:val="pt-BR"/>
        </w:rPr>
        <w:t>, Quế</w:t>
      </w:r>
      <w:r w:rsidRPr="00AD54E7">
        <w:rPr>
          <w:bCs/>
          <w:iCs/>
          <w:noProof/>
          <w:szCs w:val="28"/>
          <w:lang w:val="pt-BR"/>
        </w:rPr>
        <w:t xml:space="preserve">. </w:t>
      </w:r>
    </w:p>
    <w:p w14:paraId="3AD83E98" w14:textId="4E677A15"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Trên địa bàn cả nước hiện đã hình thành một số vùng trồng dược liệu tương đối lớn như: Quảng Nam phát triển được 1.243 ha Sâm Ngọc Linh dưới tán rừng; Kon Tum phát triển được vùng trồng Sâm Ngọc Linh có diện tích </w:t>
      </w:r>
      <w:r w:rsidR="00200699" w:rsidRPr="00AD54E7">
        <w:rPr>
          <w:bCs/>
          <w:iCs/>
          <w:noProof/>
          <w:szCs w:val="28"/>
          <w:lang w:val="pt-BR"/>
        </w:rPr>
        <w:t>2.393</w:t>
      </w:r>
      <w:r w:rsidRPr="00AD54E7">
        <w:rPr>
          <w:bCs/>
          <w:iCs/>
          <w:noProof/>
          <w:szCs w:val="28"/>
          <w:lang w:val="pt-BR"/>
        </w:rPr>
        <w:t xml:space="preserve"> ha tập trung ở 2 huyện Tu Mơ Rông và Đak Glei; Lạng Sơn phát triển hồi (30.000 ha); tỉnh Quảng Ninh phát triển Ba kích (120 ha), Hồi (2.850 ha), nấm Linh chi (115 </w:t>
      </w:r>
      <w:r w:rsidRPr="00AD54E7">
        <w:rPr>
          <w:bCs/>
          <w:iCs/>
          <w:noProof/>
          <w:szCs w:val="28"/>
          <w:lang w:val="pt-BR"/>
        </w:rPr>
        <w:lastRenderedPageBreak/>
        <w:t xml:space="preserve">ha); tỉnh Thái Bình trồng Ngưu tất (90 ha), Hòe (20 ha), ngoài ra còn trồng Bồ công anh, Nghệ vàng, Sachi; tỉnh Yên Bái khai thác tự nhiên các loại Sơn tra (3.500 ha), nuôi trồng 1.500 ha Sơn tra, 56.522 ha Quế, 1.740 ha Thảo quả, 114 ha Đinh Lăng; </w:t>
      </w:r>
      <w:r w:rsidR="00BA7B4D" w:rsidRPr="00AD54E7">
        <w:rPr>
          <w:bCs/>
          <w:iCs/>
          <w:noProof/>
          <w:szCs w:val="28"/>
          <w:lang w:val="pt-BR"/>
        </w:rPr>
        <w:t>tỉnh Lào Cai hình thành vùng trồng một số cây dược liệu như quế (57.197 ha), xuyên khung (94 ha), atiso (58 ha), chùa dù (42 ha), cát cánh (40 ha), đương quy Nhật Bản (20 ha)..</w:t>
      </w:r>
      <w:r w:rsidRPr="00AD54E7">
        <w:rPr>
          <w:bCs/>
          <w:iCs/>
          <w:noProof/>
          <w:szCs w:val="28"/>
          <w:lang w:val="pt-BR"/>
        </w:rPr>
        <w:t xml:space="preserve">. </w:t>
      </w:r>
    </w:p>
    <w:p w14:paraId="14E611C8" w14:textId="68D6CDA4"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Tiềm năng của cây </w:t>
      </w:r>
      <w:r w:rsidR="00ED40ED" w:rsidRPr="00AD54E7">
        <w:rPr>
          <w:bCs/>
          <w:iCs/>
          <w:noProof/>
          <w:szCs w:val="28"/>
          <w:lang w:val="pt-BR"/>
        </w:rPr>
        <w:t>dược liệu</w:t>
      </w:r>
      <w:r w:rsidRPr="00AD54E7">
        <w:rPr>
          <w:bCs/>
          <w:iCs/>
          <w:noProof/>
          <w:szCs w:val="28"/>
          <w:lang w:val="pt-BR"/>
        </w:rPr>
        <w:t xml:space="preserve"> là rất lớn, nhưng việc phát triển trồng các loại cây này theo tiêu chuẩn còn rất hạn chế. Theo báo cáo của Cục Quản lý Y, Dược cổ truyền, tính đến ngày 05/9/2023 cả nước mới có 33 cơ sở có vùng trồng được chứng nhận vùng nuôi trồng, khai thác dược liệu dược đạt GACP – WHO, với 52 loài cây khác nhau, tổng diện tích được chứng nhận GACP – WHO là 36.744 ha, trong đó khoảng 541 ha diện tích trồng và 36.202 ha diện tích khai thác tự nhiên, sản lượng đạt khoảng 6.915 tấn, doanh thu trên 340 tỷ đồng/năm.</w:t>
      </w:r>
    </w:p>
    <w:p w14:paraId="25522F78" w14:textId="7583C325"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Hiện nay, ngành y tế đã duy trì mạng lưới bảo tồn nguồn gen tại 7 vùng sinh thái gồm: vùng Đồng bằng Sông Hồng (Hà Nội), vùng trung du phía Bắc (Tam Đảo), vùng núi cao phía Bắc (Lào Cai), vùng Bắc Trung Bộ (Thanh Hóa), vùng Tây Nguyên (Đà Lạt), vùng Duyên hải Nam Trung Bộ (Phú Yên) và vùng Đông Nam bộ (TP Hồ Chí Minh). Đồng thời, ngành đã lưu giữ và bảo tồn 1.531 nguồn gen thuộc 884 loài cây thuốc tại 7 vườn cây thuốc thuộc các đơn vị. </w:t>
      </w:r>
    </w:p>
    <w:p w14:paraId="5CF3C66A" w14:textId="4A8C380D" w:rsidR="00C4090D" w:rsidRPr="00AD54E7" w:rsidRDefault="00C4090D" w:rsidP="00E75247">
      <w:pPr>
        <w:widowControl w:val="0"/>
        <w:spacing w:before="120" w:after="0" w:line="288" w:lineRule="auto"/>
        <w:ind w:firstLine="709"/>
        <w:jc w:val="both"/>
        <w:rPr>
          <w:rFonts w:eastAsiaTheme="minorEastAsia" w:cs="Times New Roman"/>
          <w:szCs w:val="28"/>
          <w:lang w:eastAsia="ja-JP"/>
        </w:rPr>
      </w:pPr>
      <w:r w:rsidRPr="00AD54E7">
        <w:rPr>
          <w:rFonts w:eastAsiaTheme="minorEastAsia" w:cs="Times New Roman"/>
          <w:szCs w:val="28"/>
          <w:lang w:eastAsia="ja-JP"/>
        </w:rPr>
        <w:t xml:space="preserve">Từ các nguồn </w:t>
      </w:r>
      <w:r w:rsidR="00ED40ED" w:rsidRPr="00AD54E7">
        <w:rPr>
          <w:rFonts w:eastAsiaTheme="minorEastAsia" w:cs="Times New Roman"/>
          <w:szCs w:val="28"/>
          <w:lang w:eastAsia="ja-JP"/>
        </w:rPr>
        <w:t>cây dược liệu</w:t>
      </w:r>
      <w:r w:rsidR="00976DBD" w:rsidRPr="00AD54E7">
        <w:rPr>
          <w:rFonts w:eastAsiaTheme="minorEastAsia" w:cs="Times New Roman"/>
          <w:szCs w:val="28"/>
          <w:lang w:eastAsia="ja-JP"/>
        </w:rPr>
        <w:t xml:space="preserve"> trong nước</w:t>
      </w:r>
      <w:r w:rsidRPr="00AD54E7">
        <w:rPr>
          <w:rFonts w:eastAsiaTheme="minorEastAsia" w:cs="Times New Roman"/>
          <w:szCs w:val="28"/>
          <w:lang w:eastAsia="ja-JP"/>
        </w:rPr>
        <w:t xml:space="preserve"> có thể chiết xuất, tinh chế được các hoạt chất dùng để sản xuất nguyên liệu bào chế thuốc</w:t>
      </w:r>
      <w:r w:rsidR="00976DBD" w:rsidRPr="00AD54E7">
        <w:rPr>
          <w:rFonts w:eastAsiaTheme="minorEastAsia" w:cs="Times New Roman"/>
          <w:szCs w:val="28"/>
          <w:lang w:eastAsia="ja-JP"/>
        </w:rPr>
        <w:t>,</w:t>
      </w:r>
      <w:r w:rsidR="00C831FC" w:rsidRPr="00AD54E7">
        <w:rPr>
          <w:rFonts w:eastAsiaTheme="minorEastAsia" w:cs="Times New Roman"/>
          <w:szCs w:val="28"/>
          <w:lang w:eastAsia="ja-JP"/>
        </w:rPr>
        <w:t xml:space="preserve"> ví dụ</w:t>
      </w:r>
      <w:r w:rsidRPr="00AD54E7">
        <w:rPr>
          <w:rFonts w:eastAsiaTheme="minorEastAsia" w:cs="Times New Roman"/>
          <w:szCs w:val="28"/>
          <w:lang w:eastAsia="ja-JP"/>
        </w:rPr>
        <w:t xml:space="preserve"> </w:t>
      </w:r>
      <w:r w:rsidRPr="00AD54E7">
        <w:rPr>
          <w:rFonts w:cs="Times New Roman"/>
          <w:bCs/>
          <w:iCs/>
          <w:noProof/>
          <w:szCs w:val="28"/>
          <w:lang w:val="pt-BR"/>
        </w:rPr>
        <w:t xml:space="preserve">như: Rutin trong hoa hòe dùng để sản xuất thuốc làm bền thành mạch, dự phòng và trị liệu các bệnh lý xuất huyết. Curcumin trong nghệ dùng để sản xuất chế phẩm phòng chống khối u, hỗ trợ điều trị ung thư, viêm loét dạ dày tá tràng…Shikimic acid trong tinh chất hoa hồi dùng để sản xuất Oseltamivir phosphate có tác dụng phòng chống virus cúm A/H5N1 và H1N1, mối đe dọa lớn với thế giới và Việt Nam. Artemisinin trong thanh hao hoa vàng phục vụ sản xuất thuốc phòng chống sốt rét (DHA, artesunate, artemeter), đáp ứng nhu cầu thuốc trong nước và tham gia xuất khẩu. Vinblastin, Vincristin, Vindolin và Catharanthin được điều chế từ cây dừa cạn chống bệnh ung thư. </w:t>
      </w:r>
      <w:r w:rsidRPr="00AD54E7">
        <w:rPr>
          <w:rFonts w:eastAsiaTheme="minorEastAsia" w:cs="Times New Roman"/>
          <w:szCs w:val="28"/>
          <w:lang w:eastAsia="ja-JP"/>
        </w:rPr>
        <w:t>Zeaxanthin từ hoa cúc vạn thọ để làm nguyên liệu bào chế thuốc Vicuva. Rotu</w:t>
      </w:r>
      <w:r w:rsidR="003048AE" w:rsidRPr="00AD54E7">
        <w:rPr>
          <w:rFonts w:eastAsiaTheme="minorEastAsia" w:cs="Times New Roman"/>
          <w:szCs w:val="28"/>
          <w:lang w:eastAsia="ja-JP"/>
        </w:rPr>
        <w:t>n</w:t>
      </w:r>
      <w:r w:rsidRPr="00AD54E7">
        <w:rPr>
          <w:rFonts w:eastAsiaTheme="minorEastAsia" w:cs="Times New Roman"/>
          <w:szCs w:val="28"/>
          <w:lang w:eastAsia="ja-JP"/>
        </w:rPr>
        <w:t>din trong củ bình vôi dùng làm thuốc an thần, trấn tĩnh. Glycosid từ quả mướp đắng để sản xuất dược phẩm dinh dưỡng làm giảm hàm lượng đường trong máu…</w:t>
      </w:r>
    </w:p>
    <w:p w14:paraId="004F36D9" w14:textId="77777777" w:rsidR="00A725F2" w:rsidRPr="00AD54E7" w:rsidRDefault="00A725F2" w:rsidP="00E75247">
      <w:pPr>
        <w:widowControl w:val="0"/>
        <w:spacing w:before="120" w:after="0" w:line="288" w:lineRule="auto"/>
        <w:ind w:firstLine="709"/>
        <w:jc w:val="both"/>
        <w:rPr>
          <w:rFonts w:eastAsiaTheme="minorEastAsia" w:cs="Times New Roman"/>
          <w:szCs w:val="28"/>
          <w:lang w:eastAsia="ja-JP"/>
        </w:rPr>
      </w:pPr>
    </w:p>
    <w:p w14:paraId="0F0FB6B7" w14:textId="3996C9D9" w:rsidR="00C4090D" w:rsidRPr="00AD54E7" w:rsidRDefault="00E75247" w:rsidP="001A543E">
      <w:pPr>
        <w:keepLines/>
        <w:pageBreakBefore/>
        <w:widowControl w:val="0"/>
        <w:spacing w:before="120" w:after="0" w:line="288" w:lineRule="auto"/>
        <w:jc w:val="both"/>
        <w:rPr>
          <w:b/>
          <w:i/>
          <w:iCs/>
          <w:noProof/>
          <w:szCs w:val="28"/>
          <w:lang w:val="pt-BR"/>
        </w:rPr>
      </w:pPr>
      <w:r w:rsidRPr="00AD54E7">
        <w:rPr>
          <w:rStyle w:val="normal-h1"/>
          <w:b/>
          <w:bCs/>
          <w:i/>
          <w:iCs/>
          <w:sz w:val="28"/>
          <w:szCs w:val="28"/>
          <w:lang w:val="de-DE"/>
        </w:rPr>
        <w:lastRenderedPageBreak/>
        <w:t>2</w:t>
      </w:r>
      <w:r w:rsidR="008C3553" w:rsidRPr="00AD54E7">
        <w:rPr>
          <w:rStyle w:val="normal-h1"/>
          <w:b/>
          <w:bCs/>
          <w:i/>
          <w:iCs/>
          <w:sz w:val="28"/>
          <w:szCs w:val="28"/>
          <w:lang w:val="de-DE"/>
        </w:rPr>
        <w:t>.2.</w:t>
      </w:r>
      <w:r w:rsidR="00C4090D" w:rsidRPr="00AD54E7">
        <w:rPr>
          <w:b/>
          <w:i/>
          <w:iCs/>
          <w:noProof/>
          <w:szCs w:val="28"/>
          <w:lang w:val="pt-BR"/>
        </w:rPr>
        <w:t>1.2. Tiềm năng về các loại động vật có thể dùng để điều chế thuốc</w:t>
      </w:r>
    </w:p>
    <w:p w14:paraId="68E134AA" w14:textId="5DE24A25" w:rsidR="00C4090D" w:rsidRPr="00AD54E7" w:rsidRDefault="00C4090D" w:rsidP="00E75247">
      <w:pPr>
        <w:widowControl w:val="0"/>
        <w:spacing w:before="120" w:after="0" w:line="288" w:lineRule="auto"/>
        <w:jc w:val="both"/>
        <w:rPr>
          <w:bCs/>
          <w:iCs/>
          <w:noProof/>
          <w:szCs w:val="28"/>
          <w:lang w:val="pt-BR"/>
        </w:rPr>
      </w:pPr>
      <w:r w:rsidRPr="00AD54E7">
        <w:rPr>
          <w:bCs/>
          <w:iCs/>
          <w:noProof/>
          <w:szCs w:val="28"/>
          <w:lang w:val="pt-BR"/>
        </w:rPr>
        <w:tab/>
        <w:t>Việt Nam được đánh giá là một quốc gia có các loại động vật hoang dã và động vật nuôi phong phú. Việt Nam có khoảng 80 loại động vật nuôi và động vật hoang dã có thể sử dụng để làm thuốc. Mật lợn dùng để bào chế thuốc chữa táo bón, ho gà; lươn dùng để chế biến thuốc chữa</w:t>
      </w:r>
      <w:r w:rsidR="00EE5867" w:rsidRPr="00AD54E7">
        <w:rPr>
          <w:bCs/>
          <w:iCs/>
          <w:noProof/>
          <w:szCs w:val="28"/>
          <w:lang w:val="pt-BR"/>
        </w:rPr>
        <w:t xml:space="preserve"> kiết lỵ, thần kinh suy nhược;</w:t>
      </w:r>
      <w:r w:rsidRPr="00AD54E7">
        <w:rPr>
          <w:bCs/>
          <w:iCs/>
          <w:noProof/>
          <w:szCs w:val="28"/>
          <w:lang w:val="pt-BR"/>
        </w:rPr>
        <w:t xml:space="preserve"> từ tuyến tụy của một số động vật có thể sản xuất </w:t>
      </w:r>
      <w:r w:rsidR="000749AF" w:rsidRPr="00AD54E7">
        <w:rPr>
          <w:bCs/>
          <w:iCs/>
          <w:noProof/>
          <w:szCs w:val="28"/>
          <w:lang w:val="pt-BR"/>
        </w:rPr>
        <w:t>d</w:t>
      </w:r>
      <w:r w:rsidR="00EE5867" w:rsidRPr="00AD54E7">
        <w:rPr>
          <w:bCs/>
          <w:iCs/>
          <w:noProof/>
          <w:szCs w:val="28"/>
          <w:lang w:val="pt-BR"/>
        </w:rPr>
        <w:t>ược insulin;</w:t>
      </w:r>
      <w:r w:rsidRPr="00AD54E7">
        <w:rPr>
          <w:bCs/>
          <w:iCs/>
          <w:noProof/>
          <w:szCs w:val="28"/>
          <w:lang w:val="pt-BR"/>
        </w:rPr>
        <w:t xml:space="preserve"> nước tiểu ngựa giống là ngu</w:t>
      </w:r>
      <w:r w:rsidR="00EE5867" w:rsidRPr="00AD54E7">
        <w:rPr>
          <w:bCs/>
          <w:iCs/>
          <w:noProof/>
          <w:szCs w:val="28"/>
          <w:lang w:val="pt-BR"/>
        </w:rPr>
        <w:t>yên liệu để sản xuất folicculin;</w:t>
      </w:r>
      <w:r w:rsidRPr="00AD54E7">
        <w:rPr>
          <w:bCs/>
          <w:iCs/>
          <w:noProof/>
          <w:szCs w:val="28"/>
          <w:lang w:val="pt-BR"/>
        </w:rPr>
        <w:t xml:space="preserve"> từ tuyến thượng</w:t>
      </w:r>
      <w:r w:rsidR="00EE5867" w:rsidRPr="00AD54E7">
        <w:rPr>
          <w:bCs/>
          <w:iCs/>
          <w:noProof/>
          <w:szCs w:val="28"/>
          <w:lang w:val="pt-BR"/>
        </w:rPr>
        <w:t xml:space="preserve"> thận chiết tách được adrenalin;</w:t>
      </w:r>
      <w:r w:rsidRPr="00AD54E7">
        <w:rPr>
          <w:bCs/>
          <w:iCs/>
          <w:noProof/>
          <w:szCs w:val="28"/>
          <w:lang w:val="pt-BR"/>
        </w:rPr>
        <w:t xml:space="preserve"> axi</w:t>
      </w:r>
      <w:r w:rsidR="00EE5867" w:rsidRPr="00AD54E7">
        <w:rPr>
          <w:bCs/>
          <w:iCs/>
          <w:noProof/>
          <w:szCs w:val="28"/>
          <w:lang w:val="pt-BR"/>
        </w:rPr>
        <w:t>t mật là nguồn sản xuất steroid;</w:t>
      </w:r>
      <w:r w:rsidRPr="00AD54E7">
        <w:rPr>
          <w:bCs/>
          <w:iCs/>
          <w:noProof/>
          <w:szCs w:val="28"/>
          <w:lang w:val="pt-BR"/>
        </w:rPr>
        <w:t xml:space="preserve"> từ phổi bò có thể sản xuất được heparin, xác ve được sử dụng trong một số loại đơn thuốc, v.v.</w:t>
      </w:r>
      <w:r w:rsidR="00D90312" w:rsidRPr="00AD54E7">
        <w:rPr>
          <w:bCs/>
          <w:iCs/>
          <w:noProof/>
          <w:szCs w:val="28"/>
          <w:lang w:val="pt-BR"/>
        </w:rPr>
        <w:t xml:space="preserve"> </w:t>
      </w:r>
      <w:r w:rsidR="003746CF">
        <w:rPr>
          <w:bCs/>
          <w:iCs/>
          <w:noProof/>
          <w:szCs w:val="28"/>
          <w:lang w:val="pt-BR"/>
        </w:rPr>
        <w:t>[33-36]</w:t>
      </w:r>
    </w:p>
    <w:p w14:paraId="085A107B" w14:textId="629DE48A" w:rsidR="00BB5DD0" w:rsidRPr="00AD54E7" w:rsidRDefault="00C4090D" w:rsidP="00E75247">
      <w:pPr>
        <w:widowControl w:val="0"/>
        <w:spacing w:before="120" w:after="0" w:line="288" w:lineRule="auto"/>
        <w:jc w:val="both"/>
        <w:rPr>
          <w:bCs/>
          <w:iCs/>
          <w:noProof/>
          <w:szCs w:val="28"/>
          <w:lang w:val="pt-BR"/>
        </w:rPr>
      </w:pPr>
      <w:r w:rsidRPr="00AD54E7">
        <w:rPr>
          <w:bCs/>
          <w:iCs/>
          <w:noProof/>
          <w:szCs w:val="28"/>
          <w:lang w:val="pt-BR"/>
        </w:rPr>
        <w:tab/>
        <w:t>Do việc cấm sử dụng động vật hoang dã để bảo tồn nguồn động vật quý hiếm, trong thời gian gian vừa qua và tới đây chỉ có động vật nuôi là có thể được sử dụng để bào chế thuốc.</w:t>
      </w:r>
    </w:p>
    <w:p w14:paraId="121BC8CC" w14:textId="391C1B1D" w:rsidR="00C4090D" w:rsidRPr="00AD54E7" w:rsidRDefault="00E75247" w:rsidP="00E75247">
      <w:pPr>
        <w:widowControl w:val="0"/>
        <w:spacing w:before="120" w:after="0" w:line="288" w:lineRule="auto"/>
        <w:jc w:val="both"/>
        <w:rPr>
          <w:b/>
          <w:i/>
          <w:iCs/>
          <w:noProof/>
          <w:szCs w:val="28"/>
          <w:lang w:val="pt-BR"/>
        </w:rPr>
      </w:pPr>
      <w:r w:rsidRPr="00AD54E7">
        <w:rPr>
          <w:rStyle w:val="normal-h1"/>
          <w:b/>
          <w:bCs/>
          <w:i/>
          <w:iCs/>
          <w:sz w:val="28"/>
          <w:szCs w:val="28"/>
          <w:lang w:val="de-DE"/>
        </w:rPr>
        <w:t>2</w:t>
      </w:r>
      <w:r w:rsidR="008C3553" w:rsidRPr="00AD54E7">
        <w:rPr>
          <w:rStyle w:val="normal-h1"/>
          <w:b/>
          <w:bCs/>
          <w:i/>
          <w:iCs/>
          <w:sz w:val="28"/>
          <w:szCs w:val="28"/>
          <w:lang w:val="de-DE"/>
        </w:rPr>
        <w:t>.2.</w:t>
      </w:r>
      <w:r w:rsidR="00C4090D" w:rsidRPr="00AD54E7">
        <w:rPr>
          <w:b/>
          <w:i/>
          <w:iCs/>
          <w:noProof/>
          <w:szCs w:val="28"/>
          <w:lang w:val="pt-BR"/>
        </w:rPr>
        <w:t>1.3. Tiềm năng về khoáng sản</w:t>
      </w:r>
    </w:p>
    <w:p w14:paraId="4EF3003E" w14:textId="6694AAF4" w:rsidR="00C4090D" w:rsidRPr="00AD54E7" w:rsidRDefault="00C4090D" w:rsidP="00E75247">
      <w:pPr>
        <w:widowControl w:val="0"/>
        <w:spacing w:before="120" w:after="0" w:line="288" w:lineRule="auto"/>
        <w:ind w:firstLine="709"/>
        <w:jc w:val="both"/>
        <w:rPr>
          <w:rStyle w:val="Strong"/>
          <w:b w:val="0"/>
          <w:bCs w:val="0"/>
          <w:spacing w:val="-4"/>
          <w:szCs w:val="28"/>
          <w:shd w:val="clear" w:color="auto" w:fill="FFFFFF"/>
        </w:rPr>
      </w:pPr>
      <w:r w:rsidRPr="00AD54E7">
        <w:rPr>
          <w:bCs/>
          <w:iCs/>
          <w:noProof/>
          <w:spacing w:val="-4"/>
          <w:szCs w:val="28"/>
          <w:lang w:val="pt-BR"/>
        </w:rPr>
        <w:tab/>
      </w:r>
      <w:r w:rsidR="00375C33" w:rsidRPr="00AD54E7">
        <w:rPr>
          <w:bCs/>
          <w:iCs/>
          <w:noProof/>
          <w:spacing w:val="-4"/>
          <w:szCs w:val="28"/>
          <w:lang w:val="pt-BR"/>
        </w:rPr>
        <w:t>N</w:t>
      </w:r>
      <w:r w:rsidRPr="00AD54E7">
        <w:rPr>
          <w:rStyle w:val="Strong"/>
          <w:b w:val="0"/>
          <w:bCs w:val="0"/>
          <w:spacing w:val="-4"/>
          <w:szCs w:val="28"/>
          <w:shd w:val="clear" w:color="auto" w:fill="FFFFFF"/>
        </w:rPr>
        <w:t>ước ta có nguồn tài nguyên khoáng sản khá đa dạng và phong phú với trên 5.000 mỏ, điểm quặng của 60 loại khoáng sản khác nhau, có một số loại khoáng sản quy mô trữ lượng đáng kể, tầm cỡ thế giới, có ý nghĩa chiến lược và là nguồn lực để phát triển kinh tế - xã hội đất nước. Một số loại khoáng sản ở nước ta có thể sử dụng để tinh chế thành thuốc hoặc khoáng chất bổ sung, tá dược</w:t>
      </w:r>
      <w:r w:rsidR="00D90312" w:rsidRPr="00AD54E7">
        <w:rPr>
          <w:rStyle w:val="Strong"/>
          <w:b w:val="0"/>
          <w:bCs w:val="0"/>
          <w:spacing w:val="-4"/>
          <w:szCs w:val="28"/>
          <w:shd w:val="clear" w:color="auto" w:fill="FFFFFF"/>
        </w:rPr>
        <w:t xml:space="preserve"> [48]</w:t>
      </w:r>
      <w:r w:rsidRPr="00AD54E7">
        <w:rPr>
          <w:rStyle w:val="Strong"/>
          <w:b w:val="0"/>
          <w:bCs w:val="0"/>
          <w:spacing w:val="-4"/>
          <w:szCs w:val="28"/>
          <w:shd w:val="clear" w:color="auto" w:fill="FFFFFF"/>
        </w:rPr>
        <w:t>:</w:t>
      </w:r>
    </w:p>
    <w:p w14:paraId="5B5D24F6" w14:textId="339A74BD" w:rsidR="00C4090D" w:rsidRPr="00AD54E7" w:rsidRDefault="00C4090D" w:rsidP="00E75247">
      <w:pPr>
        <w:widowControl w:val="0"/>
        <w:spacing w:before="120" w:after="0" w:line="288" w:lineRule="auto"/>
        <w:ind w:firstLine="709"/>
        <w:jc w:val="both"/>
        <w:rPr>
          <w:rStyle w:val="Strong"/>
          <w:b w:val="0"/>
          <w:bCs w:val="0"/>
          <w:szCs w:val="28"/>
          <w:shd w:val="clear" w:color="auto" w:fill="FFFFFF"/>
        </w:rPr>
      </w:pPr>
      <w:r w:rsidRPr="00AD54E7">
        <w:rPr>
          <w:rStyle w:val="Strong"/>
          <w:b w:val="0"/>
          <w:bCs w:val="0"/>
          <w:szCs w:val="28"/>
          <w:shd w:val="clear" w:color="auto" w:fill="FFFFFF"/>
        </w:rPr>
        <w:tab/>
        <w:t>- Ở Tuyên Quang và Bắc Giang có quặng Barit với hàm lượng BaSO</w:t>
      </w:r>
      <w:r w:rsidRPr="00AD54E7">
        <w:rPr>
          <w:rStyle w:val="Strong"/>
          <w:b w:val="0"/>
          <w:bCs w:val="0"/>
          <w:szCs w:val="28"/>
          <w:shd w:val="clear" w:color="auto" w:fill="FFFFFF"/>
          <w:vertAlign w:val="subscript"/>
        </w:rPr>
        <w:t>4</w:t>
      </w:r>
      <w:r w:rsidR="00C50988" w:rsidRPr="00AD54E7">
        <w:rPr>
          <w:rStyle w:val="Strong"/>
          <w:b w:val="0"/>
          <w:bCs w:val="0"/>
          <w:szCs w:val="28"/>
          <w:shd w:val="clear" w:color="auto" w:fill="FFFFFF"/>
          <w:vertAlign w:val="subscript"/>
        </w:rPr>
        <w:t xml:space="preserve"> </w:t>
      </w:r>
      <w:r w:rsidRPr="00AD54E7">
        <w:rPr>
          <w:rStyle w:val="Strong"/>
          <w:b w:val="0"/>
          <w:bCs w:val="0"/>
          <w:szCs w:val="28"/>
          <w:shd w:val="clear" w:color="auto" w:fill="FFFFFF"/>
        </w:rPr>
        <w:t>khoảng 98%. Từ loại quặng này có thể tinh chế BaSO</w:t>
      </w:r>
      <w:r w:rsidRPr="00AD54E7">
        <w:rPr>
          <w:rStyle w:val="Strong"/>
          <w:b w:val="0"/>
          <w:bCs w:val="0"/>
          <w:szCs w:val="28"/>
          <w:shd w:val="clear" w:color="auto" w:fill="FFFFFF"/>
          <w:vertAlign w:val="subscript"/>
        </w:rPr>
        <w:t>4</w:t>
      </w:r>
      <w:r w:rsidRPr="00AD54E7">
        <w:rPr>
          <w:rStyle w:val="Strong"/>
          <w:b w:val="0"/>
          <w:bCs w:val="0"/>
          <w:szCs w:val="28"/>
          <w:shd w:val="clear" w:color="auto" w:fill="FFFFFF"/>
          <w:vertAlign w:val="superscript"/>
        </w:rPr>
        <w:t xml:space="preserve"> </w:t>
      </w:r>
      <w:r w:rsidRPr="00AD54E7">
        <w:rPr>
          <w:rStyle w:val="Strong"/>
          <w:b w:val="0"/>
          <w:bCs w:val="0"/>
          <w:szCs w:val="28"/>
          <w:shd w:val="clear" w:color="auto" w:fill="FFFFFF"/>
        </w:rPr>
        <w:t>dùng làm chất cản quang dạ dày, ống tiêu hóa</w:t>
      </w:r>
      <w:r w:rsidR="00A83A01" w:rsidRPr="00AD54E7">
        <w:rPr>
          <w:rStyle w:val="Strong"/>
          <w:b w:val="0"/>
          <w:bCs w:val="0"/>
          <w:szCs w:val="28"/>
          <w:shd w:val="clear" w:color="auto" w:fill="FFFFFF"/>
        </w:rPr>
        <w:t>;</w:t>
      </w:r>
    </w:p>
    <w:p w14:paraId="1F5FD46D" w14:textId="49CFA51C" w:rsidR="00C4090D" w:rsidRPr="00AD54E7" w:rsidRDefault="00C4090D" w:rsidP="00E75247">
      <w:pPr>
        <w:widowControl w:val="0"/>
        <w:spacing w:before="120" w:after="0" w:line="288" w:lineRule="auto"/>
        <w:ind w:firstLine="709"/>
        <w:jc w:val="both"/>
        <w:rPr>
          <w:rStyle w:val="Strong"/>
          <w:b w:val="0"/>
          <w:bCs w:val="0"/>
          <w:szCs w:val="28"/>
          <w:shd w:val="clear" w:color="auto" w:fill="FFFFFF"/>
        </w:rPr>
      </w:pPr>
      <w:r w:rsidRPr="00AD54E7">
        <w:rPr>
          <w:rStyle w:val="Strong"/>
          <w:b w:val="0"/>
          <w:bCs w:val="0"/>
          <w:szCs w:val="28"/>
          <w:shd w:val="clear" w:color="auto" w:fill="FFFFFF"/>
        </w:rPr>
        <w:tab/>
        <w:t>- Ở Cao Bằng, Tuyên Quang, Hà Giang, Thái Nguyên có quặng Pyrolusit với hàm lượng MnO</w:t>
      </w:r>
      <w:r w:rsidRPr="00AD54E7">
        <w:rPr>
          <w:rStyle w:val="Strong"/>
          <w:b w:val="0"/>
          <w:bCs w:val="0"/>
          <w:szCs w:val="28"/>
          <w:shd w:val="clear" w:color="auto" w:fill="FFFFFF"/>
          <w:vertAlign w:val="subscript"/>
        </w:rPr>
        <w:t>2</w:t>
      </w:r>
      <w:r w:rsidRPr="00AD54E7">
        <w:rPr>
          <w:rStyle w:val="Strong"/>
          <w:b w:val="0"/>
          <w:bCs w:val="0"/>
          <w:szCs w:val="28"/>
          <w:shd w:val="clear" w:color="auto" w:fill="FFFFFF"/>
        </w:rPr>
        <w:t xml:space="preserve"> trên 43%. Các loại quặng này có thể d</w:t>
      </w:r>
      <w:r w:rsidR="000749AF" w:rsidRPr="00AD54E7">
        <w:rPr>
          <w:rStyle w:val="Strong"/>
          <w:b w:val="0"/>
          <w:bCs w:val="0"/>
          <w:szCs w:val="28"/>
          <w:shd w:val="clear" w:color="auto" w:fill="FFFFFF"/>
        </w:rPr>
        <w:t>ù</w:t>
      </w:r>
      <w:r w:rsidRPr="00AD54E7">
        <w:rPr>
          <w:rStyle w:val="Strong"/>
          <w:b w:val="0"/>
          <w:bCs w:val="0"/>
          <w:szCs w:val="28"/>
          <w:shd w:val="clear" w:color="auto" w:fill="FFFFFF"/>
        </w:rPr>
        <w:t>ng để điều chế KMnO</w:t>
      </w:r>
      <w:r w:rsidRPr="00AD54E7">
        <w:rPr>
          <w:rStyle w:val="Strong"/>
          <w:b w:val="0"/>
          <w:bCs w:val="0"/>
          <w:szCs w:val="28"/>
          <w:shd w:val="clear" w:color="auto" w:fill="FFFFFF"/>
          <w:vertAlign w:val="subscript"/>
        </w:rPr>
        <w:t>4</w:t>
      </w:r>
      <w:r w:rsidRPr="00AD54E7">
        <w:rPr>
          <w:rStyle w:val="Strong"/>
          <w:b w:val="0"/>
          <w:bCs w:val="0"/>
          <w:szCs w:val="28"/>
          <w:shd w:val="clear" w:color="auto" w:fill="FFFFFF"/>
        </w:rPr>
        <w:t xml:space="preserve"> dùng làm thuốc sát trùng</w:t>
      </w:r>
      <w:r w:rsidR="00A83A01" w:rsidRPr="00AD54E7">
        <w:rPr>
          <w:rStyle w:val="Strong"/>
          <w:b w:val="0"/>
          <w:bCs w:val="0"/>
          <w:szCs w:val="28"/>
          <w:shd w:val="clear" w:color="auto" w:fill="FFFFFF"/>
        </w:rPr>
        <w:t>;</w:t>
      </w:r>
    </w:p>
    <w:p w14:paraId="3A651205" w14:textId="77777777" w:rsidR="00C4090D" w:rsidRPr="00AD54E7" w:rsidRDefault="00C4090D" w:rsidP="00E75247">
      <w:pPr>
        <w:widowControl w:val="0"/>
        <w:spacing w:before="120" w:after="0" w:line="288" w:lineRule="auto"/>
        <w:ind w:firstLine="709"/>
        <w:jc w:val="both"/>
        <w:rPr>
          <w:szCs w:val="28"/>
          <w:shd w:val="clear" w:color="auto" w:fill="FFFFFF"/>
        </w:rPr>
      </w:pPr>
      <w:r w:rsidRPr="00AD54E7">
        <w:rPr>
          <w:rStyle w:val="Strong"/>
          <w:b w:val="0"/>
          <w:bCs w:val="0"/>
          <w:szCs w:val="28"/>
          <w:shd w:val="clear" w:color="auto" w:fill="FFFFFF"/>
        </w:rPr>
        <w:tab/>
        <w:t>- Ở Thanh Hóa, Vĩnh Phúc có các mỏ Dolomit chứa carbonat kép của magie và canxi được sử dụng để sản xuất muối magie làm tá dược.</w:t>
      </w:r>
    </w:p>
    <w:p w14:paraId="52711B0A" w14:textId="555B9CB1"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Nhiều địa phương trong nước có các mỏ thạch cao, loại quặng này sau khi nung ở nhiệt độ từ 120</w:t>
      </w:r>
      <w:r w:rsidRPr="00AD54E7">
        <w:rPr>
          <w:bCs/>
          <w:iCs/>
          <w:noProof/>
          <w:szCs w:val="28"/>
          <w:vertAlign w:val="superscript"/>
          <w:lang w:val="pt-BR"/>
        </w:rPr>
        <w:t>o</w:t>
      </w:r>
      <w:r w:rsidRPr="00AD54E7">
        <w:rPr>
          <w:bCs/>
          <w:iCs/>
          <w:noProof/>
          <w:szCs w:val="28"/>
          <w:lang w:val="pt-BR"/>
        </w:rPr>
        <w:t>C đến 130</w:t>
      </w:r>
      <w:r w:rsidRPr="00AD54E7">
        <w:rPr>
          <w:bCs/>
          <w:iCs/>
          <w:noProof/>
          <w:szCs w:val="28"/>
          <w:vertAlign w:val="superscript"/>
          <w:lang w:val="pt-BR"/>
        </w:rPr>
        <w:t>0</w:t>
      </w:r>
      <w:r w:rsidRPr="00AD54E7">
        <w:rPr>
          <w:bCs/>
          <w:iCs/>
          <w:noProof/>
          <w:szCs w:val="28"/>
          <w:lang w:val="pt-BR"/>
        </w:rPr>
        <w:t>c mất nước tạo thành CaSO</w:t>
      </w:r>
      <w:r w:rsidRPr="00AD54E7">
        <w:rPr>
          <w:bCs/>
          <w:iCs/>
          <w:noProof/>
          <w:szCs w:val="28"/>
          <w:vertAlign w:val="subscript"/>
          <w:lang w:val="pt-BR"/>
        </w:rPr>
        <w:t>4</w:t>
      </w:r>
      <w:r w:rsidRPr="00AD54E7">
        <w:rPr>
          <w:bCs/>
          <w:iCs/>
          <w:noProof/>
          <w:szCs w:val="28"/>
          <w:lang w:val="pt-BR"/>
        </w:rPr>
        <w:t>.1/2 H</w:t>
      </w:r>
      <w:r w:rsidRPr="00AD54E7">
        <w:rPr>
          <w:bCs/>
          <w:iCs/>
          <w:noProof/>
          <w:szCs w:val="28"/>
          <w:vertAlign w:val="subscript"/>
          <w:lang w:val="pt-BR"/>
        </w:rPr>
        <w:t>2</w:t>
      </w:r>
      <w:r w:rsidRPr="00AD54E7">
        <w:rPr>
          <w:bCs/>
          <w:iCs/>
          <w:noProof/>
          <w:szCs w:val="28"/>
          <w:lang w:val="pt-BR"/>
        </w:rPr>
        <w:t>O dùng để bó bột.</w:t>
      </w:r>
      <w:r w:rsidR="003A4B41" w:rsidRPr="00AD54E7">
        <w:rPr>
          <w:bCs/>
          <w:iCs/>
          <w:noProof/>
          <w:szCs w:val="28"/>
          <w:lang w:val="pt-BR"/>
        </w:rPr>
        <w:t xml:space="preserve"> Một số địa phương có mỏ talc dùng để sản xuất tá dược</w:t>
      </w:r>
      <w:r w:rsidR="00A83A01" w:rsidRPr="00AD54E7">
        <w:rPr>
          <w:bCs/>
          <w:iCs/>
          <w:noProof/>
          <w:szCs w:val="28"/>
          <w:lang w:val="pt-BR"/>
        </w:rPr>
        <w:t>;</w:t>
      </w:r>
    </w:p>
    <w:p w14:paraId="58272493" w14:textId="5A9FDF6C"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Nhiều địa phương có quặng Pyrit, Apatit có thể dùng để sản xuất các loại axit như axit sunfuric, axit photphoric. Các loại axit này cùng với các loại kiềm vô cơ là các loại nguyên liệu thiết yếu của ngành công nghiệp hóa dược</w:t>
      </w:r>
      <w:r w:rsidR="00A83A01" w:rsidRPr="00AD54E7">
        <w:rPr>
          <w:bCs/>
          <w:iCs/>
          <w:noProof/>
          <w:szCs w:val="28"/>
          <w:lang w:val="pt-BR"/>
        </w:rPr>
        <w:t>;</w:t>
      </w:r>
    </w:p>
    <w:p w14:paraId="70B3025A" w14:textId="5711E46E"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Nhiều địa phương có các mỏ đá vôi với trữ lượng lớn, có thể tinh chế thành CaCO</w:t>
      </w:r>
      <w:r w:rsidRPr="00AD54E7">
        <w:rPr>
          <w:bCs/>
          <w:iCs/>
          <w:noProof/>
          <w:szCs w:val="28"/>
          <w:vertAlign w:val="subscript"/>
          <w:lang w:val="pt-BR"/>
        </w:rPr>
        <w:t>3</w:t>
      </w:r>
      <w:r w:rsidRPr="00AD54E7">
        <w:rPr>
          <w:bCs/>
          <w:iCs/>
          <w:noProof/>
          <w:szCs w:val="28"/>
          <w:lang w:val="pt-BR"/>
        </w:rPr>
        <w:t xml:space="preserve"> là chất bổ sung canxi cần thiết cho cơ thể</w:t>
      </w:r>
      <w:r w:rsidR="00A83A01" w:rsidRPr="00AD54E7">
        <w:rPr>
          <w:bCs/>
          <w:iCs/>
          <w:noProof/>
          <w:szCs w:val="28"/>
          <w:lang w:val="pt-BR"/>
        </w:rPr>
        <w:t>;</w:t>
      </w:r>
    </w:p>
    <w:p w14:paraId="1E6E2691" w14:textId="2C1340DB"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lastRenderedPageBreak/>
        <w:t>- Ngoài một số loại quặng nêu trên, chúng ta có 3.200 km bờ biển với lượng nước biển gần như vô tận dùng để sản xuất các muối vô cơ như NaBr, KBr, NaI, KI, NaCl, KCl, MgCO</w:t>
      </w:r>
      <w:r w:rsidRPr="00AD54E7">
        <w:rPr>
          <w:bCs/>
          <w:iCs/>
          <w:noProof/>
          <w:szCs w:val="28"/>
          <w:vertAlign w:val="subscript"/>
          <w:lang w:val="pt-BR"/>
        </w:rPr>
        <w:t>3</w:t>
      </w:r>
      <w:r w:rsidRPr="00AD54E7">
        <w:rPr>
          <w:bCs/>
          <w:iCs/>
          <w:noProof/>
          <w:szCs w:val="28"/>
          <w:lang w:val="pt-BR"/>
        </w:rPr>
        <w:t>, Mg(HCO</w:t>
      </w:r>
      <w:r w:rsidRPr="00AD54E7">
        <w:rPr>
          <w:bCs/>
          <w:iCs/>
          <w:noProof/>
          <w:szCs w:val="28"/>
          <w:vertAlign w:val="subscript"/>
          <w:lang w:val="pt-BR"/>
        </w:rPr>
        <w:t>3</w:t>
      </w:r>
      <w:r w:rsidRPr="00AD54E7">
        <w:rPr>
          <w:bCs/>
          <w:iCs/>
          <w:noProof/>
          <w:szCs w:val="28"/>
          <w:lang w:val="pt-BR"/>
        </w:rPr>
        <w:t>)</w:t>
      </w:r>
      <w:r w:rsidRPr="00AD54E7">
        <w:rPr>
          <w:bCs/>
          <w:iCs/>
          <w:noProof/>
          <w:szCs w:val="28"/>
          <w:vertAlign w:val="subscript"/>
          <w:lang w:val="pt-BR"/>
        </w:rPr>
        <w:t>2</w:t>
      </w:r>
      <w:r w:rsidR="00C50988" w:rsidRPr="00AD54E7">
        <w:rPr>
          <w:bCs/>
          <w:iCs/>
          <w:noProof/>
          <w:szCs w:val="28"/>
          <w:vertAlign w:val="subscript"/>
          <w:lang w:val="pt-BR"/>
        </w:rPr>
        <w:t xml:space="preserve"> </w:t>
      </w:r>
      <w:r w:rsidRPr="00AD54E7">
        <w:rPr>
          <w:bCs/>
          <w:iCs/>
          <w:noProof/>
          <w:szCs w:val="28"/>
          <w:lang w:val="pt-BR"/>
        </w:rPr>
        <w:t xml:space="preserve">dùng để sản xuất thuốc, tá dược. </w:t>
      </w:r>
    </w:p>
    <w:p w14:paraId="02CA4380" w14:textId="35F81D64" w:rsidR="00C4090D" w:rsidRPr="00AD54E7" w:rsidRDefault="00E75247" w:rsidP="00E75247">
      <w:pPr>
        <w:widowControl w:val="0"/>
        <w:spacing w:before="120" w:after="0" w:line="288" w:lineRule="auto"/>
        <w:jc w:val="both"/>
        <w:rPr>
          <w:b/>
          <w:i/>
          <w:iCs/>
          <w:noProof/>
          <w:szCs w:val="28"/>
          <w:lang w:val="pt-BR"/>
        </w:rPr>
      </w:pPr>
      <w:r w:rsidRPr="00AD54E7">
        <w:rPr>
          <w:rStyle w:val="normal-h1"/>
          <w:b/>
          <w:bCs/>
          <w:i/>
          <w:iCs/>
          <w:sz w:val="28"/>
          <w:szCs w:val="28"/>
          <w:lang w:val="de-DE"/>
        </w:rPr>
        <w:t>2</w:t>
      </w:r>
      <w:r w:rsidR="008C3553" w:rsidRPr="00AD54E7">
        <w:rPr>
          <w:rStyle w:val="normal-h1"/>
          <w:b/>
          <w:bCs/>
          <w:i/>
          <w:iCs/>
          <w:sz w:val="28"/>
          <w:szCs w:val="28"/>
          <w:lang w:val="de-DE"/>
        </w:rPr>
        <w:t>.2.</w:t>
      </w:r>
      <w:r w:rsidR="00C4090D" w:rsidRPr="00AD54E7">
        <w:rPr>
          <w:b/>
          <w:i/>
          <w:iCs/>
          <w:noProof/>
          <w:szCs w:val="28"/>
          <w:lang w:val="pt-BR"/>
        </w:rPr>
        <w:t>1.4. Tiềm năng về nguyên liệu tá dược</w:t>
      </w:r>
    </w:p>
    <w:p w14:paraId="248C292B" w14:textId="77777777" w:rsidR="00C4090D" w:rsidRPr="00AD54E7" w:rsidRDefault="00C4090D" w:rsidP="00E75247">
      <w:pPr>
        <w:widowControl w:val="0"/>
        <w:spacing w:before="120" w:after="0" w:line="288" w:lineRule="auto"/>
        <w:jc w:val="both"/>
        <w:rPr>
          <w:bCs/>
          <w:iCs/>
          <w:noProof/>
          <w:szCs w:val="28"/>
          <w:lang w:val="pt-BR"/>
        </w:rPr>
      </w:pPr>
      <w:r w:rsidRPr="00AD54E7">
        <w:rPr>
          <w:bCs/>
          <w:iCs/>
          <w:noProof/>
          <w:szCs w:val="28"/>
          <w:lang w:val="pt-BR"/>
        </w:rPr>
        <w:tab/>
        <w:t>Việt Nam có tiềm năng lớn về gỗ rừng trồng, tinh bột và các loại nguyên liệu khác dùng để sản xuất tá dược như xenlulo biến tính, tinh bột biến tính. Hàng năm nước ta xuất khẩu khoảng hơn 10 triệu tấn dăm gỗ và hơn 1 triệu tấn tinh bột, chủ yếu tới Trung Quốc, Hàn Quốc, Nhật Bản.</w:t>
      </w:r>
    </w:p>
    <w:p w14:paraId="30141BC9" w14:textId="42BF0DBD" w:rsidR="00C4090D" w:rsidRPr="00AD54E7" w:rsidRDefault="00E75247" w:rsidP="000B7BB7">
      <w:pPr>
        <w:pStyle w:val="Heading3"/>
        <w:widowControl w:val="0"/>
        <w:spacing w:before="240" w:after="0" w:line="288" w:lineRule="auto"/>
        <w:rPr>
          <w:i w:val="0"/>
          <w:iCs/>
          <w:noProof/>
          <w:szCs w:val="28"/>
          <w:lang w:val="pt-BR"/>
        </w:rPr>
      </w:pPr>
      <w:bookmarkStart w:id="47" w:name="_Toc230858898"/>
      <w:r w:rsidRPr="00AD54E7">
        <w:rPr>
          <w:rStyle w:val="normal-h1"/>
          <w:i w:val="0"/>
          <w:iCs/>
          <w:sz w:val="28"/>
          <w:szCs w:val="28"/>
          <w:lang w:val="de-DE"/>
        </w:rPr>
        <w:t>2</w:t>
      </w:r>
      <w:r w:rsidR="008C3553" w:rsidRPr="00AD54E7">
        <w:rPr>
          <w:rStyle w:val="normal-h1"/>
          <w:i w:val="0"/>
          <w:iCs/>
          <w:sz w:val="28"/>
          <w:szCs w:val="28"/>
          <w:lang w:val="de-DE"/>
        </w:rPr>
        <w:t>.2.</w:t>
      </w:r>
      <w:r w:rsidR="00C4090D" w:rsidRPr="00AD54E7">
        <w:rPr>
          <w:i w:val="0"/>
          <w:iCs/>
          <w:noProof/>
          <w:szCs w:val="28"/>
          <w:lang w:val="pt-BR"/>
        </w:rPr>
        <w:t xml:space="preserve">2. </w:t>
      </w:r>
      <w:r w:rsidR="006A0299" w:rsidRPr="00AD54E7">
        <w:rPr>
          <w:i w:val="0"/>
          <w:iCs/>
          <w:noProof/>
          <w:szCs w:val="28"/>
          <w:lang w:val="pt-BR"/>
        </w:rPr>
        <w:t>Thực</w:t>
      </w:r>
      <w:r w:rsidR="00C4090D" w:rsidRPr="00AD54E7">
        <w:rPr>
          <w:i w:val="0"/>
          <w:iCs/>
          <w:noProof/>
          <w:szCs w:val="28"/>
          <w:lang w:val="pt-BR"/>
        </w:rPr>
        <w:t xml:space="preserve"> trạng </w:t>
      </w:r>
      <w:r w:rsidR="0039403C" w:rsidRPr="00AD54E7">
        <w:rPr>
          <w:i w:val="0"/>
          <w:iCs/>
          <w:noProof/>
          <w:szCs w:val="28"/>
          <w:lang w:val="pt-BR"/>
        </w:rPr>
        <w:t xml:space="preserve">về </w:t>
      </w:r>
      <w:r w:rsidR="00C4090D" w:rsidRPr="00AD54E7">
        <w:rPr>
          <w:i w:val="0"/>
          <w:iCs/>
          <w:noProof/>
          <w:szCs w:val="28"/>
          <w:lang w:val="pt-BR"/>
        </w:rPr>
        <w:t>thị trường</w:t>
      </w:r>
      <w:r w:rsidR="00DA5CAF" w:rsidRPr="00AD54E7">
        <w:rPr>
          <w:i w:val="0"/>
          <w:iCs/>
          <w:noProof/>
          <w:szCs w:val="28"/>
          <w:lang w:val="pt-BR"/>
        </w:rPr>
        <w:t xml:space="preserve"> và sản xuất</w:t>
      </w:r>
      <w:bookmarkEnd w:id="47"/>
    </w:p>
    <w:p w14:paraId="0E7AAB3D" w14:textId="3BCA2199" w:rsidR="00C4090D" w:rsidRPr="00AD54E7" w:rsidRDefault="00E75247" w:rsidP="00E75247">
      <w:pPr>
        <w:widowControl w:val="0"/>
        <w:spacing w:before="120" w:after="0" w:line="288" w:lineRule="auto"/>
        <w:jc w:val="both"/>
        <w:rPr>
          <w:b/>
          <w:i/>
          <w:iCs/>
          <w:noProof/>
          <w:szCs w:val="28"/>
          <w:lang w:val="pt-BR"/>
        </w:rPr>
      </w:pPr>
      <w:r w:rsidRPr="00AD54E7">
        <w:rPr>
          <w:rStyle w:val="normal-h1"/>
          <w:b/>
          <w:bCs/>
          <w:i/>
          <w:iCs/>
          <w:sz w:val="28"/>
          <w:szCs w:val="28"/>
          <w:lang w:val="de-DE"/>
        </w:rPr>
        <w:t>2</w:t>
      </w:r>
      <w:r w:rsidR="008C3553" w:rsidRPr="00AD54E7">
        <w:rPr>
          <w:rStyle w:val="normal-h1"/>
          <w:b/>
          <w:bCs/>
          <w:i/>
          <w:iCs/>
          <w:sz w:val="28"/>
          <w:szCs w:val="28"/>
          <w:lang w:val="de-DE"/>
        </w:rPr>
        <w:t>.2.</w:t>
      </w:r>
      <w:r w:rsidR="00C4090D" w:rsidRPr="00AD54E7">
        <w:rPr>
          <w:b/>
          <w:i/>
          <w:iCs/>
          <w:noProof/>
          <w:szCs w:val="28"/>
          <w:lang w:val="pt-BR"/>
        </w:rPr>
        <w:t>2.1. Thị trường thuốc, thực phẩm chức năng và mỹ phẩm</w:t>
      </w:r>
    </w:p>
    <w:p w14:paraId="13080600" w14:textId="50B3FBAA" w:rsidR="00C4090D" w:rsidRPr="00AD54E7" w:rsidRDefault="000B7BB7" w:rsidP="00E75247">
      <w:pPr>
        <w:widowControl w:val="0"/>
        <w:spacing w:before="120" w:after="0" w:line="288" w:lineRule="auto"/>
        <w:jc w:val="both"/>
        <w:rPr>
          <w:bCs/>
          <w:i/>
          <w:noProof/>
          <w:szCs w:val="28"/>
          <w:lang w:val="pt-BR"/>
        </w:rPr>
      </w:pPr>
      <w:r w:rsidRPr="00AD54E7">
        <w:rPr>
          <w:bCs/>
          <w:i/>
          <w:noProof/>
          <w:szCs w:val="28"/>
          <w:lang w:val="pt-BR"/>
        </w:rPr>
        <w:t>a.</w:t>
      </w:r>
      <w:r w:rsidR="00C4090D" w:rsidRPr="00AD54E7">
        <w:rPr>
          <w:bCs/>
          <w:i/>
          <w:noProof/>
          <w:szCs w:val="28"/>
          <w:lang w:val="pt-BR"/>
        </w:rPr>
        <w:t xml:space="preserve"> Thị trường thuốc</w:t>
      </w:r>
    </w:p>
    <w:p w14:paraId="35DAE260" w14:textId="7ACC78B7"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Việt Nam được tổ chức </w:t>
      </w:r>
      <w:r w:rsidRPr="00AD54E7">
        <w:rPr>
          <w:szCs w:val="28"/>
        </w:rPr>
        <w:t>IQVIA</w:t>
      </w:r>
      <w:r w:rsidRPr="00AD54E7">
        <w:rPr>
          <w:bCs/>
          <w:iCs/>
          <w:noProof/>
          <w:szCs w:val="28"/>
          <w:lang w:val="pt-BR"/>
        </w:rPr>
        <w:t xml:space="preserve"> xếp vào nhóm các thị trường dược phẩm mới nổi (Pharmerging Markets), là nhóm 17 nước có mức tăng trưởng thị trường dược phẩm cao nhất thế giới. Trong nhóm thị trường này, được chia làm 3 nhóm nhỏ, Việt Nam được xếp vào nhóm thứ 3 gồm 12 quốc gia với tỷ lệ trăng trưởng kép hàng năm trên 14%, Việt Nam chỉ xếp sau Argentina và Pakistan. Quy mô thị trường ngành dược phẩm Việt Năm năm 2021 đạt khoảng 7,4 tỷ USD. </w:t>
      </w:r>
      <w:r w:rsidRPr="00AD54E7">
        <w:rPr>
          <w:szCs w:val="28"/>
        </w:rPr>
        <w:t>Tốc độ tăng trưởng trong các năm 2020 và năm 2021 chậm hơn các năm trước do Chính phủ siết chặt các biện pháp kiểm soát lây nhiễm trong các bệnh viện và thu nhập của người lao động cũng giảm mạnh do hoạt động kinh doanh của doanh nghiệp bị ảnh hưởng bởi đại dịch Covid-19.</w:t>
      </w:r>
      <w:r w:rsidR="00C50988" w:rsidRPr="00AD54E7">
        <w:t xml:space="preserve"> </w:t>
      </w:r>
    </w:p>
    <w:p w14:paraId="292B5571" w14:textId="1449E023" w:rsidR="00C4090D" w:rsidRPr="00AD54E7" w:rsidRDefault="00C4090D" w:rsidP="00E75247">
      <w:pPr>
        <w:widowControl w:val="0"/>
        <w:spacing w:before="120" w:after="0" w:line="288" w:lineRule="auto"/>
        <w:ind w:firstLine="709"/>
        <w:jc w:val="both"/>
        <w:rPr>
          <w:bCs/>
          <w:iCs/>
          <w:noProof/>
          <w:spacing w:val="-2"/>
          <w:szCs w:val="28"/>
          <w:lang w:val="pt-BR"/>
        </w:rPr>
      </w:pPr>
      <w:r w:rsidRPr="00AD54E7">
        <w:rPr>
          <w:bCs/>
          <w:iCs/>
          <w:noProof/>
          <w:spacing w:val="-2"/>
          <w:szCs w:val="28"/>
          <w:lang w:val="pt-BR"/>
        </w:rPr>
        <w:t>Q</w:t>
      </w:r>
      <w:r w:rsidR="00653DCB" w:rsidRPr="00AD54E7">
        <w:rPr>
          <w:bCs/>
          <w:iCs/>
          <w:noProof/>
          <w:spacing w:val="-2"/>
          <w:szCs w:val="28"/>
          <w:lang w:val="pt-BR"/>
        </w:rPr>
        <w:t>uy mô thị trường dược phẩm Việt Nam</w:t>
      </w:r>
      <w:r w:rsidR="00724603" w:rsidRPr="00AD54E7">
        <w:rPr>
          <w:bCs/>
          <w:iCs/>
          <w:noProof/>
          <w:spacing w:val="-2"/>
          <w:szCs w:val="28"/>
          <w:lang w:val="pt-BR"/>
        </w:rPr>
        <w:t xml:space="preserve"> trong năm 2023</w:t>
      </w:r>
      <w:r w:rsidR="00653DCB" w:rsidRPr="00AD54E7">
        <w:rPr>
          <w:bCs/>
          <w:iCs/>
          <w:noProof/>
          <w:spacing w:val="-2"/>
          <w:szCs w:val="28"/>
          <w:lang w:val="pt-BR"/>
        </w:rPr>
        <w:t xml:space="preserve"> ước</w:t>
      </w:r>
      <w:r w:rsidRPr="00AD54E7">
        <w:rPr>
          <w:bCs/>
          <w:iCs/>
          <w:noProof/>
          <w:spacing w:val="-2"/>
          <w:szCs w:val="28"/>
          <w:lang w:val="pt-BR"/>
        </w:rPr>
        <w:t xml:space="preserve"> đạt khoảng 8 tỷ đô la</w:t>
      </w:r>
      <w:r w:rsidR="00653DCB" w:rsidRPr="00AD54E7">
        <w:rPr>
          <w:bCs/>
          <w:iCs/>
          <w:noProof/>
          <w:spacing w:val="-2"/>
          <w:szCs w:val="28"/>
          <w:lang w:val="pt-BR"/>
        </w:rPr>
        <w:t xml:space="preserve"> Mỹ</w:t>
      </w:r>
      <w:r w:rsidRPr="00AD54E7">
        <w:rPr>
          <w:bCs/>
          <w:iCs/>
          <w:noProof/>
          <w:spacing w:val="-2"/>
          <w:szCs w:val="28"/>
          <w:lang w:val="pt-BR"/>
        </w:rPr>
        <w:t>, với mức chi tiêu thuốc bình quân vào khoảng 80 USD/người/năm, dự kiến đến năm 2030 mức chi tiêu thuốc bình quân của người Việt Nam đạt khoảng 300 USD/người/năm. So với các nước OECD (614 USD/người/năm 2021) thì mức chi tiêu thuốc bình quân của người Việt Nam hiện nay là khá thấp.</w:t>
      </w:r>
    </w:p>
    <w:p w14:paraId="7E799E59" w14:textId="4BD7899D" w:rsidR="00C4090D" w:rsidRPr="00AD54E7" w:rsidRDefault="000B7BB7" w:rsidP="00E75247">
      <w:pPr>
        <w:widowControl w:val="0"/>
        <w:spacing w:before="120" w:after="0" w:line="288" w:lineRule="auto"/>
        <w:jc w:val="both"/>
        <w:rPr>
          <w:rFonts w:eastAsia="Times New Roman" w:cs="Times New Roman"/>
          <w:i/>
          <w:iCs/>
          <w:szCs w:val="28"/>
          <w:lang w:eastAsia="vi-VN"/>
        </w:rPr>
      </w:pPr>
      <w:r w:rsidRPr="00AD54E7">
        <w:rPr>
          <w:rFonts w:eastAsia="Times New Roman" w:cs="Times New Roman"/>
          <w:i/>
          <w:iCs/>
          <w:szCs w:val="28"/>
          <w:lang w:eastAsia="vi-VN"/>
        </w:rPr>
        <w:t>b.</w:t>
      </w:r>
      <w:r w:rsidR="00C4090D" w:rsidRPr="00AD54E7">
        <w:rPr>
          <w:rFonts w:eastAsia="Times New Roman" w:cs="Times New Roman"/>
          <w:i/>
          <w:iCs/>
          <w:szCs w:val="28"/>
          <w:lang w:eastAsia="vi-VN"/>
        </w:rPr>
        <w:t xml:space="preserve"> Thị trường thực phẩm chức năng</w:t>
      </w:r>
    </w:p>
    <w:p w14:paraId="1ABCB56B" w14:textId="77777777" w:rsidR="00C4090D" w:rsidRPr="00AD54E7" w:rsidRDefault="00C4090D" w:rsidP="000B7BB7">
      <w:pPr>
        <w:widowControl w:val="0"/>
        <w:spacing w:before="100" w:after="0" w:line="281" w:lineRule="auto"/>
        <w:ind w:firstLine="709"/>
        <w:jc w:val="both"/>
        <w:rPr>
          <w:rFonts w:eastAsia="Times New Roman" w:cs="Times New Roman"/>
          <w:szCs w:val="28"/>
          <w:lang w:eastAsia="vi-VN"/>
        </w:rPr>
      </w:pPr>
      <w:r w:rsidRPr="00AD54E7">
        <w:rPr>
          <w:rFonts w:cs="Times New Roman"/>
          <w:szCs w:val="28"/>
          <w:shd w:val="clear" w:color="auto" w:fill="FFFFFF"/>
        </w:rPr>
        <w:t>Theo khoản 23, Điều 2, Luật An toàn Thực phẩm số 55/2010/QH12: “Thực phẩm chức năng là thực phẩm dùng để hỗ trợ chức năng của cơ thể con người, tạo cho cơ thể tình trạng thoải mái, tăng sức đề kháng, giảm bớt nguy cơ mắc bệnh, bao gồm thực phẩm bổ sung, thực phẩm bảo vệ sức khoẻ, thực phẩm dinh dưỡng y học”.</w:t>
      </w:r>
    </w:p>
    <w:p w14:paraId="548891BA" w14:textId="2047CA16" w:rsidR="00C4090D" w:rsidRPr="00AD54E7" w:rsidRDefault="005A1300" w:rsidP="000B7BB7">
      <w:pPr>
        <w:widowControl w:val="0"/>
        <w:spacing w:before="100" w:after="0" w:line="281" w:lineRule="auto"/>
        <w:ind w:firstLine="709"/>
        <w:jc w:val="both"/>
        <w:rPr>
          <w:rFonts w:eastAsia="Times New Roman" w:cs="Times New Roman"/>
          <w:szCs w:val="28"/>
          <w:lang w:eastAsia="vi-VN"/>
        </w:rPr>
      </w:pPr>
      <w:r w:rsidRPr="00AD54E7">
        <w:rPr>
          <w:rFonts w:eastAsia="Times New Roman" w:cs="Times New Roman"/>
          <w:szCs w:val="28"/>
          <w:lang w:eastAsia="vi-VN"/>
        </w:rPr>
        <w:t>-</w:t>
      </w:r>
      <w:r w:rsidR="00C4090D" w:rsidRPr="00AD54E7">
        <w:rPr>
          <w:rFonts w:eastAsia="Times New Roman" w:cs="Times New Roman"/>
          <w:szCs w:val="28"/>
          <w:lang w:eastAsia="vi-VN"/>
        </w:rPr>
        <w:t xml:space="preserve"> </w:t>
      </w:r>
      <w:r w:rsidR="00B10348" w:rsidRPr="00AD54E7">
        <w:rPr>
          <w:rFonts w:eastAsia="Times New Roman" w:cs="Times New Roman"/>
          <w:szCs w:val="28"/>
          <w:lang w:eastAsia="vi-VN"/>
        </w:rPr>
        <w:t>Thị trường</w:t>
      </w:r>
      <w:r w:rsidR="00C4090D" w:rsidRPr="00AD54E7">
        <w:rPr>
          <w:rFonts w:eastAsia="Times New Roman" w:cs="Times New Roman"/>
          <w:szCs w:val="28"/>
          <w:lang w:eastAsia="vi-VN"/>
        </w:rPr>
        <w:t> </w:t>
      </w:r>
      <w:hyperlink r:id="rId19" w:tooltip="Xem thêm tin về thực phẩm chức năng" w:history="1">
        <w:r w:rsidR="00C4090D" w:rsidRPr="00AD54E7">
          <w:rPr>
            <w:rFonts w:eastAsia="Times New Roman" w:cs="Times New Roman"/>
            <w:szCs w:val="28"/>
            <w:bdr w:val="none" w:sz="0" w:space="0" w:color="auto" w:frame="1"/>
            <w:lang w:eastAsia="vi-VN"/>
          </w:rPr>
          <w:t>thực phẩm chức năng</w:t>
        </w:r>
      </w:hyperlink>
      <w:r w:rsidR="00C4090D" w:rsidRPr="00AD54E7">
        <w:rPr>
          <w:rFonts w:eastAsia="Times New Roman" w:cs="Times New Roman"/>
          <w:szCs w:val="28"/>
          <w:lang w:eastAsia="vi-VN"/>
        </w:rPr>
        <w:t xml:space="preserve"> (TPCN) Việt Nam có quy mô khoảng 2,4 tỷ USD vào năm 2022, </w:t>
      </w:r>
      <w:r w:rsidRPr="00AD54E7">
        <w:rPr>
          <w:rFonts w:eastAsia="Times New Roman" w:cs="Times New Roman"/>
          <w:szCs w:val="28"/>
          <w:lang w:eastAsia="vi-VN"/>
        </w:rPr>
        <w:t xml:space="preserve">dự kiến </w:t>
      </w:r>
      <w:r w:rsidR="00C4090D" w:rsidRPr="00AD54E7">
        <w:rPr>
          <w:rFonts w:eastAsia="Times New Roman" w:cs="Times New Roman"/>
          <w:szCs w:val="28"/>
          <w:lang w:eastAsia="vi-VN"/>
        </w:rPr>
        <w:t xml:space="preserve">đạt CAGR 7% từ năm 2023 đến năm 2028. </w:t>
      </w:r>
      <w:r w:rsidR="00C4090D" w:rsidRPr="00AD54E7">
        <w:rPr>
          <w:rFonts w:eastAsia="Times New Roman" w:cs="Times New Roman"/>
          <w:szCs w:val="28"/>
          <w:lang w:eastAsia="vi-VN"/>
        </w:rPr>
        <w:lastRenderedPageBreak/>
        <w:t>Tuy đứng trước những rào cản khó khăn về phục hồi kinh tế nhưng thị trường TPCN còn nhiều dư địa lớn để phát triển do nhu cầu thực tế của người dân ngày càng tăng</w:t>
      </w:r>
      <w:r w:rsidR="00D90312" w:rsidRPr="00AD54E7">
        <w:rPr>
          <w:rFonts w:eastAsia="Times New Roman" w:cs="Times New Roman"/>
          <w:szCs w:val="28"/>
          <w:lang w:eastAsia="vi-VN"/>
        </w:rPr>
        <w:t xml:space="preserve"> [</w:t>
      </w:r>
      <w:r w:rsidR="001E3138">
        <w:rPr>
          <w:rFonts w:eastAsia="Times New Roman" w:cs="Times New Roman"/>
          <w:szCs w:val="28"/>
          <w:lang w:eastAsia="vi-VN"/>
        </w:rPr>
        <w:t>37</w:t>
      </w:r>
      <w:r w:rsidR="00D90312" w:rsidRPr="00AD54E7">
        <w:rPr>
          <w:rFonts w:eastAsia="Times New Roman" w:cs="Times New Roman"/>
          <w:szCs w:val="28"/>
          <w:lang w:eastAsia="vi-VN"/>
        </w:rPr>
        <w:t>]</w:t>
      </w:r>
      <w:r w:rsidR="00C4090D" w:rsidRPr="00AD54E7">
        <w:rPr>
          <w:rFonts w:eastAsia="Times New Roman" w:cs="Times New Roman"/>
          <w:szCs w:val="28"/>
          <w:lang w:eastAsia="vi-VN"/>
        </w:rPr>
        <w:t>.</w:t>
      </w:r>
    </w:p>
    <w:p w14:paraId="164B6DD5" w14:textId="316C5B26" w:rsidR="00C4090D" w:rsidRPr="00AD54E7" w:rsidRDefault="00C4090D" w:rsidP="000B7BB7">
      <w:pPr>
        <w:widowControl w:val="0"/>
        <w:spacing w:before="100" w:after="0" w:line="281" w:lineRule="auto"/>
        <w:ind w:firstLine="709"/>
        <w:jc w:val="both"/>
      </w:pPr>
      <w:r w:rsidRPr="00AD54E7">
        <w:t>Năm 2022, ở Việt Nam đã có khoảng 30.000 sản phẩm TPCN được cấp phép lưu hành</w:t>
      </w:r>
      <w:r w:rsidR="008D0221" w:rsidRPr="00AD54E7">
        <w:t xml:space="preserve"> (bao gồm sản phẩm sản xuất trong nước và nhập khẩu)</w:t>
      </w:r>
      <w:r w:rsidRPr="00AD54E7">
        <w:t xml:space="preserve"> và hơn 70% </w:t>
      </w:r>
      <w:r w:rsidR="008D0221" w:rsidRPr="00AD54E7">
        <w:t>lượng</w:t>
      </w:r>
      <w:r w:rsidRPr="00AD54E7">
        <w:t xml:space="preserve"> thực phẩm chức năng tiêu thụ ở nước ta là hàng sản xuất trong nước. Hơn 20% còn lại là hàng nhập khẩu từ các thị trường nổi tiếng như Mỹ, Đức, Canada, Hàn Quốc, Nhật Bản. Về mặt hàng, Vitamin C và Vitamin tổng hợp có tốc độ tăng trưởng về tiêu thụ cao nhất</w:t>
      </w:r>
      <w:r w:rsidR="00D90312" w:rsidRPr="00AD54E7">
        <w:t xml:space="preserve"> </w:t>
      </w:r>
      <w:r w:rsidRPr="00AD54E7">
        <w:t>.</w:t>
      </w:r>
    </w:p>
    <w:p w14:paraId="51396B86" w14:textId="07D8C9FD" w:rsidR="002E094A" w:rsidRPr="00AD54E7" w:rsidRDefault="005A1300" w:rsidP="000B7BB7">
      <w:pPr>
        <w:widowControl w:val="0"/>
        <w:spacing w:before="100" w:after="0" w:line="281" w:lineRule="auto"/>
        <w:ind w:firstLine="709"/>
        <w:jc w:val="both"/>
      </w:pPr>
      <w:r w:rsidRPr="00AD54E7">
        <w:rPr>
          <w:szCs w:val="28"/>
        </w:rPr>
        <w:t>-</w:t>
      </w:r>
      <w:r w:rsidR="008C43BB" w:rsidRPr="00AD54E7">
        <w:rPr>
          <w:szCs w:val="28"/>
        </w:rPr>
        <w:t xml:space="preserve"> T</w:t>
      </w:r>
      <w:r w:rsidR="00C4090D" w:rsidRPr="00AD54E7">
        <w:rPr>
          <w:rFonts w:eastAsia="Times New Roman"/>
          <w:szCs w:val="28"/>
        </w:rPr>
        <w:t xml:space="preserve">hị trường thực phẩm chức năng đang phát triển mạnh mẽ trên toàn thế giới và Việt Nam là một trong những thị trường thực phẩm chức năng năng động và hứa hẹn nhất. </w:t>
      </w:r>
      <w:r w:rsidR="00C4090D" w:rsidRPr="00AD54E7">
        <w:rPr>
          <w:szCs w:val="28"/>
          <w:shd w:val="clear" w:color="auto" w:fill="FFFFFF"/>
        </w:rPr>
        <w:t>Bốn xu hướng chính của thị trường thực phẩm chức năng Việt Nam, phản ánh bối cảnh người tiêu dùng thay đổi và sự phát triển về kinh tế của đất nước</w:t>
      </w:r>
      <w:r w:rsidR="00D90312" w:rsidRPr="00AD54E7">
        <w:rPr>
          <w:szCs w:val="28"/>
          <w:shd w:val="clear" w:color="auto" w:fill="FFFFFF"/>
        </w:rPr>
        <w:t xml:space="preserve"> </w:t>
      </w:r>
      <w:r w:rsidR="00C4090D" w:rsidRPr="00AD54E7">
        <w:rPr>
          <w:szCs w:val="28"/>
          <w:shd w:val="clear" w:color="auto" w:fill="FFFFFF"/>
        </w:rPr>
        <w:t>:</w:t>
      </w:r>
    </w:p>
    <w:p w14:paraId="1C356D7E" w14:textId="659EC9BC" w:rsidR="00C4090D" w:rsidRPr="00AD54E7" w:rsidRDefault="008C3553" w:rsidP="000B7BB7">
      <w:pPr>
        <w:widowControl w:val="0"/>
        <w:spacing w:before="100" w:after="0" w:line="281" w:lineRule="auto"/>
        <w:ind w:firstLine="851"/>
        <w:jc w:val="both"/>
        <w:rPr>
          <w:rFonts w:eastAsia="Times New Roman"/>
          <w:szCs w:val="28"/>
        </w:rPr>
      </w:pPr>
      <w:r w:rsidRPr="00AD54E7">
        <w:rPr>
          <w:rFonts w:eastAsia="Times New Roman"/>
          <w:szCs w:val="28"/>
        </w:rPr>
        <w:t>+</w:t>
      </w:r>
      <w:r w:rsidR="00C4090D" w:rsidRPr="00AD54E7">
        <w:rPr>
          <w:rFonts w:eastAsia="Times New Roman"/>
          <w:szCs w:val="28"/>
        </w:rPr>
        <w:t xml:space="preserve"> Tăng cường nhận thức và chi tiêu cho sức khỏe:</w:t>
      </w:r>
    </w:p>
    <w:p w14:paraId="48B647B9" w14:textId="190BC6F9" w:rsidR="00C4090D" w:rsidRPr="00AD54E7" w:rsidRDefault="00C4090D" w:rsidP="000B7BB7">
      <w:pPr>
        <w:widowControl w:val="0"/>
        <w:spacing w:before="100" w:after="0" w:line="281" w:lineRule="auto"/>
        <w:ind w:firstLine="709"/>
        <w:jc w:val="both"/>
        <w:rPr>
          <w:rFonts w:ascii="Quicksand" w:eastAsia="Times New Roman" w:hAnsi="Quicksand" w:cs="Times New Roman"/>
          <w:sz w:val="24"/>
          <w:szCs w:val="24"/>
        </w:rPr>
      </w:pPr>
      <w:r w:rsidRPr="00AD54E7">
        <w:rPr>
          <w:rFonts w:eastAsia="Times New Roman" w:cs="Times New Roman"/>
          <w:szCs w:val="28"/>
        </w:rPr>
        <w:t xml:space="preserve">Người tiêu dùng Việt Nam ngày càng quan tâm đến sức khỏe và an sinh, đặc biệt sau khi chịu ảnh hưởng của đại dịch COVID-19. Theo khảo sát của Nielsen, chăm sóc sức khỏe là mối quan tâm hàng đầu của người tiêu dùng Việt Nam </w:t>
      </w:r>
      <w:r w:rsidR="008E20C2" w:rsidRPr="00AD54E7">
        <w:rPr>
          <w:rFonts w:eastAsia="Times New Roman" w:cs="Times New Roman"/>
          <w:szCs w:val="28"/>
        </w:rPr>
        <w:t>từ</w:t>
      </w:r>
      <w:r w:rsidRPr="00AD54E7">
        <w:rPr>
          <w:rFonts w:eastAsia="Times New Roman" w:cs="Times New Roman"/>
          <w:szCs w:val="28"/>
        </w:rPr>
        <w:t xml:space="preserve"> năm 2019. Một trong những chuyển biến đáng chú ý nhất là sự gia tăng tập trung vào sức khỏe tổng thể và y tế dự phòng. Người tiêu dùng Việt Nam, đặc biệt là tầng lớp trung lưu ngày càng lớn mạnh với thu nhập khả dụng cao hơn, đang dần chuyển sang sử dụng thực phẩm bổ sung để nâng cao sức khỏe tổng thể và chủ động phòng ngừa bệnh tật. Thay đổi đáng kể trong hành vi của người tiêu dùng này phù hợp với nhận thức ngày càng tăng về tầm quan trọng của sức khỏe và cuộc sống lành mạnh.</w:t>
      </w:r>
    </w:p>
    <w:p w14:paraId="13EA72F4" w14:textId="77777777" w:rsidR="00C4090D" w:rsidRPr="00AD54E7" w:rsidRDefault="00C4090D" w:rsidP="000B7BB7">
      <w:pPr>
        <w:widowControl w:val="0"/>
        <w:spacing w:before="100" w:after="0" w:line="281" w:lineRule="auto"/>
        <w:ind w:firstLine="709"/>
        <w:jc w:val="both"/>
        <w:rPr>
          <w:rFonts w:eastAsia="Times New Roman" w:cs="Times New Roman"/>
          <w:szCs w:val="28"/>
        </w:rPr>
      </w:pPr>
      <w:r w:rsidRPr="00AD54E7">
        <w:rPr>
          <w:rFonts w:eastAsia="Times New Roman" w:cs="Times New Roman"/>
          <w:szCs w:val="28"/>
        </w:rPr>
        <w:t>Việt Nam đang trải qua giai đoạn tăng trưởng nhanh chóng của tầng lớp trung lưu trong khu vực Đông Nam Á. Theo Tổng cục Thống kê, GDP bình quân đầu người Việt Nam vào năm 2023 đạt 4.284 USD và theo dự báo của IMF đến năm 2025 GDP bình quân đầu người của Việt Nam sẽ đạt mức 5.040 USD. Triển vọng kinh tế tích cực này dự kiến sẽ thúc đẩy chi tiêu của người tiêu dùng và tạo ra nhu cầu về các thực phẩm chức năng để giải quyết tình trạng thiếu hụt dưỡng chất và hỗ trợ điều trị bệnh tật.</w:t>
      </w:r>
    </w:p>
    <w:p w14:paraId="2448BFF4" w14:textId="3FBB9CC4" w:rsidR="00C4090D" w:rsidRPr="00AD54E7" w:rsidRDefault="008C3553" w:rsidP="00E75247">
      <w:pPr>
        <w:widowControl w:val="0"/>
        <w:spacing w:before="120" w:after="0" w:line="288" w:lineRule="auto"/>
        <w:ind w:firstLine="851"/>
        <w:jc w:val="both"/>
        <w:rPr>
          <w:rFonts w:eastAsia="Times New Roman" w:cs="Times New Roman"/>
          <w:szCs w:val="28"/>
        </w:rPr>
      </w:pPr>
      <w:r w:rsidRPr="00AD54E7">
        <w:rPr>
          <w:rFonts w:eastAsia="Times New Roman" w:cs="Times New Roman"/>
          <w:szCs w:val="28"/>
        </w:rPr>
        <w:t>+</w:t>
      </w:r>
      <w:r w:rsidR="00C4090D" w:rsidRPr="00AD54E7">
        <w:rPr>
          <w:rFonts w:eastAsia="Times New Roman" w:cs="Times New Roman"/>
          <w:szCs w:val="28"/>
        </w:rPr>
        <w:t xml:space="preserve"> Dân số già hóa và đô thị hóa:</w:t>
      </w:r>
    </w:p>
    <w:p w14:paraId="15F8A7CB" w14:textId="079210D0" w:rsidR="00C4090D" w:rsidRPr="00AD54E7" w:rsidRDefault="00C4090D" w:rsidP="00E75247">
      <w:pPr>
        <w:widowControl w:val="0"/>
        <w:spacing w:before="120" w:after="0" w:line="288" w:lineRule="auto"/>
        <w:ind w:firstLine="709"/>
        <w:jc w:val="both"/>
        <w:rPr>
          <w:rFonts w:eastAsia="Times New Roman" w:cs="Times New Roman"/>
          <w:spacing w:val="-2"/>
          <w:szCs w:val="28"/>
        </w:rPr>
      </w:pPr>
      <w:r w:rsidRPr="00AD54E7">
        <w:rPr>
          <w:rFonts w:eastAsia="Times New Roman" w:cs="Times New Roman"/>
          <w:spacing w:val="-2"/>
          <w:szCs w:val="28"/>
        </w:rPr>
        <w:t xml:space="preserve">Một xu hướng nhân khẩu học quan trọng góp phần vào sự phát triển của thị trường thực phẩm chức năng ở Việt Nam là dân số già hóa. Tương tự nhiều quốc gia khác, Việt Nam đang chứng kiến sự gia tăng của phân khúc người cao tuổi. </w:t>
      </w:r>
      <w:r w:rsidRPr="00AD54E7">
        <w:rPr>
          <w:rFonts w:eastAsia="Times New Roman" w:cs="Times New Roman"/>
          <w:spacing w:val="-2"/>
          <w:szCs w:val="28"/>
        </w:rPr>
        <w:lastRenderedPageBreak/>
        <w:t xml:space="preserve">Theo số liệu của Tổng cục Thống kê, tính đến 31/12/2023 dân số Việt Nam đạt hơn </w:t>
      </w:r>
      <w:r w:rsidR="008E20C2" w:rsidRPr="00AD54E7">
        <w:rPr>
          <w:rFonts w:eastAsia="Times New Roman" w:cs="Times New Roman"/>
          <w:spacing w:val="-2"/>
          <w:szCs w:val="28"/>
        </w:rPr>
        <w:t>100</w:t>
      </w:r>
      <w:r w:rsidRPr="00AD54E7">
        <w:rPr>
          <w:rFonts w:eastAsia="Times New Roman" w:cs="Times New Roman"/>
          <w:spacing w:val="-2"/>
          <w:szCs w:val="28"/>
        </w:rPr>
        <w:t xml:space="preserve"> triệu người, với tỷ lệ người từ 65 tuổi trở lên chiếm 5,5% và dự kiến đạt 14% vào năm 2039 theo báo cáo của Britcham Việt Nam. Tuổi già gắn liền với nguy cơ mắc các bệnh mãn tính cao hơn, như tiểu đường, bệnh tim mạch và loãng xương, có thể được ngăn ngừa hoặc giảm nhẹ nhờ thực phẩm chức năng. Những người lớn tuổi ngày càng phụ thuộc vào thực phẩm bổ sung để giải quyết các vấn đề sức khỏe liên quan đến tuổi tác và duy trì lối sống năng động trong những năm sau này, thúc đẩy bởi mong muốn có một cuộc sống lâu dài và khỏe mạnh hơn.</w:t>
      </w:r>
    </w:p>
    <w:p w14:paraId="7F49DA67" w14:textId="77777777" w:rsidR="00C4090D" w:rsidRPr="00AD54E7" w:rsidRDefault="00C4090D" w:rsidP="00E75247">
      <w:pPr>
        <w:widowControl w:val="0"/>
        <w:spacing w:before="120" w:after="0" w:line="288" w:lineRule="auto"/>
        <w:ind w:firstLine="709"/>
        <w:jc w:val="both"/>
        <w:rPr>
          <w:rFonts w:eastAsia="Times New Roman" w:cs="Times New Roman"/>
          <w:spacing w:val="-4"/>
          <w:szCs w:val="28"/>
        </w:rPr>
      </w:pPr>
      <w:r w:rsidRPr="00AD54E7">
        <w:rPr>
          <w:rFonts w:eastAsia="Times New Roman" w:cs="Times New Roman"/>
          <w:spacing w:val="-4"/>
          <w:szCs w:val="28"/>
        </w:rPr>
        <w:t>Ngoài ra, đô thị hóa và lối sống hiện đại đã khiến người Việt Nam gặp nhiều căng thẳng, ô nhiễm và thói quen không lành mạnh hơn, chẳng hạn như hút thuốc, uống rượu và ít vận động. Những yếu tố này cũng làm tăng nhu cầu về thực phẩm chức năng có thể tăng cường sức đề kháng, năng lượng và sức khỏe tổng thể. Với gần 40% dân số cả nước, người dân thành thị đặc trưng bởi việc ít hoạt động thể chất và thay đổi chế độ ăn uống ngày càng có nhu cầu cao với TPCN.</w:t>
      </w:r>
    </w:p>
    <w:p w14:paraId="4F4CA272" w14:textId="56A6332A" w:rsidR="00C4090D" w:rsidRPr="00AD54E7" w:rsidRDefault="008C3553" w:rsidP="00E75247">
      <w:pPr>
        <w:widowControl w:val="0"/>
        <w:spacing w:before="120" w:after="0" w:line="288" w:lineRule="auto"/>
        <w:ind w:firstLine="851"/>
        <w:jc w:val="both"/>
        <w:rPr>
          <w:rFonts w:eastAsia="Times New Roman" w:cs="Times New Roman"/>
          <w:szCs w:val="28"/>
        </w:rPr>
      </w:pPr>
      <w:r w:rsidRPr="00AD54E7">
        <w:rPr>
          <w:rFonts w:eastAsia="Times New Roman" w:cs="Times New Roman"/>
          <w:szCs w:val="28"/>
        </w:rPr>
        <w:t>+</w:t>
      </w:r>
      <w:r w:rsidR="00C4090D" w:rsidRPr="00AD54E7">
        <w:rPr>
          <w:rFonts w:eastAsia="Times New Roman" w:cs="Times New Roman"/>
          <w:szCs w:val="28"/>
        </w:rPr>
        <w:t xml:space="preserve"> Ưa chuộng thực phẩm chức năng có nguồn gốc thảo dược:</w:t>
      </w:r>
    </w:p>
    <w:p w14:paraId="4A00C129" w14:textId="77777777" w:rsidR="00C4090D" w:rsidRPr="00AD54E7" w:rsidRDefault="00C4090D" w:rsidP="00E75247">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t>Trong những năm gần đây, thị trường thực phẩm chức năng tại Việt Nam chứng kiến sự gia tăng đáng kể trong nhu cầu sử dụng các sản phẩm chiết xuất từ thảo dược, trở thành một yếu tố thúc đẩy quan trọng. Một trong những lý do chính đằng sau xu hướng này là sự nhận thức ngày càng cao về lợi ích của các sản phẩm thiên nhiên và thảo dược. Hiệu quả nhanh chóng và tác dụng phụ ít của các sản phẩm bổ sung thảo dược đang ngày càng thu hút người tiêu dùng, hứa hẹn thúc đẩy sự tăng trưởng bền vững của thị trường trong tương lai.</w:t>
      </w:r>
    </w:p>
    <w:p w14:paraId="19FF2241" w14:textId="77777777" w:rsidR="00C4090D" w:rsidRPr="00AD54E7" w:rsidRDefault="00C4090D" w:rsidP="00E75247">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t>Bên cạnh đó, sự sẵn có dồi dào của các sản phẩm bổ sung thảo dược tại Việt Nam cũng góp phần quan trọng vào sự phát triển của thị trường. Việt Nam giàu tài nguyên thiên nhiên và đa dạng sinh học, cung cấp nhiều nguyên liệu thô cho sản xuất thực phẩm chức năng, chẳng hạn như thảo dược, trái cây, rau, nấm và các sản phẩm từ biển. Việt Nam cũng có lịch sử và văn hóa lâu đời về y học cổ truyền, sử dụng các thành phần tự nhiên để điều trị đa dạng chứng bệnh. Nhiều sản phẩm thực phẩm chức năng ở Việt Nam được dựa trên các bài thuốc hoặc công thức của y học cổ truyền, thu hút người tiêu dùng tin tưởng vào hiệu quả và an toàn của các sản phẩm từ thiên nhiên.</w:t>
      </w:r>
    </w:p>
    <w:p w14:paraId="7364FD37" w14:textId="2F06A27C" w:rsidR="00020126" w:rsidRPr="00AD54E7" w:rsidRDefault="00C4090D" w:rsidP="0069619A">
      <w:pPr>
        <w:widowControl w:val="0"/>
        <w:spacing w:before="120" w:after="0" w:line="283" w:lineRule="auto"/>
        <w:ind w:firstLine="709"/>
        <w:jc w:val="both"/>
        <w:rPr>
          <w:rFonts w:eastAsia="Times New Roman" w:cs="Times New Roman"/>
          <w:spacing w:val="-4"/>
          <w:szCs w:val="28"/>
        </w:rPr>
      </w:pPr>
      <w:r w:rsidRPr="00AD54E7">
        <w:rPr>
          <w:rFonts w:eastAsia="Times New Roman" w:cs="Times New Roman"/>
          <w:spacing w:val="-4"/>
          <w:szCs w:val="28"/>
        </w:rPr>
        <w:t>Báo cáo của Britcham Việt Nam năm 2020 cho biết thực phẩm chức năng có nguồn gốc thảo dược chiếm tỷ trọng 78,8%. Theo Dữ liệu nhập khẩu Việt Nam của Volza, năm 2023 có 58 doanh nghiệp Việt Nam nhập khẩu thực phẩm chức năng nguồn gốc thảo dược từ 64 nhà cung cấp, trong đó 11.963 lô hàng được nhập khẩu từ Mỹ, tiếp theo là Singapore với 3.858 lô hàng và Pháp với 3.552 lô hàng.</w:t>
      </w:r>
    </w:p>
    <w:p w14:paraId="6DCD1BF8" w14:textId="4F3A04CA" w:rsidR="00C4090D" w:rsidRPr="00AD54E7" w:rsidRDefault="008C3553" w:rsidP="00A725F2">
      <w:pPr>
        <w:widowControl w:val="0"/>
        <w:spacing w:before="120" w:after="0" w:line="288" w:lineRule="auto"/>
        <w:ind w:firstLine="851"/>
        <w:jc w:val="both"/>
        <w:rPr>
          <w:rFonts w:eastAsia="Times New Roman" w:cs="Times New Roman"/>
          <w:szCs w:val="28"/>
        </w:rPr>
      </w:pPr>
      <w:r w:rsidRPr="00AD54E7">
        <w:rPr>
          <w:rFonts w:eastAsia="Times New Roman" w:cs="Times New Roman"/>
          <w:szCs w:val="28"/>
        </w:rPr>
        <w:lastRenderedPageBreak/>
        <w:t>+</w:t>
      </w:r>
      <w:r w:rsidR="00C4090D" w:rsidRPr="00AD54E7">
        <w:rPr>
          <w:rFonts w:eastAsia="Times New Roman" w:cs="Times New Roman"/>
          <w:szCs w:val="28"/>
        </w:rPr>
        <w:t xml:space="preserve"> Sự phát triển của các nền tảng thương mại điện tử:</w:t>
      </w:r>
    </w:p>
    <w:p w14:paraId="70B6E7E9" w14:textId="77777777" w:rsidR="00C4090D" w:rsidRPr="00AD54E7" w:rsidRDefault="00C4090D" w:rsidP="00A725F2">
      <w:pPr>
        <w:widowControl w:val="0"/>
        <w:spacing w:before="120" w:after="0" w:line="288" w:lineRule="auto"/>
        <w:ind w:firstLine="709"/>
        <w:jc w:val="both"/>
        <w:rPr>
          <w:rFonts w:eastAsia="Times New Roman" w:cs="Times New Roman"/>
          <w:spacing w:val="-6"/>
          <w:szCs w:val="28"/>
        </w:rPr>
      </w:pPr>
      <w:r w:rsidRPr="00AD54E7">
        <w:rPr>
          <w:rFonts w:eastAsia="Times New Roman" w:cs="Times New Roman"/>
          <w:spacing w:val="-6"/>
          <w:szCs w:val="28"/>
        </w:rPr>
        <w:t>Theo báo cáo của Euromonitor về thị trường thực phẩm chức năng 2022, phân phối các sản phẩm thực phẩm chức năng qua kênh nhà thuốc chiếm 61%, qua kênh bán hàng trực tiếp (direct selling) chiếm 25% và qua kênh trực tuyến chiếm 9%. Tuy nhiên, kênh trực tuyến dự kiến sẽ tăng trưởng nhanh chóng trong giai đoạn tới do sự phổ biến ngày càng tăng của nền tảng thương mại điện tử và kỹ thuật số.</w:t>
      </w:r>
    </w:p>
    <w:p w14:paraId="33EBC85C" w14:textId="77777777" w:rsidR="00C4090D" w:rsidRPr="00AD54E7" w:rsidRDefault="00C4090D" w:rsidP="00A725F2">
      <w:pPr>
        <w:widowControl w:val="0"/>
        <w:spacing w:before="120" w:after="0" w:line="288" w:lineRule="auto"/>
        <w:ind w:firstLine="709"/>
        <w:jc w:val="both"/>
        <w:rPr>
          <w:rFonts w:eastAsia="Times New Roman" w:cs="Times New Roman"/>
          <w:szCs w:val="28"/>
        </w:rPr>
      </w:pPr>
      <w:r w:rsidRPr="00AD54E7">
        <w:rPr>
          <w:rFonts w:eastAsia="Times New Roman" w:cs="Times New Roman"/>
          <w:szCs w:val="28"/>
        </w:rPr>
        <w:t>Các kênh trực tuyến mang đến cho người tiêu dùng sự thuận tiện khi mua sắm ngay tại nhà của họ và cung cấp nhiều lựa chọn sản phẩm. Ngoài ra, đại dịch COVID-19 đã đẩy nhanh việc áp dụng mua sắm trực tuyến và người tiêu dùng ngày càng chuyển sang các nền tảng trực tuyến để mua thực phẩm chức năng. Xu hướng này dự kiến sẽ tiếp tục tăng, thúc đẩy sự tăng trưởng nhanh chóng của phân khúc kênh trực tuyến trên thị trường.</w:t>
      </w:r>
    </w:p>
    <w:p w14:paraId="7FE6707E" w14:textId="665D3020" w:rsidR="00456943" w:rsidRPr="00AD54E7" w:rsidRDefault="000B7BB7" w:rsidP="00A725F2">
      <w:pPr>
        <w:widowControl w:val="0"/>
        <w:spacing w:before="120" w:after="0" w:line="288" w:lineRule="auto"/>
        <w:jc w:val="both"/>
        <w:rPr>
          <w:i/>
          <w:iCs/>
          <w:szCs w:val="28"/>
        </w:rPr>
      </w:pPr>
      <w:r w:rsidRPr="00AD54E7">
        <w:rPr>
          <w:i/>
          <w:iCs/>
          <w:szCs w:val="28"/>
        </w:rPr>
        <w:t>c.</w:t>
      </w:r>
      <w:r w:rsidR="00C4090D" w:rsidRPr="00AD54E7">
        <w:rPr>
          <w:i/>
          <w:iCs/>
          <w:szCs w:val="28"/>
        </w:rPr>
        <w:t xml:space="preserve"> Thị trường mỹ phẩm</w:t>
      </w:r>
    </w:p>
    <w:p w14:paraId="77724EDB" w14:textId="4701E2E5" w:rsidR="00C4090D" w:rsidRPr="00AD54E7" w:rsidRDefault="00C4090D" w:rsidP="00A725F2">
      <w:pPr>
        <w:widowControl w:val="0"/>
        <w:spacing w:before="120" w:after="0" w:line="288" w:lineRule="auto"/>
        <w:jc w:val="both"/>
        <w:rPr>
          <w:bCs/>
          <w:iCs/>
          <w:noProof/>
          <w:szCs w:val="28"/>
          <w:lang w:val="pt-BR"/>
        </w:rPr>
      </w:pPr>
      <w:r w:rsidRPr="00AD54E7">
        <w:rPr>
          <w:szCs w:val="28"/>
        </w:rPr>
        <w:t xml:space="preserve"> </w:t>
      </w:r>
      <w:r w:rsidR="008C3553" w:rsidRPr="00AD54E7">
        <w:rPr>
          <w:szCs w:val="28"/>
        </w:rPr>
        <w:tab/>
      </w:r>
      <w:r w:rsidR="00345658" w:rsidRPr="00AD54E7">
        <w:rPr>
          <w:szCs w:val="28"/>
        </w:rPr>
        <w:t>Q</w:t>
      </w:r>
      <w:r w:rsidRPr="00AD54E7">
        <w:rPr>
          <w:szCs w:val="28"/>
        </w:rPr>
        <w:t xml:space="preserve">uy mô thị trường mỹ phẩm Việt Nam đang ngày càng lớn với tốc độ tăng trưởng kép trung bình là 6%/năm, từ 2 tỷ USD năm 2016 lên đến gần 2,7 tỷ USD năm 2021 và dự đoán đến năm 2026, tổng doanh thu ngành hàng mỹ phẩm đạt tới 3,5 tỷ USD. Mặc dù hiện nay sản phẩm dược mỹ phẩm chỉ chiếm tỷ lệ nhỏ trong thị trường mỹ phẩm, tuy nhiên nhu cầu đối với loại sản phẩm này ngày càng tăng do tình trạng ô nhiễm môi trường ngày càng nghiêm trọng dẫn </w:t>
      </w:r>
      <w:r w:rsidR="00073674" w:rsidRPr="00AD54E7">
        <w:rPr>
          <w:szCs w:val="28"/>
        </w:rPr>
        <w:t xml:space="preserve">tới </w:t>
      </w:r>
      <w:r w:rsidRPr="00AD54E7">
        <w:rPr>
          <w:szCs w:val="28"/>
        </w:rPr>
        <w:t>các bệnh về da ngày càng tăng và ý thức của người dân ngày càng cao về chăm sóc, bảo vệ sức khỏe, nhất là sức khỏe thẩm mỹ.</w:t>
      </w:r>
    </w:p>
    <w:p w14:paraId="774814CD" w14:textId="783CAC02" w:rsidR="00C4090D" w:rsidRPr="00AD54E7" w:rsidRDefault="00E75247" w:rsidP="00A725F2">
      <w:pPr>
        <w:widowControl w:val="0"/>
        <w:spacing w:before="240" w:after="0" w:line="288" w:lineRule="auto"/>
        <w:jc w:val="both"/>
        <w:rPr>
          <w:b/>
          <w:i/>
          <w:iCs/>
          <w:noProof/>
          <w:szCs w:val="28"/>
          <w:lang w:val="pt-BR"/>
        </w:rPr>
      </w:pPr>
      <w:r w:rsidRPr="00AD54E7">
        <w:rPr>
          <w:rStyle w:val="normal-h1"/>
          <w:b/>
          <w:bCs/>
          <w:i/>
          <w:iCs/>
          <w:sz w:val="28"/>
          <w:szCs w:val="28"/>
          <w:lang w:val="de-DE"/>
        </w:rPr>
        <w:t>2</w:t>
      </w:r>
      <w:r w:rsidR="008C3553" w:rsidRPr="00AD54E7">
        <w:rPr>
          <w:rStyle w:val="normal-h1"/>
          <w:b/>
          <w:bCs/>
          <w:i/>
          <w:iCs/>
          <w:sz w:val="28"/>
          <w:szCs w:val="28"/>
          <w:lang w:val="de-DE"/>
        </w:rPr>
        <w:t>.2.</w:t>
      </w:r>
      <w:r w:rsidR="00C4090D" w:rsidRPr="00AD54E7">
        <w:rPr>
          <w:b/>
          <w:i/>
          <w:iCs/>
          <w:noProof/>
          <w:szCs w:val="28"/>
          <w:lang w:val="pt-BR"/>
        </w:rPr>
        <w:t xml:space="preserve">2.2. </w:t>
      </w:r>
      <w:r w:rsidR="00BD6984" w:rsidRPr="00AD54E7">
        <w:rPr>
          <w:b/>
          <w:i/>
          <w:iCs/>
          <w:noProof/>
          <w:szCs w:val="28"/>
          <w:lang w:val="pt-BR"/>
        </w:rPr>
        <w:t xml:space="preserve">Thực trạng </w:t>
      </w:r>
      <w:r w:rsidR="00C4090D" w:rsidRPr="00AD54E7">
        <w:rPr>
          <w:b/>
          <w:i/>
          <w:iCs/>
          <w:noProof/>
          <w:szCs w:val="28"/>
          <w:lang w:val="pt-BR"/>
        </w:rPr>
        <w:t xml:space="preserve">sản xuất thuốc, thực phẩm chức năng, </w:t>
      </w:r>
      <w:r w:rsidR="00767F99" w:rsidRPr="00AD54E7">
        <w:rPr>
          <w:b/>
          <w:i/>
          <w:iCs/>
          <w:noProof/>
          <w:szCs w:val="28"/>
          <w:lang w:val="pt-BR"/>
        </w:rPr>
        <w:t xml:space="preserve">dược </w:t>
      </w:r>
      <w:r w:rsidR="00C4090D" w:rsidRPr="00AD54E7">
        <w:rPr>
          <w:b/>
          <w:i/>
          <w:iCs/>
          <w:noProof/>
          <w:szCs w:val="28"/>
          <w:lang w:val="pt-BR"/>
        </w:rPr>
        <w:t xml:space="preserve">mỹ phẩm và sản xuất nguyên liệu </w:t>
      </w:r>
      <w:r w:rsidR="00767F99" w:rsidRPr="00AD54E7">
        <w:rPr>
          <w:b/>
          <w:i/>
          <w:iCs/>
          <w:noProof/>
          <w:szCs w:val="28"/>
          <w:lang w:val="pt-BR"/>
        </w:rPr>
        <w:t>hóa dược</w:t>
      </w:r>
    </w:p>
    <w:p w14:paraId="2352F662" w14:textId="2BB6111C" w:rsidR="00C4090D" w:rsidRPr="00AD54E7" w:rsidRDefault="000B7BB7" w:rsidP="00A725F2">
      <w:pPr>
        <w:widowControl w:val="0"/>
        <w:spacing w:before="120" w:after="0" w:line="288" w:lineRule="auto"/>
        <w:jc w:val="both"/>
        <w:rPr>
          <w:bCs/>
          <w:i/>
          <w:noProof/>
          <w:szCs w:val="28"/>
          <w:lang w:val="pt-BR"/>
        </w:rPr>
      </w:pPr>
      <w:r w:rsidRPr="00AD54E7">
        <w:rPr>
          <w:bCs/>
          <w:i/>
          <w:noProof/>
          <w:szCs w:val="28"/>
          <w:lang w:val="pt-BR"/>
        </w:rPr>
        <w:t>a.</w:t>
      </w:r>
      <w:r w:rsidR="00C4090D" w:rsidRPr="00AD54E7">
        <w:rPr>
          <w:bCs/>
          <w:i/>
          <w:noProof/>
          <w:szCs w:val="28"/>
          <w:lang w:val="pt-BR"/>
        </w:rPr>
        <w:t xml:space="preserve"> Sản xuất thuốc</w:t>
      </w:r>
    </w:p>
    <w:p w14:paraId="7F4B5E6A" w14:textId="123B1B8F" w:rsidR="004315C3" w:rsidRPr="00AD54E7" w:rsidRDefault="00301FB7" w:rsidP="004315C3">
      <w:pPr>
        <w:ind w:firstLine="720"/>
        <w:jc w:val="both"/>
      </w:pPr>
      <w:r w:rsidRPr="00AD54E7">
        <w:rPr>
          <w:rFonts w:cs="Times New Roman"/>
          <w:bCs/>
          <w:iCs/>
          <w:noProof/>
          <w:szCs w:val="28"/>
          <w:lang w:val="pt-BR"/>
        </w:rPr>
        <w:t xml:space="preserve">- </w:t>
      </w:r>
      <w:r w:rsidR="0018796D" w:rsidRPr="00AD54E7">
        <w:t xml:space="preserve">Theo </w:t>
      </w:r>
      <w:r w:rsidR="004315C3" w:rsidRPr="00AD54E7">
        <w:t xml:space="preserve">báo cáo của </w:t>
      </w:r>
      <w:r w:rsidR="0018796D" w:rsidRPr="00AD54E7">
        <w:t xml:space="preserve">Cục Quản lý Dược, </w:t>
      </w:r>
      <w:r w:rsidR="004315C3" w:rsidRPr="00AD54E7">
        <w:t>thị trường dược dược phẩm Việt Nam đang trên đà tăng trưởng với tổng giá trị ước tính tăng từ khoảng 2,7 tỷ USD trong năm 2015 lên đến trên 7 tỷ USD vào năm 2024. Tiền thuốc bình quân đầu người năm 2024 là 75 USD/người/năm tăng gấp 7 lần so với năm 2006, 2007 (tăng hơn 700%).</w:t>
      </w:r>
    </w:p>
    <w:p w14:paraId="09721394" w14:textId="77777777" w:rsidR="004315C3" w:rsidRPr="00AD54E7" w:rsidRDefault="004315C3" w:rsidP="004315C3">
      <w:pPr>
        <w:ind w:firstLine="720"/>
        <w:jc w:val="both"/>
      </w:pPr>
      <w:r w:rsidRPr="00AD54E7">
        <w:t xml:space="preserve">- Giá trị thuốc sản xuất trong nước chiếm khoảng 70% về số lượng sử dụng và gần 50% về giá trị (tỷ lệ này trước năm 2016 là 45% số lượng và xấp xỉ 33% về giá trị). Sản xuất thuốc có mức tăng trưởng hàng năm từ 12-15%; Số lượng cơ sở sản xuất tăng từ 167 (năm 2016) lên đến 243 (năm 2025). </w:t>
      </w:r>
    </w:p>
    <w:p w14:paraId="7865CD09" w14:textId="51FEBBC8" w:rsidR="004315C3" w:rsidRPr="00AD54E7" w:rsidRDefault="004315C3" w:rsidP="004315C3">
      <w:pPr>
        <w:ind w:firstLine="720"/>
        <w:jc w:val="both"/>
        <w:rPr>
          <w:spacing w:val="-4"/>
        </w:rPr>
      </w:pPr>
      <w:r w:rsidRPr="00AD54E7">
        <w:rPr>
          <w:spacing w:val="-4"/>
        </w:rPr>
        <w:t xml:space="preserve">- </w:t>
      </w:r>
      <w:r w:rsidR="00E92CE7" w:rsidRPr="00AD54E7">
        <w:rPr>
          <w:spacing w:val="-4"/>
        </w:rPr>
        <w:t xml:space="preserve">Năm 2025 có 238  nhà máy sản xuất thuốc đạt tiêu chuẩn GMP-WHO, </w:t>
      </w:r>
      <w:r w:rsidRPr="00AD54E7">
        <w:rPr>
          <w:spacing w:val="-4"/>
        </w:rPr>
        <w:t xml:space="preserve">  25 nhà máy đạt EU-GMP và tương đương EU-GMP</w:t>
      </w:r>
      <w:r w:rsidRPr="00AD54E7">
        <w:rPr>
          <w:sz w:val="26"/>
          <w:szCs w:val="26"/>
        </w:rPr>
        <w:t xml:space="preserve">và 04 nhà máy đáp ứng PIC/s-GMP. </w:t>
      </w:r>
      <w:r w:rsidRPr="00AD54E7">
        <w:rPr>
          <w:spacing w:val="-4"/>
        </w:rPr>
        <w:lastRenderedPageBreak/>
        <w:t>Trong nước đã có 7 nhà máy sản xuất vắc xin với 16 loại vắc xin cung cấp 12/13 vắc xin trong Chương trình tiêm chủng mở rộng. Ngoài ra còn 01 cơ sở sản xuất một số thuốc công nghệ sinh học (Interferon, Erythoropoietin, Filgrastim, Trastuzumab…).</w:t>
      </w:r>
    </w:p>
    <w:p w14:paraId="5B124FF5" w14:textId="6DC12E8E" w:rsidR="00301FB7" w:rsidRPr="00AD54E7" w:rsidRDefault="00301FB7" w:rsidP="0018796D">
      <w:pPr>
        <w:widowControl w:val="0"/>
        <w:spacing w:after="120" w:line="240" w:lineRule="auto"/>
        <w:ind w:firstLine="709"/>
        <w:jc w:val="both"/>
        <w:rPr>
          <w:szCs w:val="28"/>
          <w:shd w:val="clear" w:color="auto" w:fill="FFFFFF"/>
        </w:rPr>
      </w:pPr>
      <w:r w:rsidRPr="00AD54E7">
        <w:rPr>
          <w:szCs w:val="28"/>
          <w:shd w:val="clear" w:color="auto" w:fill="FFFFFF"/>
        </w:rPr>
        <w:t xml:space="preserve">- </w:t>
      </w:r>
      <w:r w:rsidR="00D05DC8" w:rsidRPr="00AD54E7">
        <w:rPr>
          <w:szCs w:val="28"/>
          <w:shd w:val="clear" w:color="auto" w:fill="FFFFFF"/>
        </w:rPr>
        <w:t xml:space="preserve">Phần lớn các công ty dược có quy mô lớn tại Việt Nam hiện nay đều là công ty có vốn đầu tư nước ngoài. </w:t>
      </w:r>
      <w:r w:rsidRPr="00AD54E7">
        <w:rPr>
          <w:szCs w:val="28"/>
          <w:shd w:val="clear" w:color="auto" w:fill="FFFFFF"/>
        </w:rPr>
        <w:t>T</w:t>
      </w:r>
      <w:r w:rsidR="00A83A01" w:rsidRPr="00AD54E7">
        <w:rPr>
          <w:szCs w:val="28"/>
          <w:shd w:val="clear" w:color="auto" w:fill="FFFFFF"/>
        </w:rPr>
        <w:t>heo Bộ Kế hoạch và Đầu tư t</w:t>
      </w:r>
      <w:r w:rsidRPr="00AD54E7">
        <w:rPr>
          <w:szCs w:val="28"/>
          <w:shd w:val="clear" w:color="auto" w:fill="FFFFFF"/>
        </w:rPr>
        <w:t>ính đến ngày 20 tháng 4 năm 2024, lĩnh vực dược của Việt Nam đã thu hút được 96 dự án FDI còn hiệu lực với tổng số vốn đăng ký khoảng 1,76 tỷ USD, chiếm 0,37% tổng vốn đầu tư đăng ký FDI. Quy mô dự án bình quân của lĩnh vực này là 18,3 triệu USD/dự án, cao hơn quy mô dự án bình quân chung của cả nước là 11,9 triệu USD/dự án</w:t>
      </w:r>
      <w:r w:rsidR="00A46030" w:rsidRPr="00AD54E7">
        <w:rPr>
          <w:szCs w:val="28"/>
          <w:shd w:val="clear" w:color="auto" w:fill="FFFFFF"/>
        </w:rPr>
        <w:t xml:space="preserve"> </w:t>
      </w:r>
      <w:r w:rsidRPr="00AD54E7">
        <w:rPr>
          <w:szCs w:val="28"/>
          <w:shd w:val="clear" w:color="auto" w:fill="FFFFFF"/>
        </w:rPr>
        <w:t xml:space="preserve"> </w:t>
      </w:r>
    </w:p>
    <w:p w14:paraId="7AE3FC47" w14:textId="4B3A2B5A" w:rsidR="00D05DC8" w:rsidRPr="00AD54E7" w:rsidRDefault="00301FB7" w:rsidP="00E75247">
      <w:pPr>
        <w:widowControl w:val="0"/>
        <w:spacing w:before="120" w:after="0" w:line="288" w:lineRule="auto"/>
        <w:ind w:firstLine="709"/>
        <w:jc w:val="both"/>
        <w:rPr>
          <w:szCs w:val="28"/>
          <w:shd w:val="clear" w:color="auto" w:fill="FFFFFF"/>
        </w:rPr>
      </w:pPr>
      <w:r w:rsidRPr="00AD54E7">
        <w:rPr>
          <w:szCs w:val="28"/>
          <w:shd w:val="clear" w:color="auto" w:fill="FFFFFF"/>
        </w:rPr>
        <w:t>Theo đối tác đầu tư, British VirginIslands dẫn đầu với 03 dự án và vốn đăng ký 286,9 triệu USD (chiếm 16,2% tổng vốn đầu tư)</w:t>
      </w:r>
      <w:r w:rsidR="006C7354" w:rsidRPr="00AD54E7">
        <w:rPr>
          <w:szCs w:val="28"/>
          <w:shd w:val="clear" w:color="auto" w:fill="FFFFFF"/>
        </w:rPr>
        <w:t>;</w:t>
      </w:r>
      <w:r w:rsidRPr="00AD54E7">
        <w:rPr>
          <w:szCs w:val="28"/>
          <w:shd w:val="clear" w:color="auto" w:fill="FFFFFF"/>
        </w:rPr>
        <w:t xml:space="preserve"> thứ hai là Nhật Bản có 13 dự án, vốn đăng ký 267,7 triệu USD (chiếm 15,1% tổng vốn đầu tư)</w:t>
      </w:r>
      <w:r w:rsidR="006C7354" w:rsidRPr="00AD54E7">
        <w:rPr>
          <w:szCs w:val="28"/>
          <w:shd w:val="clear" w:color="auto" w:fill="FFFFFF"/>
        </w:rPr>
        <w:t>;</w:t>
      </w:r>
      <w:r w:rsidRPr="00AD54E7">
        <w:rPr>
          <w:szCs w:val="28"/>
          <w:shd w:val="clear" w:color="auto" w:fill="FFFFFF"/>
        </w:rPr>
        <w:t xml:space="preserve"> thứ ba là Hà</w:t>
      </w:r>
      <w:r w:rsidR="007E1291" w:rsidRPr="00AD54E7">
        <w:rPr>
          <w:szCs w:val="28"/>
          <w:shd w:val="clear" w:color="auto" w:fill="FFFFFF"/>
        </w:rPr>
        <w:t>n</w:t>
      </w:r>
      <w:r w:rsidRPr="00AD54E7">
        <w:rPr>
          <w:szCs w:val="28"/>
          <w:shd w:val="clear" w:color="auto" w:fill="FFFFFF"/>
        </w:rPr>
        <w:t xml:space="preserve"> Quốc có 14 dự án, vốn đăng ký trên 234,4 triệu USD (chiếm 13,2% tổng vốn đầu tư)</w:t>
      </w:r>
      <w:r w:rsidR="006C7354" w:rsidRPr="00AD54E7">
        <w:rPr>
          <w:szCs w:val="28"/>
          <w:shd w:val="clear" w:color="auto" w:fill="FFFFFF"/>
        </w:rPr>
        <w:t>;</w:t>
      </w:r>
      <w:r w:rsidRPr="00AD54E7">
        <w:rPr>
          <w:szCs w:val="28"/>
          <w:shd w:val="clear" w:color="auto" w:fill="FFFFFF"/>
        </w:rPr>
        <w:t xml:space="preserve"> còn lại là Malaysia, </w:t>
      </w:r>
      <w:r w:rsidR="006C7354" w:rsidRPr="00AD54E7">
        <w:rPr>
          <w:szCs w:val="28"/>
          <w:shd w:val="clear" w:color="auto" w:fill="FFFFFF"/>
        </w:rPr>
        <w:t>Singapore, Trung Quốc,…</w:t>
      </w:r>
    </w:p>
    <w:p w14:paraId="160AAF18" w14:textId="6DCDE8BD" w:rsidR="006C7354" w:rsidRPr="00AD54E7" w:rsidRDefault="006C7354" w:rsidP="00E75247">
      <w:pPr>
        <w:widowControl w:val="0"/>
        <w:spacing w:before="120" w:after="0" w:line="288" w:lineRule="auto"/>
        <w:ind w:firstLine="709"/>
        <w:jc w:val="both"/>
        <w:rPr>
          <w:szCs w:val="28"/>
          <w:shd w:val="clear" w:color="auto" w:fill="FFFFFF"/>
        </w:rPr>
      </w:pPr>
      <w:r w:rsidRPr="00AD54E7">
        <w:rPr>
          <w:szCs w:val="28"/>
          <w:shd w:val="clear" w:color="auto" w:fill="FFFFFF"/>
        </w:rPr>
        <w:t>Theo địa bàn đầu tư, các dự án đầu tư có vốn đầu tư nước ngoài đã đầu tư vào lĩnh vực dược tại 21 tỉnh, thành phố của Việt Nam. Hà Nội dẫn đầu về vốn đầu tư với 11 dự án, tổng vốn đầu tư trên 500 triệu USD (chiếm 28,3% tổng vốn đầu tư); thứ hai là Bình Dương với 20 dự án, tổng vốn đầu tư 377,6 triệu USD (chiếm 21,4% tổng vốn đầu tư); thứ ba là tỉnh Đồng Nai với 13 dự án, tổng vốn đầu tư 338,3 triệu USD (chiếm 19,1% tổng vốn đầu tư). Tiếp theo là các địa phương khác như TP. Hồ Chí Minh, Hậu Giang, Thừa Thiên Huế.</w:t>
      </w:r>
    </w:p>
    <w:p w14:paraId="40C2D575" w14:textId="314F35ED" w:rsidR="00C4090D" w:rsidRPr="00AD54E7" w:rsidRDefault="00BD6984" w:rsidP="00E75247">
      <w:pPr>
        <w:widowControl w:val="0"/>
        <w:spacing w:before="120" w:after="0" w:line="288" w:lineRule="auto"/>
        <w:ind w:firstLine="709"/>
        <w:jc w:val="both"/>
        <w:rPr>
          <w:spacing w:val="-2"/>
          <w:szCs w:val="28"/>
          <w:shd w:val="clear" w:color="auto" w:fill="FFFFFF"/>
        </w:rPr>
      </w:pPr>
      <w:r w:rsidRPr="00AD54E7">
        <w:rPr>
          <w:bCs/>
          <w:iCs/>
          <w:noProof/>
          <w:spacing w:val="-2"/>
          <w:szCs w:val="28"/>
          <w:lang w:val="pt-BR"/>
        </w:rPr>
        <w:t xml:space="preserve">Nhóm </w:t>
      </w:r>
      <w:r w:rsidR="00C4090D" w:rsidRPr="00AD54E7">
        <w:rPr>
          <w:bCs/>
          <w:iCs/>
          <w:noProof/>
          <w:spacing w:val="-2"/>
          <w:szCs w:val="28"/>
          <w:lang w:val="pt-BR"/>
        </w:rPr>
        <w:t xml:space="preserve">10 công ty dược phẩm uy tín nhất Việt Nam trong năm 2023 bao gồm: </w:t>
      </w:r>
      <w:r w:rsidR="00A725F2" w:rsidRPr="00AD54E7">
        <w:rPr>
          <w:bCs/>
          <w:iCs/>
          <w:noProof/>
          <w:spacing w:val="-2"/>
          <w:szCs w:val="28"/>
          <w:lang w:val="pt-BR"/>
        </w:rPr>
        <w:t>Công ty CP Dược Hậu Giang</w:t>
      </w:r>
      <w:r w:rsidR="001F29B0" w:rsidRPr="00AD54E7">
        <w:rPr>
          <w:bCs/>
          <w:iCs/>
          <w:noProof/>
          <w:spacing w:val="-2"/>
          <w:szCs w:val="28"/>
          <w:lang w:val="pt-BR"/>
        </w:rPr>
        <w:t>,</w:t>
      </w:r>
      <w:r w:rsidR="00C4090D" w:rsidRPr="00AD54E7">
        <w:rPr>
          <w:bCs/>
          <w:iCs/>
          <w:noProof/>
          <w:spacing w:val="-2"/>
          <w:szCs w:val="28"/>
          <w:lang w:val="pt-BR"/>
        </w:rPr>
        <w:t xml:space="preserve"> </w:t>
      </w:r>
      <w:r w:rsidR="00A725F2" w:rsidRPr="00AD54E7">
        <w:rPr>
          <w:bCs/>
          <w:iCs/>
          <w:noProof/>
          <w:spacing w:val="-2"/>
          <w:szCs w:val="28"/>
          <w:lang w:val="pt-BR"/>
        </w:rPr>
        <w:t>Công ty CP Traphaco</w:t>
      </w:r>
      <w:r w:rsidR="001F29B0" w:rsidRPr="00AD54E7">
        <w:rPr>
          <w:bCs/>
          <w:iCs/>
          <w:noProof/>
          <w:spacing w:val="-2"/>
          <w:szCs w:val="28"/>
          <w:lang w:val="pt-BR"/>
        </w:rPr>
        <w:t>,</w:t>
      </w:r>
      <w:r w:rsidR="00C4090D" w:rsidRPr="00AD54E7">
        <w:rPr>
          <w:bCs/>
          <w:iCs/>
          <w:noProof/>
          <w:spacing w:val="-2"/>
          <w:szCs w:val="28"/>
          <w:lang w:val="pt-BR"/>
        </w:rPr>
        <w:t xml:space="preserve"> </w:t>
      </w:r>
      <w:r w:rsidR="00A725F2" w:rsidRPr="00AD54E7">
        <w:rPr>
          <w:bCs/>
          <w:iCs/>
          <w:noProof/>
          <w:spacing w:val="-2"/>
          <w:szCs w:val="28"/>
          <w:lang w:val="pt-BR"/>
        </w:rPr>
        <w:t>Công ty TNHH Sanofi-Aventis Việt Nam</w:t>
      </w:r>
      <w:r w:rsidR="001F29B0" w:rsidRPr="00AD54E7">
        <w:rPr>
          <w:bCs/>
          <w:iCs/>
          <w:noProof/>
          <w:spacing w:val="-2"/>
          <w:szCs w:val="28"/>
          <w:lang w:val="pt-BR"/>
        </w:rPr>
        <w:t>,</w:t>
      </w:r>
      <w:r w:rsidR="00C50988" w:rsidRPr="00AD54E7">
        <w:rPr>
          <w:bCs/>
          <w:iCs/>
          <w:noProof/>
          <w:spacing w:val="-2"/>
          <w:szCs w:val="28"/>
          <w:lang w:val="pt-BR"/>
        </w:rPr>
        <w:t xml:space="preserve"> </w:t>
      </w:r>
      <w:r w:rsidR="00A725F2" w:rsidRPr="00AD54E7">
        <w:rPr>
          <w:bCs/>
          <w:iCs/>
          <w:noProof/>
          <w:spacing w:val="-2"/>
          <w:szCs w:val="28"/>
          <w:lang w:val="pt-BR"/>
        </w:rPr>
        <w:t>Công ty CP Dược phẩm Imexpharm</w:t>
      </w:r>
      <w:r w:rsidR="001F29B0" w:rsidRPr="00AD54E7">
        <w:rPr>
          <w:bCs/>
          <w:iCs/>
          <w:noProof/>
          <w:spacing w:val="-2"/>
          <w:szCs w:val="28"/>
          <w:lang w:val="pt-BR"/>
        </w:rPr>
        <w:t>,</w:t>
      </w:r>
      <w:r w:rsidR="00C4090D" w:rsidRPr="00AD54E7">
        <w:rPr>
          <w:bCs/>
          <w:iCs/>
          <w:noProof/>
          <w:spacing w:val="-2"/>
          <w:szCs w:val="28"/>
          <w:lang w:val="pt-BR"/>
        </w:rPr>
        <w:t xml:space="preserve"> </w:t>
      </w:r>
      <w:r w:rsidR="00A725F2" w:rsidRPr="00AD54E7">
        <w:rPr>
          <w:bCs/>
          <w:iCs/>
          <w:noProof/>
          <w:spacing w:val="-2"/>
          <w:szCs w:val="28"/>
          <w:lang w:val="pt-BR"/>
        </w:rPr>
        <w:t>Công ty CP Dược - Trang thiết bị y tế Bình Định</w:t>
      </w:r>
      <w:r w:rsidR="001F29B0" w:rsidRPr="00AD54E7">
        <w:rPr>
          <w:bCs/>
          <w:iCs/>
          <w:noProof/>
          <w:spacing w:val="-2"/>
          <w:szCs w:val="28"/>
          <w:lang w:val="pt-BR"/>
        </w:rPr>
        <w:t>,</w:t>
      </w:r>
      <w:r w:rsidR="00C4090D" w:rsidRPr="00AD54E7">
        <w:rPr>
          <w:bCs/>
          <w:iCs/>
          <w:noProof/>
          <w:spacing w:val="-2"/>
          <w:szCs w:val="28"/>
          <w:lang w:val="pt-BR"/>
        </w:rPr>
        <w:t xml:space="preserve"> </w:t>
      </w:r>
      <w:r w:rsidR="00A725F2" w:rsidRPr="00AD54E7">
        <w:rPr>
          <w:bCs/>
          <w:iCs/>
          <w:noProof/>
          <w:spacing w:val="-2"/>
          <w:szCs w:val="28"/>
          <w:lang w:val="pt-BR"/>
        </w:rPr>
        <w:t>Công ty CP Xuất nhập khẩu Y tế Domesco</w:t>
      </w:r>
      <w:r w:rsidR="001F29B0" w:rsidRPr="00AD54E7">
        <w:rPr>
          <w:bCs/>
          <w:iCs/>
          <w:noProof/>
          <w:spacing w:val="-2"/>
          <w:szCs w:val="28"/>
          <w:lang w:val="pt-BR"/>
        </w:rPr>
        <w:t>,</w:t>
      </w:r>
      <w:r w:rsidR="00C4090D" w:rsidRPr="00AD54E7">
        <w:rPr>
          <w:bCs/>
          <w:iCs/>
          <w:noProof/>
          <w:spacing w:val="-2"/>
          <w:szCs w:val="28"/>
          <w:lang w:val="pt-BR"/>
        </w:rPr>
        <w:t xml:space="preserve"> Công ty </w:t>
      </w:r>
      <w:r w:rsidR="00A725F2" w:rsidRPr="00AD54E7">
        <w:rPr>
          <w:bCs/>
          <w:iCs/>
          <w:noProof/>
          <w:spacing w:val="-2"/>
          <w:szCs w:val="28"/>
          <w:lang w:val="pt-BR"/>
        </w:rPr>
        <w:t>CP</w:t>
      </w:r>
      <w:r w:rsidR="00C4090D" w:rsidRPr="00AD54E7">
        <w:rPr>
          <w:bCs/>
          <w:iCs/>
          <w:noProof/>
          <w:spacing w:val="-2"/>
          <w:szCs w:val="28"/>
          <w:lang w:val="pt-BR"/>
        </w:rPr>
        <w:t xml:space="preserve"> </w:t>
      </w:r>
      <w:r w:rsidR="00A725F2" w:rsidRPr="00AD54E7">
        <w:rPr>
          <w:bCs/>
          <w:iCs/>
          <w:noProof/>
          <w:spacing w:val="-2"/>
          <w:szCs w:val="28"/>
          <w:lang w:val="pt-BR"/>
        </w:rPr>
        <w:t>D</w:t>
      </w:r>
      <w:r w:rsidR="00C4090D" w:rsidRPr="00AD54E7">
        <w:rPr>
          <w:bCs/>
          <w:iCs/>
          <w:noProof/>
          <w:spacing w:val="-2"/>
          <w:szCs w:val="28"/>
          <w:lang w:val="pt-BR"/>
        </w:rPr>
        <w:t>ược phẩm TV.PHARM</w:t>
      </w:r>
      <w:r w:rsidR="001F29B0" w:rsidRPr="00AD54E7">
        <w:rPr>
          <w:bCs/>
          <w:iCs/>
          <w:noProof/>
          <w:spacing w:val="-2"/>
          <w:szCs w:val="28"/>
          <w:lang w:val="pt-BR"/>
        </w:rPr>
        <w:t>,</w:t>
      </w:r>
      <w:r w:rsidR="00C4090D" w:rsidRPr="00AD54E7">
        <w:rPr>
          <w:bCs/>
          <w:iCs/>
          <w:noProof/>
          <w:spacing w:val="-2"/>
          <w:szCs w:val="28"/>
          <w:lang w:val="pt-BR"/>
        </w:rPr>
        <w:t xml:space="preserve"> </w:t>
      </w:r>
      <w:r w:rsidR="00A725F2" w:rsidRPr="00AD54E7">
        <w:rPr>
          <w:bCs/>
          <w:iCs/>
          <w:noProof/>
          <w:spacing w:val="-2"/>
          <w:szCs w:val="28"/>
          <w:lang w:val="pt-BR"/>
        </w:rPr>
        <w:t>Công ty CP Dược phẩm OPC</w:t>
      </w:r>
      <w:r w:rsidR="001F29B0" w:rsidRPr="00AD54E7">
        <w:rPr>
          <w:bCs/>
          <w:iCs/>
          <w:noProof/>
          <w:spacing w:val="-2"/>
          <w:szCs w:val="28"/>
          <w:lang w:val="pt-BR"/>
        </w:rPr>
        <w:t>,</w:t>
      </w:r>
      <w:r w:rsidR="00C4090D" w:rsidRPr="00AD54E7">
        <w:rPr>
          <w:bCs/>
          <w:iCs/>
          <w:noProof/>
          <w:spacing w:val="-2"/>
          <w:szCs w:val="28"/>
          <w:lang w:val="pt-BR"/>
        </w:rPr>
        <w:t xml:space="preserve"> Công ty TNHH B.Braun Việt Nam và </w:t>
      </w:r>
      <w:r w:rsidR="001F29B0" w:rsidRPr="00AD54E7">
        <w:rPr>
          <w:bCs/>
          <w:iCs/>
          <w:noProof/>
          <w:spacing w:val="-2"/>
          <w:szCs w:val="28"/>
          <w:lang w:val="pt-BR"/>
        </w:rPr>
        <w:t>Công ty TNHH Liên doanh Stellapharm</w:t>
      </w:r>
      <w:r w:rsidR="00C4090D" w:rsidRPr="00AD54E7">
        <w:rPr>
          <w:bCs/>
          <w:iCs/>
          <w:noProof/>
          <w:spacing w:val="-2"/>
          <w:szCs w:val="28"/>
          <w:lang w:val="pt-BR"/>
        </w:rPr>
        <w:t xml:space="preserve">. Năm công ty đông dược uy tín nhất năm 2023 bao gồm: </w:t>
      </w:r>
      <w:r w:rsidR="001F29B0" w:rsidRPr="00AD54E7">
        <w:rPr>
          <w:spacing w:val="-2"/>
          <w:szCs w:val="28"/>
          <w:shd w:val="clear" w:color="auto" w:fill="FFFFFF"/>
        </w:rPr>
        <w:t>Công ty CP Traphaco</w:t>
      </w:r>
      <w:r w:rsidR="00C4090D" w:rsidRPr="00AD54E7">
        <w:rPr>
          <w:spacing w:val="-2"/>
          <w:szCs w:val="28"/>
          <w:shd w:val="clear" w:color="auto" w:fill="FFFFFF"/>
        </w:rPr>
        <w:t xml:space="preserve">, </w:t>
      </w:r>
      <w:r w:rsidR="001F29B0" w:rsidRPr="00AD54E7">
        <w:rPr>
          <w:spacing w:val="-2"/>
          <w:szCs w:val="28"/>
          <w:shd w:val="clear" w:color="auto" w:fill="FFFFFF"/>
        </w:rPr>
        <w:t>Công ty CP Dược phẩm OPC</w:t>
      </w:r>
      <w:r w:rsidR="00C4090D" w:rsidRPr="00AD54E7">
        <w:rPr>
          <w:spacing w:val="-2"/>
          <w:szCs w:val="28"/>
          <w:shd w:val="clear" w:color="auto" w:fill="FFFFFF"/>
        </w:rPr>
        <w:t xml:space="preserve">, Công ty </w:t>
      </w:r>
      <w:r w:rsidR="001F29B0" w:rsidRPr="00AD54E7">
        <w:rPr>
          <w:spacing w:val="-2"/>
          <w:szCs w:val="28"/>
          <w:shd w:val="clear" w:color="auto" w:fill="FFFFFF"/>
        </w:rPr>
        <w:t>CP</w:t>
      </w:r>
      <w:r w:rsidR="00C4090D" w:rsidRPr="00AD54E7">
        <w:rPr>
          <w:spacing w:val="-2"/>
          <w:szCs w:val="28"/>
          <w:shd w:val="clear" w:color="auto" w:fill="FFFFFF"/>
        </w:rPr>
        <w:t xml:space="preserve"> Nam Dược, Công ty </w:t>
      </w:r>
      <w:r w:rsidR="001F29B0" w:rsidRPr="00AD54E7">
        <w:rPr>
          <w:spacing w:val="-2"/>
          <w:szCs w:val="28"/>
          <w:shd w:val="clear" w:color="auto" w:fill="FFFFFF"/>
        </w:rPr>
        <w:t>CP</w:t>
      </w:r>
      <w:r w:rsidR="00C4090D" w:rsidRPr="00AD54E7">
        <w:rPr>
          <w:spacing w:val="-2"/>
          <w:szCs w:val="28"/>
          <w:shd w:val="clear" w:color="auto" w:fill="FFFFFF"/>
        </w:rPr>
        <w:t xml:space="preserve"> Dược phẩm Nam Hà</w:t>
      </w:r>
      <w:r w:rsidR="001F29B0" w:rsidRPr="00AD54E7">
        <w:rPr>
          <w:spacing w:val="-2"/>
          <w:szCs w:val="28"/>
          <w:shd w:val="clear" w:color="auto" w:fill="FFFFFF"/>
        </w:rPr>
        <w:t>,</w:t>
      </w:r>
      <w:r w:rsidR="00C4090D" w:rsidRPr="00AD54E7">
        <w:rPr>
          <w:spacing w:val="-2"/>
          <w:szCs w:val="28"/>
          <w:shd w:val="clear" w:color="auto" w:fill="FFFFFF"/>
        </w:rPr>
        <w:t xml:space="preserve"> Công ty TNHH Dược phẩm Hoa Linh. </w:t>
      </w:r>
      <w:r w:rsidR="00301FB7" w:rsidRPr="00AD54E7">
        <w:rPr>
          <w:spacing w:val="-2"/>
          <w:szCs w:val="28"/>
          <w:shd w:val="clear" w:color="auto" w:fill="FFFFFF"/>
        </w:rPr>
        <w:t xml:space="preserve">Doanh thu thuốc của </w:t>
      </w:r>
      <w:r w:rsidR="001F29B0" w:rsidRPr="00AD54E7">
        <w:rPr>
          <w:spacing w:val="-2"/>
          <w:szCs w:val="28"/>
          <w:shd w:val="clear" w:color="auto" w:fill="FFFFFF"/>
        </w:rPr>
        <w:t>Công ty CP Dược Hậu Giang</w:t>
      </w:r>
      <w:r w:rsidR="00301FB7" w:rsidRPr="00AD54E7">
        <w:rPr>
          <w:spacing w:val="-2"/>
          <w:szCs w:val="28"/>
          <w:shd w:val="clear" w:color="auto" w:fill="FFFFFF"/>
        </w:rPr>
        <w:t xml:space="preserve"> năm 2023 đạ</w:t>
      </w:r>
      <w:r w:rsidR="00073674" w:rsidRPr="00AD54E7">
        <w:rPr>
          <w:spacing w:val="-2"/>
          <w:szCs w:val="28"/>
          <w:shd w:val="clear" w:color="auto" w:fill="FFFFFF"/>
        </w:rPr>
        <w:t>t hơn 5.000 tỷ đồng</w:t>
      </w:r>
      <w:r w:rsidR="00A46030" w:rsidRPr="00AD54E7">
        <w:rPr>
          <w:spacing w:val="-2"/>
          <w:szCs w:val="28"/>
          <w:shd w:val="clear" w:color="auto" w:fill="FFFFFF"/>
        </w:rPr>
        <w:t xml:space="preserve"> [</w:t>
      </w:r>
      <w:r w:rsidR="001E3138">
        <w:rPr>
          <w:spacing w:val="-2"/>
          <w:szCs w:val="28"/>
          <w:shd w:val="clear" w:color="auto" w:fill="FFFFFF"/>
        </w:rPr>
        <w:t>43</w:t>
      </w:r>
      <w:r w:rsidR="00A46030" w:rsidRPr="00AD54E7">
        <w:rPr>
          <w:spacing w:val="-2"/>
          <w:szCs w:val="28"/>
          <w:shd w:val="clear" w:color="auto" w:fill="FFFFFF"/>
        </w:rPr>
        <w:t>]</w:t>
      </w:r>
      <w:r w:rsidR="00301FB7" w:rsidRPr="00AD54E7">
        <w:rPr>
          <w:spacing w:val="-2"/>
          <w:szCs w:val="28"/>
          <w:shd w:val="clear" w:color="auto" w:fill="FFFFFF"/>
        </w:rPr>
        <w:t xml:space="preserve">. Doanh thu năm 2023 của </w:t>
      </w:r>
      <w:r w:rsidR="001F29B0" w:rsidRPr="00AD54E7">
        <w:rPr>
          <w:spacing w:val="-2"/>
          <w:szCs w:val="28"/>
          <w:shd w:val="clear" w:color="auto" w:fill="FFFFFF"/>
        </w:rPr>
        <w:t xml:space="preserve">Công ty CP Dược - Trang thiết bị y tế Bình Định </w:t>
      </w:r>
      <w:r w:rsidR="00301FB7" w:rsidRPr="00AD54E7">
        <w:rPr>
          <w:spacing w:val="-2"/>
          <w:szCs w:val="28"/>
          <w:shd w:val="clear" w:color="auto" w:fill="FFFFFF"/>
        </w:rPr>
        <w:t>đạ</w:t>
      </w:r>
      <w:r w:rsidR="00073674" w:rsidRPr="00AD54E7">
        <w:rPr>
          <w:spacing w:val="-2"/>
          <w:szCs w:val="28"/>
          <w:shd w:val="clear" w:color="auto" w:fill="FFFFFF"/>
        </w:rPr>
        <w:t>t hơn 1.600</w:t>
      </w:r>
      <w:r w:rsidR="00301FB7" w:rsidRPr="00AD54E7">
        <w:rPr>
          <w:spacing w:val="-2"/>
          <w:szCs w:val="28"/>
          <w:shd w:val="clear" w:color="auto" w:fill="FFFFFF"/>
        </w:rPr>
        <w:t xml:space="preserve"> tỷ đồng.</w:t>
      </w:r>
    </w:p>
    <w:p w14:paraId="0D83CAC4" w14:textId="555D7041"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Trong nước hiện có 05 cơ sở sản xuất thuốc phát minh (</w:t>
      </w:r>
      <w:r w:rsidR="001F29B0" w:rsidRPr="00AD54E7">
        <w:rPr>
          <w:bCs/>
          <w:iCs/>
          <w:noProof/>
          <w:szCs w:val="28"/>
          <w:lang w:val="pt-BR"/>
        </w:rPr>
        <w:t>Công ty CP Dược phẩm OPV</w:t>
      </w:r>
      <w:r w:rsidRPr="00AD54E7">
        <w:rPr>
          <w:bCs/>
          <w:iCs/>
          <w:noProof/>
          <w:szCs w:val="28"/>
          <w:lang w:val="pt-BR"/>
        </w:rPr>
        <w:t>, Công ty</w:t>
      </w:r>
      <w:r w:rsidR="001F29B0" w:rsidRPr="00AD54E7">
        <w:rPr>
          <w:bCs/>
          <w:iCs/>
          <w:noProof/>
          <w:szCs w:val="28"/>
          <w:lang w:val="pt-BR"/>
        </w:rPr>
        <w:t xml:space="preserve"> CP Dược phẩm</w:t>
      </w:r>
      <w:r w:rsidRPr="00AD54E7">
        <w:rPr>
          <w:bCs/>
          <w:iCs/>
          <w:noProof/>
          <w:szCs w:val="28"/>
          <w:lang w:val="pt-BR"/>
        </w:rPr>
        <w:t xml:space="preserve"> Otsuka OPV Việt Nam, Công ty TNHH Sa</w:t>
      </w:r>
      <w:r w:rsidR="001A543E" w:rsidRPr="00AD54E7">
        <w:rPr>
          <w:bCs/>
          <w:iCs/>
          <w:noProof/>
          <w:szCs w:val="28"/>
          <w:lang w:val="pt-BR"/>
        </w:rPr>
        <w:t>n</w:t>
      </w:r>
      <w:r w:rsidRPr="00AD54E7">
        <w:rPr>
          <w:bCs/>
          <w:iCs/>
          <w:noProof/>
          <w:szCs w:val="28"/>
          <w:lang w:val="pt-BR"/>
        </w:rPr>
        <w:t>o</w:t>
      </w:r>
      <w:r w:rsidR="001A543E" w:rsidRPr="00AD54E7">
        <w:rPr>
          <w:bCs/>
          <w:iCs/>
          <w:noProof/>
          <w:szCs w:val="28"/>
          <w:lang w:val="pt-BR"/>
        </w:rPr>
        <w:t>f</w:t>
      </w:r>
      <w:r w:rsidRPr="00AD54E7">
        <w:rPr>
          <w:bCs/>
          <w:iCs/>
          <w:noProof/>
          <w:szCs w:val="28"/>
          <w:lang w:val="pt-BR"/>
        </w:rPr>
        <w:t>i Việt Nam, Công ty Rossel Việt Nam</w:t>
      </w:r>
      <w:r w:rsidR="006F7063" w:rsidRPr="00AD54E7">
        <w:rPr>
          <w:bCs/>
          <w:iCs/>
          <w:noProof/>
          <w:szCs w:val="28"/>
          <w:lang w:val="pt-BR"/>
        </w:rPr>
        <w:t>,</w:t>
      </w:r>
      <w:r w:rsidRPr="00AD54E7">
        <w:rPr>
          <w:bCs/>
          <w:iCs/>
          <w:noProof/>
          <w:szCs w:val="28"/>
          <w:lang w:val="pt-BR"/>
        </w:rPr>
        <w:t xml:space="preserve"> Chi nhánh Công ty </w:t>
      </w:r>
      <w:r w:rsidR="006F7063" w:rsidRPr="00AD54E7">
        <w:rPr>
          <w:bCs/>
          <w:iCs/>
          <w:noProof/>
          <w:szCs w:val="28"/>
          <w:lang w:val="pt-BR"/>
        </w:rPr>
        <w:t xml:space="preserve">CP Dược phẩm Trung ương </w:t>
      </w:r>
      <w:r w:rsidRPr="00AD54E7">
        <w:rPr>
          <w:bCs/>
          <w:iCs/>
          <w:noProof/>
          <w:szCs w:val="28"/>
          <w:lang w:val="pt-BR"/>
        </w:rPr>
        <w:t xml:space="preserve">Vidipha Bình Dương). Hầu hết các doanh nghiệp còn lại đều sản xuất các loại thuốc thông thường, phổ biến trên thị trường như một số loại thuốc kháng </w:t>
      </w:r>
      <w:r w:rsidRPr="00AD54E7">
        <w:rPr>
          <w:bCs/>
          <w:iCs/>
          <w:noProof/>
          <w:szCs w:val="28"/>
          <w:lang w:val="pt-BR"/>
        </w:rPr>
        <w:lastRenderedPageBreak/>
        <w:t xml:space="preserve">sinh, giảm đau, hạ sốt, cao dược liệu, thực phẩm chức năng, mỹ phẩm, v.v. Các loại thuốc chuyên khoa, đặc trị có yêu cầu kỹ thuật bào chế hiện đại nhìn chung trong nước chưa sản xuất được. </w:t>
      </w:r>
    </w:p>
    <w:p w14:paraId="4E375B99" w14:textId="0BE265AE" w:rsidR="00C27706" w:rsidRPr="00AD54E7" w:rsidRDefault="00D912EE"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Hiện nay, Việt Nam chưa có các khu công nghiệp dược tập trung, các nhà máy sản xuất dược phẩm chủ yếu được đầu tư sản xuất trong các khu công nghiệp hoặc ở bên ngoài khu công nghiệp của địa phương. </w:t>
      </w:r>
      <w:r w:rsidR="00A404BE" w:rsidRPr="00AD54E7">
        <w:rPr>
          <w:bCs/>
          <w:iCs/>
          <w:noProof/>
          <w:szCs w:val="28"/>
          <w:lang w:val="pt-BR"/>
        </w:rPr>
        <w:t xml:space="preserve">Các </w:t>
      </w:r>
      <w:r w:rsidR="005F2939" w:rsidRPr="00AD54E7">
        <w:rPr>
          <w:bCs/>
          <w:iCs/>
          <w:noProof/>
          <w:szCs w:val="28"/>
          <w:lang w:val="pt-BR"/>
        </w:rPr>
        <w:t>nhà máy</w:t>
      </w:r>
      <w:r w:rsidR="00A404BE" w:rsidRPr="00AD54E7">
        <w:rPr>
          <w:bCs/>
          <w:iCs/>
          <w:noProof/>
          <w:szCs w:val="28"/>
          <w:lang w:val="pt-BR"/>
        </w:rPr>
        <w:t xml:space="preserve"> sản xuất dược phẩm chủ yếu </w:t>
      </w:r>
      <w:r w:rsidR="00284BA9" w:rsidRPr="00AD54E7">
        <w:rPr>
          <w:bCs/>
          <w:iCs/>
          <w:noProof/>
          <w:szCs w:val="28"/>
          <w:lang w:val="pt-BR"/>
        </w:rPr>
        <w:t>phân bố ở các</w:t>
      </w:r>
      <w:r w:rsidR="005F2939" w:rsidRPr="00AD54E7">
        <w:rPr>
          <w:bCs/>
          <w:iCs/>
          <w:noProof/>
          <w:szCs w:val="28"/>
          <w:lang w:val="pt-BR"/>
        </w:rPr>
        <w:t xml:space="preserve"> tỉnh,</w:t>
      </w:r>
      <w:r w:rsidR="00284BA9" w:rsidRPr="00AD54E7">
        <w:rPr>
          <w:bCs/>
          <w:iCs/>
          <w:noProof/>
          <w:szCs w:val="28"/>
          <w:lang w:val="pt-BR"/>
        </w:rPr>
        <w:t xml:space="preserve"> thành phố như </w:t>
      </w:r>
      <w:r w:rsidR="005921F3" w:rsidRPr="00AD54E7">
        <w:rPr>
          <w:bCs/>
          <w:iCs/>
          <w:noProof/>
          <w:szCs w:val="28"/>
          <w:lang w:val="pt-BR"/>
        </w:rPr>
        <w:t>Thành phố</w:t>
      </w:r>
      <w:r w:rsidR="004730A0" w:rsidRPr="00AD54E7">
        <w:rPr>
          <w:bCs/>
          <w:iCs/>
          <w:noProof/>
          <w:szCs w:val="28"/>
          <w:lang w:val="pt-BR"/>
        </w:rPr>
        <w:t xml:space="preserve"> Hồ Chí Minh (43 </w:t>
      </w:r>
      <w:r w:rsidR="005F2939" w:rsidRPr="00AD54E7">
        <w:rPr>
          <w:bCs/>
          <w:iCs/>
          <w:noProof/>
          <w:szCs w:val="28"/>
          <w:lang w:val="pt-BR"/>
        </w:rPr>
        <w:t xml:space="preserve">nhà máy đạt chuẩn </w:t>
      </w:r>
      <w:r w:rsidR="004F3965" w:rsidRPr="00AD54E7">
        <w:rPr>
          <w:bCs/>
          <w:iCs/>
          <w:noProof/>
          <w:szCs w:val="28"/>
          <w:lang w:val="pt-BR"/>
        </w:rPr>
        <w:t>WHO-</w:t>
      </w:r>
      <w:r w:rsidR="005F2939" w:rsidRPr="00AD54E7">
        <w:rPr>
          <w:bCs/>
          <w:iCs/>
          <w:noProof/>
          <w:szCs w:val="28"/>
          <w:lang w:val="pt-BR"/>
        </w:rPr>
        <w:t>GMP), T</w:t>
      </w:r>
      <w:r w:rsidR="005921F3" w:rsidRPr="00AD54E7">
        <w:rPr>
          <w:bCs/>
          <w:iCs/>
          <w:noProof/>
          <w:szCs w:val="28"/>
          <w:lang w:val="pt-BR"/>
        </w:rPr>
        <w:t>hành phố</w:t>
      </w:r>
      <w:r w:rsidR="005F2939" w:rsidRPr="00AD54E7">
        <w:rPr>
          <w:bCs/>
          <w:iCs/>
          <w:noProof/>
          <w:szCs w:val="28"/>
          <w:lang w:val="pt-BR"/>
        </w:rPr>
        <w:t xml:space="preserve"> Hà Nội (30 nhà máy), Hà Nam (17 nhà máy), Nam Định (12 nhà máy), Cần Thơ (8 nhà máy), Đà Nẵng (7 nhà máy), Bà Rịa – Vũn</w:t>
      </w:r>
      <w:r w:rsidRPr="00AD54E7">
        <w:rPr>
          <w:bCs/>
          <w:iCs/>
          <w:noProof/>
          <w:szCs w:val="28"/>
          <w:lang w:val="pt-BR"/>
        </w:rPr>
        <w:t>g</w:t>
      </w:r>
      <w:r w:rsidR="005F2939" w:rsidRPr="00AD54E7">
        <w:rPr>
          <w:bCs/>
          <w:iCs/>
          <w:noProof/>
          <w:szCs w:val="28"/>
          <w:lang w:val="pt-BR"/>
        </w:rPr>
        <w:t xml:space="preserve"> Tàu (4 nhà máy), Hải Phòng (4 nhà máy), Thái Bình (4 nhà máy, trong đó 02 nhà máy đã được cấp phép nhưng chưa có sản phẩm được phép lưu hành). </w:t>
      </w:r>
      <w:r w:rsidR="00E80457" w:rsidRPr="00AD54E7">
        <w:rPr>
          <w:bCs/>
          <w:iCs/>
          <w:noProof/>
          <w:szCs w:val="28"/>
          <w:lang w:val="pt-BR"/>
        </w:rPr>
        <w:t>Các cơ sở sản xuất dược phẩm trong nước chủ yếu đầu tư các dây chuyển sản xuất các dạng bào chế thuốc đơn giản.</w:t>
      </w:r>
    </w:p>
    <w:p w14:paraId="14066BD7" w14:textId="63E8AD87" w:rsidR="00C4090D" w:rsidRPr="00AD54E7" w:rsidRDefault="008C3553" w:rsidP="001A543E">
      <w:pPr>
        <w:widowControl w:val="0"/>
        <w:spacing w:before="240" w:after="0" w:line="288" w:lineRule="auto"/>
        <w:jc w:val="both"/>
        <w:rPr>
          <w:i/>
          <w:iCs/>
          <w:szCs w:val="28"/>
          <w:shd w:val="clear" w:color="auto" w:fill="FFFFFF"/>
        </w:rPr>
      </w:pPr>
      <w:r w:rsidRPr="00AD54E7">
        <w:rPr>
          <w:i/>
          <w:iCs/>
          <w:szCs w:val="28"/>
          <w:shd w:val="clear" w:color="auto" w:fill="FFFFFF"/>
        </w:rPr>
        <w:t>b</w:t>
      </w:r>
      <w:r w:rsidR="00C4090D" w:rsidRPr="00AD54E7">
        <w:rPr>
          <w:i/>
          <w:iCs/>
          <w:szCs w:val="28"/>
          <w:shd w:val="clear" w:color="auto" w:fill="FFFFFF"/>
        </w:rPr>
        <w:t>. Sản xuất thực phẩm chức năng</w:t>
      </w:r>
    </w:p>
    <w:p w14:paraId="5563D824" w14:textId="533B0CFD" w:rsidR="00C4090D" w:rsidRPr="00AD54E7" w:rsidRDefault="00C4090D" w:rsidP="00E75247">
      <w:pPr>
        <w:widowControl w:val="0"/>
        <w:spacing w:before="120" w:after="0" w:line="288" w:lineRule="auto"/>
        <w:ind w:firstLine="709"/>
        <w:jc w:val="both"/>
        <w:rPr>
          <w:b/>
          <w:bCs/>
          <w:szCs w:val="28"/>
          <w:shd w:val="clear" w:color="auto" w:fill="FFFFFF"/>
        </w:rPr>
      </w:pPr>
      <w:r w:rsidRPr="00AD54E7">
        <w:rPr>
          <w:szCs w:val="28"/>
          <w:shd w:val="clear" w:color="auto" w:fill="FFFFFF"/>
        </w:rPr>
        <w:t xml:space="preserve">- </w:t>
      </w:r>
      <w:r w:rsidRPr="00AD54E7">
        <w:rPr>
          <w:szCs w:val="28"/>
        </w:rPr>
        <w:t xml:space="preserve">Việt Nam hiện có hơn 3.100 cơ sở sản xuất, cung cấp ra thị trường gần 12.000 sản phẩm chăm sóc sức khoẻ người dân. Các mặt hàng </w:t>
      </w:r>
      <w:r w:rsidR="00F450DE" w:rsidRPr="00AD54E7">
        <w:rPr>
          <w:szCs w:val="28"/>
        </w:rPr>
        <w:t xml:space="preserve">thực phẩm chức năng </w:t>
      </w:r>
      <w:r w:rsidRPr="00AD54E7">
        <w:rPr>
          <w:szCs w:val="28"/>
        </w:rPr>
        <w:t xml:space="preserve">trong nước chiếm ưu thế trên thị trường, với khoảng </w:t>
      </w:r>
      <w:r w:rsidR="008D0221" w:rsidRPr="00AD54E7">
        <w:rPr>
          <w:szCs w:val="28"/>
        </w:rPr>
        <w:t>70</w:t>
      </w:r>
      <w:r w:rsidRPr="00AD54E7">
        <w:rPr>
          <w:szCs w:val="28"/>
        </w:rPr>
        <w:t xml:space="preserve">%. </w:t>
      </w:r>
      <w:r w:rsidRPr="00AD54E7">
        <w:rPr>
          <w:szCs w:val="28"/>
          <w:shd w:val="clear" w:color="auto" w:fill="FFFFFF"/>
        </w:rPr>
        <w:t xml:space="preserve">Hiệp hội Thực phẩm chức năng Việt Nam phấn </w:t>
      </w:r>
      <w:r w:rsidR="005921F3" w:rsidRPr="00AD54E7">
        <w:rPr>
          <w:szCs w:val="28"/>
          <w:shd w:val="clear" w:color="auto" w:fill="FFFFFF"/>
        </w:rPr>
        <w:t>đ</w:t>
      </w:r>
      <w:r w:rsidRPr="00AD54E7">
        <w:rPr>
          <w:szCs w:val="28"/>
          <w:shd w:val="clear" w:color="auto" w:fill="FFFFFF"/>
        </w:rPr>
        <w:t>ấu đến năm 2027 có trên 85% các nhóm đối tượng người dân "hiểu đúng, làm đúng, dùng đúng" TPCN, sản xuất TPCN trong nước chiếm 80%, xuất khẩu đạt 5 tỷ USD, đưa tỉ lệ số người trưởng thành sử dụng TPCN năng thường xuyên lên 80%</w:t>
      </w:r>
    </w:p>
    <w:p w14:paraId="7267D064" w14:textId="37A4F099" w:rsidR="00C4090D" w:rsidRPr="00AD54E7" w:rsidRDefault="00C4090D" w:rsidP="00E75247">
      <w:pPr>
        <w:widowControl w:val="0"/>
        <w:spacing w:before="120" w:after="0" w:line="288" w:lineRule="auto"/>
        <w:ind w:firstLine="709"/>
        <w:jc w:val="both"/>
        <w:rPr>
          <w:spacing w:val="-4"/>
        </w:rPr>
      </w:pPr>
      <w:r w:rsidRPr="00AD54E7">
        <w:rPr>
          <w:spacing w:val="-4"/>
        </w:rPr>
        <w:tab/>
        <w:t xml:space="preserve">- </w:t>
      </w:r>
      <w:r w:rsidR="00483E3D" w:rsidRPr="00AD54E7">
        <w:rPr>
          <w:spacing w:val="-4"/>
        </w:rPr>
        <w:t xml:space="preserve">Nhóm </w:t>
      </w:r>
      <w:r w:rsidRPr="00AD54E7">
        <w:rPr>
          <w:spacing w:val="-4"/>
        </w:rPr>
        <w:t>10 Nhà máy gia công thực phẩm chức năng uy tín nhất Việt Nam năm 2023 bao gồm: Nhà máy thực phẩm chức năng ADC, Công ty TNHH ADC; Nhà máy sản xuất thực phẩm chức năng Amepro, Công ty TNHH Amepro Việt Nam; Nhà máy sản xuất thực phẩm chức năng Life Gift, Life Gift Việt Nam; Nhà máy sản xuất thực phẩm chức năng Bigfa, Công ty cổ phần Bigfa; Nhà máy sản xuất thực phẩm chức năng Mediplantex, Công ty cổ phần Dược TW Mediplantex; Nhà máy sản xuất thực phẩm chức năng Herbitech, Công ty TNHH công nghệ Herbitech; Nhà máy sản xuất thực phẩm chức năng Nhà máy sản xuất thực phẩm chức năng Medibest, Công ty cổ phần Dược phẩm Medibest; Nhà máy sản xuất thực phẩm chức năng – Trường cao đẳng Dược TW, Hải Dương; Nhà máy sản xuất thực phẩm chức năng VIETMEC, Công ty cổ phần Dược liệu Việt Nam; Nhà máy sản xuất thực phẩm chức năng Pharmedic, Công ty cổ phần Dược liệu Dược phẩm Pharmedic.</w:t>
      </w:r>
    </w:p>
    <w:p w14:paraId="13B27B13" w14:textId="48E7AF94" w:rsidR="00C4090D" w:rsidRPr="00AD54E7" w:rsidRDefault="000B7BB7" w:rsidP="001A543E">
      <w:pPr>
        <w:widowControl w:val="0"/>
        <w:spacing w:before="240" w:after="0" w:line="281" w:lineRule="auto"/>
        <w:jc w:val="both"/>
        <w:rPr>
          <w:i/>
          <w:iCs/>
          <w:szCs w:val="28"/>
          <w:shd w:val="clear" w:color="auto" w:fill="FFFFFF"/>
        </w:rPr>
      </w:pPr>
      <w:r w:rsidRPr="00AD54E7">
        <w:rPr>
          <w:i/>
          <w:iCs/>
          <w:szCs w:val="28"/>
          <w:shd w:val="clear" w:color="auto" w:fill="FFFFFF"/>
        </w:rPr>
        <w:t>c.</w:t>
      </w:r>
      <w:r w:rsidR="00C4090D" w:rsidRPr="00AD54E7">
        <w:rPr>
          <w:i/>
          <w:iCs/>
          <w:szCs w:val="28"/>
          <w:shd w:val="clear" w:color="auto" w:fill="FFFFFF"/>
        </w:rPr>
        <w:t xml:space="preserve"> Sản xuất </w:t>
      </w:r>
      <w:r w:rsidR="00665BD1" w:rsidRPr="00AD54E7">
        <w:rPr>
          <w:i/>
          <w:iCs/>
          <w:szCs w:val="28"/>
          <w:shd w:val="clear" w:color="auto" w:fill="FFFFFF"/>
        </w:rPr>
        <w:t xml:space="preserve">dược </w:t>
      </w:r>
      <w:r w:rsidR="00C4090D" w:rsidRPr="00AD54E7">
        <w:rPr>
          <w:i/>
          <w:iCs/>
          <w:szCs w:val="28"/>
          <w:shd w:val="clear" w:color="auto" w:fill="FFFFFF"/>
        </w:rPr>
        <w:t>mỹ phẩm</w:t>
      </w:r>
    </w:p>
    <w:p w14:paraId="41284D5C" w14:textId="4A3106B8" w:rsidR="00C4090D" w:rsidRPr="00AD54E7" w:rsidRDefault="00CA0649" w:rsidP="0092011E">
      <w:pPr>
        <w:widowControl w:val="0"/>
        <w:spacing w:before="100" w:after="0" w:line="278" w:lineRule="auto"/>
        <w:ind w:firstLine="709"/>
        <w:jc w:val="both"/>
        <w:rPr>
          <w:rFonts w:cs="Times New Roman"/>
          <w:szCs w:val="28"/>
        </w:rPr>
      </w:pPr>
      <w:r w:rsidRPr="00AD54E7">
        <w:rPr>
          <w:rFonts w:cs="Times New Roman"/>
          <w:szCs w:val="28"/>
        </w:rPr>
        <w:t xml:space="preserve">Sản xuất mỹ phẩm ở trong nước hiện nay mới chỉ đáp ứng được một phần </w:t>
      </w:r>
      <w:r w:rsidRPr="00AD54E7">
        <w:rPr>
          <w:rFonts w:cs="Times New Roman"/>
          <w:szCs w:val="28"/>
        </w:rPr>
        <w:lastRenderedPageBreak/>
        <w:t>nhỏ cho nhu cầu tiêu dùng (khoảng 7% tính theo giá trị), phần còn lại (khoảng 93%) phải nhập khẩu</w:t>
      </w:r>
      <w:r w:rsidR="00C4090D" w:rsidRPr="00AD54E7">
        <w:rPr>
          <w:rFonts w:cs="Times New Roman"/>
          <w:szCs w:val="28"/>
        </w:rPr>
        <w:t>. Mặc dù hiện nay mới chỉ chiếm tỷ lệ rất nhỏ trong thị trường mỹ phẩm, nhưng nhiều sản phẩm dược mỹ phẩm sản xuất trong nước đã được người tiêu dùng biết đến và ngày càng quan tâm sử dụng do hiệu quả mà các sản phẩm này mang lại.</w:t>
      </w:r>
    </w:p>
    <w:p w14:paraId="422CAADF" w14:textId="7CA48229" w:rsidR="00C4090D" w:rsidRPr="00AD54E7" w:rsidRDefault="008D66E7" w:rsidP="0092011E">
      <w:pPr>
        <w:widowControl w:val="0"/>
        <w:spacing w:before="100" w:after="0" w:line="278" w:lineRule="auto"/>
        <w:ind w:firstLine="709"/>
        <w:jc w:val="both"/>
        <w:rPr>
          <w:bCs/>
          <w:iCs/>
          <w:noProof/>
          <w:szCs w:val="28"/>
          <w:lang w:val="pt-BR"/>
        </w:rPr>
      </w:pPr>
      <w:r w:rsidRPr="00AD54E7">
        <w:rPr>
          <w:bCs/>
          <w:iCs/>
          <w:noProof/>
          <w:szCs w:val="28"/>
          <w:lang w:val="pt-BR"/>
        </w:rPr>
        <w:t xml:space="preserve">Ở </w:t>
      </w:r>
      <w:r w:rsidR="00C4090D" w:rsidRPr="00AD54E7">
        <w:rPr>
          <w:bCs/>
          <w:iCs/>
          <w:noProof/>
          <w:szCs w:val="28"/>
          <w:lang w:val="pt-BR"/>
        </w:rPr>
        <w:t>Việt Nam hiện có một số công ty nước ngoài và trong nước đầu tư sản xuất các sản phẩm dược mỹ phẩm</w:t>
      </w:r>
      <w:r w:rsidRPr="00AD54E7">
        <w:rPr>
          <w:bCs/>
          <w:iCs/>
          <w:noProof/>
          <w:szCs w:val="28"/>
          <w:lang w:val="pt-BR"/>
        </w:rPr>
        <w:t>, c</w:t>
      </w:r>
      <w:r w:rsidR="00C4090D" w:rsidRPr="00AD54E7">
        <w:rPr>
          <w:bCs/>
          <w:iCs/>
          <w:noProof/>
          <w:szCs w:val="28"/>
          <w:lang w:val="pt-BR"/>
        </w:rPr>
        <w:t>ụ thể như</w:t>
      </w:r>
      <w:r w:rsidR="003746CF">
        <w:rPr>
          <w:bCs/>
          <w:iCs/>
          <w:noProof/>
          <w:szCs w:val="28"/>
          <w:lang w:val="pt-BR"/>
        </w:rPr>
        <w:t>:</w:t>
      </w:r>
      <w:r w:rsidR="00C4090D" w:rsidRPr="00AD54E7">
        <w:rPr>
          <w:bCs/>
          <w:iCs/>
          <w:noProof/>
          <w:szCs w:val="28"/>
          <w:lang w:val="pt-BR"/>
        </w:rPr>
        <w:t xml:space="preserve"> </w:t>
      </w:r>
    </w:p>
    <w:p w14:paraId="46A40ECB" w14:textId="77777777" w:rsidR="00C4090D" w:rsidRPr="00AD54E7" w:rsidRDefault="00C4090D" w:rsidP="0092011E">
      <w:pPr>
        <w:widowControl w:val="0"/>
        <w:spacing w:before="100" w:after="0" w:line="278" w:lineRule="auto"/>
        <w:ind w:firstLine="709"/>
        <w:jc w:val="both"/>
        <w:rPr>
          <w:rFonts w:eastAsia="Times New Roman" w:cs="Times New Roman"/>
          <w:szCs w:val="28"/>
          <w:lang w:eastAsia="vi-VN"/>
        </w:rPr>
      </w:pPr>
      <w:r w:rsidRPr="00AD54E7">
        <w:rPr>
          <w:bCs/>
          <w:iCs/>
          <w:noProof/>
          <w:szCs w:val="28"/>
          <w:lang w:val="pt-BR"/>
        </w:rPr>
        <w:t xml:space="preserve">- Công ty </w:t>
      </w:r>
      <w:r w:rsidRPr="00AD54E7">
        <w:rPr>
          <w:rFonts w:eastAsia="Times New Roman" w:cs="Times New Roman"/>
          <w:szCs w:val="28"/>
          <w:lang w:eastAsia="vi-VN"/>
        </w:rPr>
        <w:t>Jean d’Arcel từ Đức với các sản phẩm chủ yếu là kem đánh răng để vệ sinh răng miệng tốt hơn, dầy gội, dầu xả dưỡng tóc, kem chống nắng và các loại tinh dầu, dưỡng chất chăm sóc da. Ngoài công dụng chăm sóc và làm đẹp ra, những sản phẩm dược mỹ phẩm của Jean d’Arcel còn có tác dụng sinh học nhẹ, được nghiên cứu, sản xuất và kiểm soát chất lượng theo cách thức như các dược phẩm ở mức độ phù hợp. Nhờ có bề dày lịch sử hình thành và phát triển, sản phẩm của Jean d’Arcel được nhiều bệnh viện và spa ưu tiên sử dụng và nhanh chóng trở thành địa chỉ uy tín cung cấp các giải pháp trị liệu cho làn da bằng hệ thống sản phẩm chăm sóc da toàn diện.</w:t>
      </w:r>
    </w:p>
    <w:p w14:paraId="1ED85D29" w14:textId="77777777" w:rsidR="00C4090D" w:rsidRPr="00AD54E7" w:rsidRDefault="00C4090D" w:rsidP="0092011E">
      <w:pPr>
        <w:widowControl w:val="0"/>
        <w:spacing w:before="100" w:after="0" w:line="27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 Công ty Bioderma từ Pháp, ngay khi vào Việt Nam sản phẩm của Công ty như các loại kem dưỡng da, huyết thanh đã được nhiều khách hàng yêu thích lựa chọn. Từ những năm 1970, Công ty dược mỹ phẩm này đã đạt được những thành tựu độc đáo khi đưa các thành phần sinh học vào việc chăm sóc da. </w:t>
      </w:r>
    </w:p>
    <w:p w14:paraId="6D7AB872" w14:textId="69375F87" w:rsidR="00C4090D" w:rsidRPr="00AD54E7" w:rsidRDefault="00C4090D" w:rsidP="0092011E">
      <w:pPr>
        <w:widowControl w:val="0"/>
        <w:spacing w:before="100" w:after="0" w:line="27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 Công ty </w:t>
      </w:r>
      <w:r w:rsidR="0092011E" w:rsidRPr="00AD54E7">
        <w:rPr>
          <w:rFonts w:eastAsia="Times New Roman" w:cs="Times New Roman"/>
          <w:szCs w:val="28"/>
          <w:lang w:eastAsia="vi-VN"/>
        </w:rPr>
        <w:t xml:space="preserve">TNHH </w:t>
      </w:r>
      <w:r w:rsidRPr="00AD54E7">
        <w:rPr>
          <w:rFonts w:eastAsia="Times New Roman" w:cs="Times New Roman"/>
          <w:szCs w:val="28"/>
          <w:lang w:eastAsia="vi-VN"/>
        </w:rPr>
        <w:t>VPC Việt Nam, hiện nay VPC cung cấp đa dạng các dòng sản phẩm bảo vệ sức khỏe, sản phẩm chăm sóc da Skincare, sản phẩm trị mụn và sản phẩm bổ sung dinh dưỡng.</w:t>
      </w:r>
    </w:p>
    <w:p w14:paraId="1802E35B" w14:textId="3BD7C2DA" w:rsidR="00C4090D" w:rsidRPr="00AD54E7" w:rsidRDefault="00C4090D" w:rsidP="0092011E">
      <w:pPr>
        <w:widowControl w:val="0"/>
        <w:spacing w:before="100" w:after="0" w:line="278" w:lineRule="auto"/>
        <w:ind w:firstLine="709"/>
        <w:jc w:val="both"/>
        <w:rPr>
          <w:rFonts w:eastAsia="Times New Roman" w:cs="Times New Roman"/>
          <w:szCs w:val="28"/>
          <w:lang w:eastAsia="vi-VN"/>
        </w:rPr>
      </w:pPr>
      <w:r w:rsidRPr="00AD54E7">
        <w:rPr>
          <w:rFonts w:eastAsia="Times New Roman" w:cs="Times New Roman"/>
          <w:szCs w:val="28"/>
          <w:lang w:eastAsia="vi-VN"/>
        </w:rPr>
        <w:t xml:space="preserve">- Cococherry là thương hiệu mỹ phẩm Việt Nam ra đời từ năm 2014. Hiện nay </w:t>
      </w:r>
      <w:r w:rsidR="0092011E" w:rsidRPr="00AD54E7">
        <w:rPr>
          <w:rFonts w:eastAsia="Times New Roman" w:cs="Times New Roman"/>
          <w:szCs w:val="28"/>
          <w:lang w:eastAsia="vi-VN"/>
        </w:rPr>
        <w:t xml:space="preserve">Công Ty TNHH Dược Mỹ Phẩm Cococherry Việt Nam </w:t>
      </w:r>
      <w:r w:rsidRPr="00AD54E7">
        <w:rPr>
          <w:rFonts w:eastAsia="Times New Roman" w:cs="Times New Roman"/>
          <w:szCs w:val="28"/>
          <w:lang w:eastAsia="vi-VN"/>
        </w:rPr>
        <w:t>đã được Sở Y Tế Nam Định cấp phép lưu hành trên toàn quốc cho hơn 20 sản phẩm mỹ phẩm thiên nhiên. Trong đó có các dòng sản phẩm như chăm sóc tóc, chăm sóc da, nước hoa và sản phẩm chăm sóc môi. Nhờ có đội ngũ dược sỹ giàu kinh nghiệm, được đào tạo bài bản và có trình độ cao có kiến thức chuyên sâu về sản xuất dược mỹ phẩm. Cococherry không ngừng nâng cao hệ thống và cải tiến dịch vụ và chất lượng sản phẩm để đáp ứng tối đa nhu cầu của khách hàng.</w:t>
      </w:r>
    </w:p>
    <w:p w14:paraId="51496173" w14:textId="77777777" w:rsidR="000B7BB7" w:rsidRPr="00AD54E7" w:rsidRDefault="00C4090D" w:rsidP="0092011E">
      <w:pPr>
        <w:widowControl w:val="0"/>
        <w:spacing w:before="100" w:after="0" w:line="278" w:lineRule="auto"/>
        <w:ind w:firstLine="709"/>
        <w:jc w:val="both"/>
        <w:rPr>
          <w:rFonts w:cs="Times New Roman"/>
          <w:szCs w:val="28"/>
        </w:rPr>
      </w:pPr>
      <w:r w:rsidRPr="00AD54E7">
        <w:rPr>
          <w:rFonts w:eastAsia="Times New Roman" w:cs="Times New Roman"/>
          <w:szCs w:val="28"/>
          <w:lang w:eastAsia="vi-VN"/>
        </w:rPr>
        <w:t xml:space="preserve">Ngoài ra, trong thời gian vừa qua, có một số doanh nghiệp trong nước </w:t>
      </w:r>
      <w:r w:rsidRPr="00AD54E7">
        <w:rPr>
          <w:rFonts w:cs="Times New Roman"/>
          <w:szCs w:val="28"/>
        </w:rPr>
        <w:t xml:space="preserve">đã sản xuất và kinh doanh một số sản phẩm dược mỹ phẩm như: kem nghệ Thái Dương, bộ sản phẩm Sắc Ngọc Khang, </w:t>
      </w:r>
      <w:r w:rsidR="005764CE" w:rsidRPr="00AD54E7">
        <w:rPr>
          <w:rFonts w:cs="Times New Roman"/>
          <w:szCs w:val="28"/>
        </w:rPr>
        <w:t xml:space="preserve">dầu gội Nguyên Xuân, </w:t>
      </w:r>
      <w:r w:rsidRPr="00AD54E7">
        <w:rPr>
          <w:rFonts w:cs="Times New Roman"/>
          <w:szCs w:val="28"/>
        </w:rPr>
        <w:t>sữa rửa mặt Thorakao, gel trị mụn Vedette, kem trị nứt da chân Gót sen, v.v.</w:t>
      </w:r>
      <w:r w:rsidR="000B7BB7" w:rsidRPr="00AD54E7">
        <w:rPr>
          <w:rFonts w:cs="Times New Roman"/>
          <w:szCs w:val="28"/>
        </w:rPr>
        <w:t>.</w:t>
      </w:r>
    </w:p>
    <w:p w14:paraId="34C7D8A6" w14:textId="2BFB0DCC" w:rsidR="00C4090D" w:rsidRPr="00AD54E7" w:rsidRDefault="00C4090D" w:rsidP="0092011E">
      <w:pPr>
        <w:widowControl w:val="0"/>
        <w:spacing w:before="100" w:after="0" w:line="281" w:lineRule="auto"/>
        <w:ind w:firstLine="709"/>
        <w:jc w:val="both"/>
        <w:rPr>
          <w:rFonts w:cs="Times New Roman"/>
          <w:szCs w:val="28"/>
          <w:shd w:val="clear" w:color="auto" w:fill="FFFFFF"/>
        </w:rPr>
      </w:pPr>
      <w:r w:rsidRPr="00AD54E7">
        <w:rPr>
          <w:rFonts w:cs="Times New Roman"/>
          <w:szCs w:val="28"/>
        </w:rPr>
        <w:t xml:space="preserve"> Đặc biệt, bà con người Dao đỏ sản xuất bài thuốc tắm là sản phẩm chữa bệnh và chăm sóc da nổi tiếng được phổ biến ở trong nước trong thời gian vừa </w:t>
      </w:r>
      <w:r w:rsidRPr="00AD54E7">
        <w:rPr>
          <w:rFonts w:cs="Times New Roman"/>
          <w:szCs w:val="28"/>
        </w:rPr>
        <w:lastRenderedPageBreak/>
        <w:t>qua. T</w:t>
      </w:r>
      <w:r w:rsidRPr="00AD54E7">
        <w:rPr>
          <w:rFonts w:cs="Times New Roman"/>
          <w:szCs w:val="28"/>
          <w:shd w:val="clear" w:color="auto" w:fill="FFFFFF"/>
        </w:rPr>
        <w:t>hực tế, bài </w:t>
      </w:r>
      <w:hyperlink r:id="rId20" w:tgtFrame="_blank" w:tooltip="Bài thuốc tắm dưỡng da phòng bệnh" w:history="1">
        <w:r w:rsidRPr="00AD54E7">
          <w:rPr>
            <w:rStyle w:val="Hyperlink"/>
            <w:rFonts w:cs="Times New Roman"/>
            <w:color w:val="auto"/>
            <w:szCs w:val="28"/>
            <w:u w:val="none"/>
            <w:shd w:val="clear" w:color="auto" w:fill="FFFFFF"/>
          </w:rPr>
          <w:t>thuốc tắm</w:t>
        </w:r>
      </w:hyperlink>
      <w:r w:rsidRPr="00AD54E7">
        <w:rPr>
          <w:rFonts w:cs="Times New Roman"/>
          <w:szCs w:val="28"/>
          <w:shd w:val="clear" w:color="auto" w:fill="FFFFFF"/>
        </w:rPr>
        <w:t> lá thuốc cổ truyền của người Dao đỏ được khoa học thừa nhận đem lại sức khỏe cho con người. Bài thuốc có tác dụng </w:t>
      </w:r>
      <w:hyperlink r:id="rId21" w:tgtFrame="_blank" w:tooltip="Mộc qua trị phong thấp, tiêu chảy" w:history="1">
        <w:r w:rsidRPr="00AD54E7">
          <w:rPr>
            <w:rStyle w:val="Hyperlink"/>
            <w:rFonts w:cs="Times New Roman"/>
            <w:color w:val="auto"/>
            <w:szCs w:val="28"/>
            <w:u w:val="none"/>
            <w:shd w:val="clear" w:color="auto" w:fill="FFFFFF"/>
          </w:rPr>
          <w:t>trị phong thấp</w:t>
        </w:r>
      </w:hyperlink>
      <w:r w:rsidRPr="00AD54E7">
        <w:rPr>
          <w:rFonts w:cs="Times New Roman"/>
          <w:szCs w:val="28"/>
          <w:shd w:val="clear" w:color="auto" w:fill="FFFFFF"/>
        </w:rPr>
        <w:t>, đau nhức xương, chân tay tê mỏi, trị ra mồ hôi tay, chân; chữa bệnh ngoài da, giúp cho làn da sáng trắng và mịn màng. Bên cạnh đó, nó còn giúp chống mỏi mệt, tăng cường sinh lực, giải độc tố trong cơ thể khi dùng bia, rượu... Đặc biệt, đối với </w:t>
      </w:r>
      <w:hyperlink r:id="rId22" w:tgtFrame="_blank" w:tooltip="Cách chăm sóc phụ nữ sau khi sinh" w:history="1">
        <w:r w:rsidRPr="00AD54E7">
          <w:rPr>
            <w:rStyle w:val="Hyperlink"/>
            <w:rFonts w:cs="Times New Roman"/>
            <w:color w:val="auto"/>
            <w:szCs w:val="28"/>
            <w:u w:val="none"/>
            <w:shd w:val="clear" w:color="auto" w:fill="FFFFFF"/>
          </w:rPr>
          <w:t>phụ nữ sau khi sinh</w:t>
        </w:r>
      </w:hyperlink>
      <w:r w:rsidRPr="00AD54E7">
        <w:rPr>
          <w:rFonts w:cs="Times New Roman"/>
          <w:szCs w:val="28"/>
          <w:shd w:val="clear" w:color="auto" w:fill="FFFFFF"/>
        </w:rPr>
        <w:t>, còn giúp lưu thông khí huyết, phục hồi sức khỏe nhanh, phòng tránh hậu sản..</w:t>
      </w:r>
      <w:r w:rsidR="00D06840" w:rsidRPr="00AD54E7">
        <w:rPr>
          <w:rFonts w:cs="Times New Roman"/>
          <w:szCs w:val="28"/>
          <w:shd w:val="clear" w:color="auto" w:fill="FFFFFF"/>
        </w:rPr>
        <w:t>.</w:t>
      </w:r>
    </w:p>
    <w:p w14:paraId="71CF37B0" w14:textId="2B53C86E" w:rsidR="00C4090D" w:rsidRPr="00AD54E7" w:rsidRDefault="008C3553" w:rsidP="00665BD1">
      <w:pPr>
        <w:widowControl w:val="0"/>
        <w:spacing w:before="120" w:after="0" w:line="281" w:lineRule="auto"/>
        <w:jc w:val="both"/>
        <w:rPr>
          <w:bCs/>
          <w:i/>
          <w:noProof/>
          <w:szCs w:val="28"/>
          <w:lang w:val="pt-BR"/>
        </w:rPr>
      </w:pPr>
      <w:r w:rsidRPr="00AD54E7">
        <w:rPr>
          <w:bCs/>
          <w:i/>
          <w:noProof/>
          <w:szCs w:val="28"/>
          <w:lang w:val="pt-BR"/>
        </w:rPr>
        <w:t>d</w:t>
      </w:r>
      <w:r w:rsidR="000B7BB7" w:rsidRPr="00AD54E7">
        <w:rPr>
          <w:bCs/>
          <w:i/>
          <w:noProof/>
          <w:szCs w:val="28"/>
          <w:lang w:val="pt-BR"/>
        </w:rPr>
        <w:t>)</w:t>
      </w:r>
      <w:r w:rsidR="00C4090D" w:rsidRPr="00AD54E7">
        <w:rPr>
          <w:bCs/>
          <w:i/>
          <w:noProof/>
          <w:szCs w:val="28"/>
          <w:lang w:val="pt-BR"/>
        </w:rPr>
        <w:t xml:space="preserve"> Sản xuất nguyên liệu</w:t>
      </w:r>
      <w:r w:rsidR="00665BD1" w:rsidRPr="00AD54E7">
        <w:rPr>
          <w:bCs/>
          <w:i/>
          <w:noProof/>
          <w:szCs w:val="28"/>
          <w:lang w:val="pt-BR"/>
        </w:rPr>
        <w:t xml:space="preserve"> hóa dược</w:t>
      </w:r>
    </w:p>
    <w:p w14:paraId="35983D8B" w14:textId="2437CA7E" w:rsidR="00C4090D" w:rsidRPr="00AD54E7" w:rsidRDefault="00C4090D" w:rsidP="0092011E">
      <w:pPr>
        <w:widowControl w:val="0"/>
        <w:spacing w:before="100" w:after="0" w:line="281" w:lineRule="auto"/>
        <w:ind w:firstLine="709"/>
        <w:jc w:val="both"/>
        <w:rPr>
          <w:bCs/>
          <w:iCs/>
          <w:noProof/>
          <w:szCs w:val="28"/>
          <w:lang w:val="pt-BR"/>
        </w:rPr>
      </w:pPr>
      <w:r w:rsidRPr="00AD54E7">
        <w:rPr>
          <w:bCs/>
          <w:iCs/>
          <w:noProof/>
          <w:szCs w:val="28"/>
          <w:lang w:val="pt-BR"/>
        </w:rPr>
        <w:t>Theo Cục quản lý Dược – Bộ Y tế, hiện nay ở nước ta có 0</w:t>
      </w:r>
      <w:r w:rsidR="00207639" w:rsidRPr="00AD54E7">
        <w:rPr>
          <w:bCs/>
          <w:iCs/>
          <w:noProof/>
          <w:szCs w:val="28"/>
          <w:lang w:val="pt-BR"/>
        </w:rPr>
        <w:t>6</w:t>
      </w:r>
      <w:r w:rsidRPr="00AD54E7">
        <w:rPr>
          <w:bCs/>
          <w:iCs/>
          <w:noProof/>
          <w:szCs w:val="28"/>
          <w:lang w:val="pt-BR"/>
        </w:rPr>
        <w:t xml:space="preserve"> doanh nghiệp </w:t>
      </w:r>
      <w:r w:rsidR="00207639" w:rsidRPr="00AD54E7">
        <w:rPr>
          <w:bCs/>
          <w:iCs/>
          <w:noProof/>
          <w:szCs w:val="28"/>
          <w:lang w:val="pt-BR"/>
        </w:rPr>
        <w:t xml:space="preserve">đăng ký </w:t>
      </w:r>
      <w:r w:rsidRPr="00AD54E7">
        <w:rPr>
          <w:bCs/>
          <w:iCs/>
          <w:noProof/>
          <w:szCs w:val="28"/>
          <w:lang w:val="pt-BR"/>
        </w:rPr>
        <w:t xml:space="preserve">sản xuất nguyên liệu hóa dược, trong đó có 03 doanh nghiệp có nhà máy đạt chuẩn GMP là các Công ty CP Hóa dược Việt Nam, Công ty TNHH Dược phẩm Tam Long và Công ty TNHH Novaglory. </w:t>
      </w:r>
      <w:r w:rsidR="00456943" w:rsidRPr="00AD54E7">
        <w:rPr>
          <w:bCs/>
          <w:iCs/>
          <w:noProof/>
          <w:szCs w:val="28"/>
          <w:lang w:val="pt-BR"/>
        </w:rPr>
        <w:t xml:space="preserve">Theo </w:t>
      </w:r>
      <w:r w:rsidR="008A16FA" w:rsidRPr="00AD54E7">
        <w:rPr>
          <w:bCs/>
          <w:iCs/>
          <w:noProof/>
          <w:szCs w:val="28"/>
          <w:lang w:val="pt-BR"/>
        </w:rPr>
        <w:t>báo cáo của GS. TS. Nguyễn Đình Luyện, Trường đại học Dược Hà Nội và theo kết quả khảo sát của Cục Hóa chất, Bộ Công Thương,</w:t>
      </w:r>
      <w:r w:rsidR="00D824AF" w:rsidRPr="00AD54E7">
        <w:rPr>
          <w:bCs/>
          <w:iCs/>
          <w:noProof/>
          <w:szCs w:val="28"/>
          <w:lang w:val="pt-BR"/>
        </w:rPr>
        <w:t xml:space="preserve"> quy mô</w:t>
      </w:r>
      <w:r w:rsidR="008A16FA" w:rsidRPr="00AD54E7">
        <w:rPr>
          <w:bCs/>
          <w:iCs/>
          <w:noProof/>
          <w:szCs w:val="28"/>
          <w:lang w:val="pt-BR"/>
        </w:rPr>
        <w:t xml:space="preserve"> ngành công nghiệp hóa dược</w:t>
      </w:r>
      <w:r w:rsidR="00D824AF" w:rsidRPr="00AD54E7">
        <w:rPr>
          <w:bCs/>
          <w:iCs/>
          <w:noProof/>
          <w:szCs w:val="28"/>
          <w:lang w:val="pt-BR"/>
        </w:rPr>
        <w:t xml:space="preserve"> Việt Nam hiện nay còn nhỏ bé, </w:t>
      </w:r>
      <w:r w:rsidR="00010BFD" w:rsidRPr="00AD54E7">
        <w:rPr>
          <w:bCs/>
          <w:iCs/>
          <w:noProof/>
          <w:szCs w:val="28"/>
          <w:lang w:val="pt-BR"/>
        </w:rPr>
        <w:t xml:space="preserve">chủng loại </w:t>
      </w:r>
      <w:r w:rsidR="00D824AF" w:rsidRPr="00AD54E7">
        <w:rPr>
          <w:bCs/>
          <w:iCs/>
          <w:noProof/>
          <w:szCs w:val="28"/>
          <w:lang w:val="pt-BR"/>
        </w:rPr>
        <w:t>sản phẩm nghèo nàn</w:t>
      </w:r>
      <w:r w:rsidR="00010BFD" w:rsidRPr="00AD54E7">
        <w:rPr>
          <w:bCs/>
          <w:iCs/>
          <w:noProof/>
          <w:szCs w:val="28"/>
          <w:lang w:val="pt-BR"/>
        </w:rPr>
        <w:t xml:space="preserve">. Ngành hóa </w:t>
      </w:r>
      <w:r w:rsidR="005764CE" w:rsidRPr="00AD54E7">
        <w:rPr>
          <w:bCs/>
          <w:iCs/>
          <w:noProof/>
          <w:szCs w:val="28"/>
          <w:lang w:val="pt-BR"/>
        </w:rPr>
        <w:t xml:space="preserve">công nghiệp hóa </w:t>
      </w:r>
      <w:r w:rsidR="00010BFD" w:rsidRPr="00AD54E7">
        <w:rPr>
          <w:bCs/>
          <w:iCs/>
          <w:noProof/>
          <w:szCs w:val="28"/>
          <w:lang w:val="pt-BR"/>
        </w:rPr>
        <w:t>dược</w:t>
      </w:r>
      <w:r w:rsidR="00D824AF" w:rsidRPr="00AD54E7">
        <w:rPr>
          <w:bCs/>
          <w:iCs/>
          <w:noProof/>
          <w:szCs w:val="28"/>
          <w:lang w:val="pt-BR"/>
        </w:rPr>
        <w:t xml:space="preserve"> chưa sản xuất được phần lớn các loại dược chất cần thiết </w:t>
      </w:r>
      <w:r w:rsidR="00955D43" w:rsidRPr="00AD54E7">
        <w:rPr>
          <w:bCs/>
          <w:iCs/>
          <w:noProof/>
          <w:szCs w:val="28"/>
          <w:lang w:val="pt-BR"/>
        </w:rPr>
        <w:t>dùng để</w:t>
      </w:r>
      <w:r w:rsidR="00D824AF" w:rsidRPr="00AD54E7">
        <w:rPr>
          <w:bCs/>
          <w:iCs/>
          <w:noProof/>
          <w:szCs w:val="28"/>
          <w:lang w:val="pt-BR"/>
        </w:rPr>
        <w:t xml:space="preserve"> bào chế thuốc và dùng cho sản xuất các sản phẩm bảo vệ sức khỏe khác.</w:t>
      </w:r>
    </w:p>
    <w:p w14:paraId="3E123026" w14:textId="409224EC" w:rsidR="001E0AA6" w:rsidRPr="00AD54E7" w:rsidRDefault="008C3553" w:rsidP="0092011E">
      <w:pPr>
        <w:widowControl w:val="0"/>
        <w:spacing w:before="100" w:after="0" w:line="281" w:lineRule="auto"/>
        <w:jc w:val="both"/>
        <w:rPr>
          <w:bCs/>
          <w:i/>
          <w:noProof/>
          <w:szCs w:val="28"/>
          <w:lang w:val="pt-BR"/>
        </w:rPr>
      </w:pPr>
      <w:r w:rsidRPr="00AD54E7">
        <w:rPr>
          <w:bCs/>
          <w:i/>
          <w:noProof/>
          <w:szCs w:val="28"/>
          <w:lang w:val="pt-BR"/>
        </w:rPr>
        <w:t>-</w:t>
      </w:r>
      <w:r w:rsidR="001E0AA6" w:rsidRPr="00AD54E7">
        <w:rPr>
          <w:bCs/>
          <w:i/>
          <w:noProof/>
          <w:szCs w:val="28"/>
          <w:lang w:val="pt-BR"/>
        </w:rPr>
        <w:t xml:space="preserve"> Sản xuất hóa dược vô cơ</w:t>
      </w:r>
    </w:p>
    <w:p w14:paraId="48F632B5" w14:textId="0CFF0826" w:rsidR="001E0AA6" w:rsidRPr="00AD54E7" w:rsidRDefault="001E0AA6" w:rsidP="0092011E">
      <w:pPr>
        <w:widowControl w:val="0"/>
        <w:spacing w:before="100" w:after="0" w:line="281" w:lineRule="auto"/>
        <w:ind w:firstLine="709"/>
        <w:jc w:val="both"/>
        <w:rPr>
          <w:bCs/>
          <w:iCs/>
          <w:noProof/>
          <w:szCs w:val="28"/>
          <w:lang w:val="pt-BR"/>
        </w:rPr>
      </w:pPr>
      <w:r w:rsidRPr="00AD54E7">
        <w:rPr>
          <w:bCs/>
          <w:iCs/>
          <w:noProof/>
          <w:szCs w:val="28"/>
          <w:lang w:val="pt-BR"/>
        </w:rPr>
        <w:t xml:space="preserve">Các loại hóa dược vô cơ chủ yếu được sản xuất tại Công ty cổ phần hóa dược Việt Nam </w:t>
      </w:r>
      <w:r w:rsidR="00F92093" w:rsidRPr="00AD54E7">
        <w:rPr>
          <w:bCs/>
          <w:iCs/>
          <w:noProof/>
          <w:szCs w:val="28"/>
          <w:lang w:val="pt-BR"/>
        </w:rPr>
        <w:t>(</w:t>
      </w:r>
      <w:r w:rsidR="000B7BB7" w:rsidRPr="00AD54E7">
        <w:rPr>
          <w:bCs/>
          <w:iCs/>
          <w:noProof/>
          <w:szCs w:val="28"/>
          <w:lang w:val="pt-BR"/>
        </w:rPr>
        <w:t>Công ty</w:t>
      </w:r>
      <w:r w:rsidR="00F92093" w:rsidRPr="00AD54E7">
        <w:rPr>
          <w:bCs/>
          <w:iCs/>
          <w:noProof/>
          <w:szCs w:val="28"/>
          <w:lang w:val="pt-BR"/>
        </w:rPr>
        <w:t xml:space="preserve"> cổ phần HD VN) </w:t>
      </w:r>
      <w:r w:rsidRPr="00AD54E7">
        <w:rPr>
          <w:bCs/>
          <w:iCs/>
          <w:noProof/>
          <w:szCs w:val="28"/>
          <w:lang w:val="pt-BR"/>
        </w:rPr>
        <w:t>và Công ty Navoglory</w:t>
      </w:r>
      <w:r w:rsidR="001B7268" w:rsidRPr="00AD54E7">
        <w:rPr>
          <w:bCs/>
          <w:iCs/>
          <w:noProof/>
          <w:szCs w:val="28"/>
          <w:lang w:val="pt-BR"/>
        </w:rPr>
        <w:t xml:space="preserve"> (Bảng </w:t>
      </w:r>
      <w:r w:rsidR="000B7BB7" w:rsidRPr="00AD54E7">
        <w:rPr>
          <w:bCs/>
          <w:iCs/>
          <w:noProof/>
          <w:szCs w:val="28"/>
          <w:lang w:val="pt-BR"/>
        </w:rPr>
        <w:t>2.</w:t>
      </w:r>
      <w:r w:rsidR="00297431" w:rsidRPr="00AD54E7">
        <w:rPr>
          <w:bCs/>
          <w:iCs/>
          <w:noProof/>
          <w:szCs w:val="28"/>
          <w:lang w:val="pt-BR"/>
        </w:rPr>
        <w:t>6</w:t>
      </w:r>
      <w:r w:rsidR="001B7268" w:rsidRPr="00AD54E7">
        <w:rPr>
          <w:bCs/>
          <w:iCs/>
          <w:noProof/>
          <w:szCs w:val="28"/>
          <w:lang w:val="pt-BR"/>
        </w:rPr>
        <w:t>)</w:t>
      </w:r>
      <w:r w:rsidRPr="00AD54E7">
        <w:rPr>
          <w:bCs/>
          <w:iCs/>
          <w:noProof/>
          <w:szCs w:val="28"/>
          <w:lang w:val="pt-BR"/>
        </w:rPr>
        <w:t>.</w:t>
      </w:r>
    </w:p>
    <w:p w14:paraId="148ABBAD" w14:textId="358E5B0B" w:rsidR="001E0AA6" w:rsidRPr="00AD54E7" w:rsidRDefault="007F7263" w:rsidP="007F7263">
      <w:pPr>
        <w:pStyle w:val="Caption"/>
        <w:spacing w:before="360" w:after="120"/>
        <w:jc w:val="center"/>
        <w:rPr>
          <w:bCs/>
          <w:i w:val="0"/>
          <w:noProof/>
          <w:color w:val="auto"/>
          <w:sz w:val="28"/>
          <w:szCs w:val="28"/>
          <w:lang w:val="pt-BR"/>
        </w:rPr>
      </w:pPr>
      <w:r w:rsidRPr="00AD54E7">
        <w:rPr>
          <w:b/>
          <w:bCs/>
          <w:i w:val="0"/>
          <w:iCs w:val="0"/>
          <w:color w:val="auto"/>
          <w:sz w:val="28"/>
          <w:szCs w:val="28"/>
        </w:rPr>
        <w:t>Bảng 2.6</w:t>
      </w:r>
      <w:r w:rsidRPr="00AD54E7">
        <w:rPr>
          <w:color w:val="auto"/>
          <w:sz w:val="28"/>
          <w:szCs w:val="28"/>
        </w:rPr>
        <w:t xml:space="preserve"> Danh mục các hóa dược vô cơ được sản xuất tại Việt Nam</w:t>
      </w:r>
    </w:p>
    <w:tbl>
      <w:tblPr>
        <w:tblStyle w:val="TableGrid"/>
        <w:tblW w:w="8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
        <w:gridCol w:w="3211"/>
        <w:gridCol w:w="2523"/>
        <w:gridCol w:w="2551"/>
      </w:tblGrid>
      <w:tr w:rsidR="00AD54E7" w:rsidRPr="00AD54E7" w14:paraId="14A89828" w14:textId="77777777" w:rsidTr="007F7263">
        <w:trPr>
          <w:tblHeader/>
          <w:jc w:val="center"/>
        </w:trPr>
        <w:tc>
          <w:tcPr>
            <w:tcW w:w="631" w:type="dxa"/>
            <w:tcBorders>
              <w:top w:val="single" w:sz="8" w:space="0" w:color="auto"/>
              <w:bottom w:val="single" w:sz="8" w:space="0" w:color="auto"/>
            </w:tcBorders>
          </w:tcPr>
          <w:p w14:paraId="0A808250" w14:textId="1672EABE" w:rsidR="00F92093" w:rsidRPr="00AD54E7" w:rsidRDefault="00F92093" w:rsidP="0092011E">
            <w:pPr>
              <w:widowControl w:val="0"/>
              <w:spacing w:before="80" w:after="40" w:line="262" w:lineRule="auto"/>
              <w:jc w:val="both"/>
              <w:rPr>
                <w:rFonts w:cs="Times New Roman"/>
                <w:b/>
                <w:bCs/>
                <w:i/>
                <w:iCs/>
                <w:szCs w:val="28"/>
              </w:rPr>
            </w:pPr>
            <w:r w:rsidRPr="00AD54E7">
              <w:rPr>
                <w:rFonts w:cs="Times New Roman"/>
                <w:b/>
                <w:bCs/>
                <w:i/>
                <w:iCs/>
                <w:szCs w:val="28"/>
              </w:rPr>
              <w:t>TT</w:t>
            </w:r>
          </w:p>
        </w:tc>
        <w:tc>
          <w:tcPr>
            <w:tcW w:w="3211" w:type="dxa"/>
            <w:tcBorders>
              <w:top w:val="single" w:sz="8" w:space="0" w:color="auto"/>
              <w:bottom w:val="single" w:sz="8" w:space="0" w:color="auto"/>
            </w:tcBorders>
          </w:tcPr>
          <w:p w14:paraId="7F13E3CB" w14:textId="77777777" w:rsidR="00F92093" w:rsidRPr="00AD54E7" w:rsidRDefault="00F92093" w:rsidP="0092011E">
            <w:pPr>
              <w:widowControl w:val="0"/>
              <w:spacing w:before="80" w:after="40" w:line="262" w:lineRule="auto"/>
              <w:jc w:val="both"/>
              <w:rPr>
                <w:rFonts w:cs="Times New Roman"/>
                <w:b/>
                <w:bCs/>
                <w:i/>
                <w:iCs/>
                <w:szCs w:val="28"/>
              </w:rPr>
            </w:pPr>
            <w:r w:rsidRPr="00AD54E7">
              <w:rPr>
                <w:rFonts w:cs="Times New Roman"/>
                <w:b/>
                <w:bCs/>
                <w:i/>
                <w:iCs/>
                <w:szCs w:val="28"/>
              </w:rPr>
              <w:t>Tên sản phẩm</w:t>
            </w:r>
          </w:p>
        </w:tc>
        <w:tc>
          <w:tcPr>
            <w:tcW w:w="2523" w:type="dxa"/>
            <w:tcBorders>
              <w:top w:val="single" w:sz="8" w:space="0" w:color="auto"/>
              <w:bottom w:val="single" w:sz="8" w:space="0" w:color="auto"/>
            </w:tcBorders>
          </w:tcPr>
          <w:p w14:paraId="3AD45B11" w14:textId="15CA9BBE" w:rsidR="00F92093" w:rsidRPr="00AD54E7" w:rsidRDefault="00F92093" w:rsidP="0092011E">
            <w:pPr>
              <w:widowControl w:val="0"/>
              <w:spacing w:before="80" w:after="40" w:line="262" w:lineRule="auto"/>
              <w:jc w:val="both"/>
              <w:rPr>
                <w:rFonts w:cs="Times New Roman"/>
                <w:b/>
                <w:bCs/>
                <w:i/>
                <w:iCs/>
                <w:szCs w:val="28"/>
              </w:rPr>
            </w:pPr>
            <w:r w:rsidRPr="00AD54E7">
              <w:rPr>
                <w:rFonts w:cs="Times New Roman"/>
                <w:b/>
                <w:bCs/>
                <w:i/>
                <w:iCs/>
                <w:szCs w:val="28"/>
              </w:rPr>
              <w:t>Số lượng (</w:t>
            </w:r>
            <w:r w:rsidR="00297431" w:rsidRPr="00AD54E7">
              <w:rPr>
                <w:rFonts w:cs="Times New Roman"/>
                <w:b/>
                <w:bCs/>
                <w:i/>
                <w:iCs/>
                <w:szCs w:val="28"/>
              </w:rPr>
              <w:t>tấn</w:t>
            </w:r>
            <w:r w:rsidRPr="00AD54E7">
              <w:rPr>
                <w:rFonts w:cs="Times New Roman"/>
                <w:b/>
                <w:bCs/>
                <w:i/>
                <w:iCs/>
                <w:szCs w:val="28"/>
              </w:rPr>
              <w:t>/năm)</w:t>
            </w:r>
          </w:p>
        </w:tc>
        <w:tc>
          <w:tcPr>
            <w:tcW w:w="2551" w:type="dxa"/>
            <w:tcBorders>
              <w:top w:val="single" w:sz="8" w:space="0" w:color="auto"/>
              <w:bottom w:val="single" w:sz="8" w:space="0" w:color="auto"/>
            </w:tcBorders>
          </w:tcPr>
          <w:p w14:paraId="7FB66E0B" w14:textId="77777777" w:rsidR="00F92093" w:rsidRPr="00AD54E7" w:rsidRDefault="00F92093" w:rsidP="0092011E">
            <w:pPr>
              <w:widowControl w:val="0"/>
              <w:spacing w:before="80" w:after="40" w:line="262" w:lineRule="auto"/>
              <w:jc w:val="both"/>
              <w:rPr>
                <w:rFonts w:cs="Times New Roman"/>
                <w:b/>
                <w:bCs/>
                <w:i/>
                <w:iCs/>
                <w:szCs w:val="28"/>
              </w:rPr>
            </w:pPr>
            <w:r w:rsidRPr="00AD54E7">
              <w:rPr>
                <w:rFonts w:cs="Times New Roman"/>
                <w:b/>
                <w:bCs/>
                <w:i/>
                <w:iCs/>
                <w:szCs w:val="28"/>
              </w:rPr>
              <w:t>Nơi sản xuất</w:t>
            </w:r>
          </w:p>
        </w:tc>
      </w:tr>
      <w:tr w:rsidR="00AD54E7" w:rsidRPr="00AD54E7" w14:paraId="2EE2BEA4" w14:textId="77777777" w:rsidTr="007F7263">
        <w:trPr>
          <w:jc w:val="center"/>
        </w:trPr>
        <w:tc>
          <w:tcPr>
            <w:tcW w:w="631" w:type="dxa"/>
            <w:tcBorders>
              <w:top w:val="single" w:sz="8" w:space="0" w:color="auto"/>
            </w:tcBorders>
          </w:tcPr>
          <w:p w14:paraId="22E1E943"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1</w:t>
            </w:r>
          </w:p>
        </w:tc>
        <w:tc>
          <w:tcPr>
            <w:tcW w:w="3211" w:type="dxa"/>
            <w:tcBorders>
              <w:top w:val="single" w:sz="8" w:space="0" w:color="auto"/>
            </w:tcBorders>
          </w:tcPr>
          <w:p w14:paraId="4FBE61B1" w14:textId="77956F38"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Clorua Kali</w:t>
            </w:r>
          </w:p>
        </w:tc>
        <w:tc>
          <w:tcPr>
            <w:tcW w:w="2523" w:type="dxa"/>
            <w:tcBorders>
              <w:top w:val="single" w:sz="8" w:space="0" w:color="auto"/>
            </w:tcBorders>
            <w:vAlign w:val="center"/>
          </w:tcPr>
          <w:p w14:paraId="55B69F89"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30,0</w:t>
            </w:r>
          </w:p>
        </w:tc>
        <w:tc>
          <w:tcPr>
            <w:tcW w:w="2551" w:type="dxa"/>
            <w:vMerge w:val="restart"/>
            <w:tcBorders>
              <w:top w:val="single" w:sz="8" w:space="0" w:color="auto"/>
            </w:tcBorders>
            <w:vAlign w:val="center"/>
          </w:tcPr>
          <w:p w14:paraId="5A133B9C" w14:textId="0ED47F2D"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 xml:space="preserve">Công ty </w:t>
            </w:r>
            <w:r w:rsidR="00310616" w:rsidRPr="00AD54E7">
              <w:rPr>
                <w:rFonts w:cs="Times New Roman"/>
                <w:szCs w:val="28"/>
              </w:rPr>
              <w:t>CP Hóa Dược Việt Nam</w:t>
            </w:r>
          </w:p>
        </w:tc>
      </w:tr>
      <w:tr w:rsidR="00AD54E7" w:rsidRPr="00AD54E7" w14:paraId="74648AA3" w14:textId="77777777" w:rsidTr="007F7263">
        <w:trPr>
          <w:jc w:val="center"/>
        </w:trPr>
        <w:tc>
          <w:tcPr>
            <w:tcW w:w="631" w:type="dxa"/>
          </w:tcPr>
          <w:p w14:paraId="4BB873CB"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2</w:t>
            </w:r>
          </w:p>
        </w:tc>
        <w:tc>
          <w:tcPr>
            <w:tcW w:w="3211" w:type="dxa"/>
          </w:tcPr>
          <w:p w14:paraId="7E3F00E5" w14:textId="6B0F811F"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Sunphat Magie</w:t>
            </w:r>
          </w:p>
        </w:tc>
        <w:tc>
          <w:tcPr>
            <w:tcW w:w="2523" w:type="dxa"/>
            <w:vAlign w:val="center"/>
          </w:tcPr>
          <w:p w14:paraId="52123C57"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2,0</w:t>
            </w:r>
          </w:p>
        </w:tc>
        <w:tc>
          <w:tcPr>
            <w:tcW w:w="2551" w:type="dxa"/>
            <w:vMerge/>
            <w:vAlign w:val="center"/>
          </w:tcPr>
          <w:p w14:paraId="20A1A5DB" w14:textId="7DA0F928" w:rsidR="000B7BB7" w:rsidRPr="00AD54E7" w:rsidRDefault="000B7BB7" w:rsidP="0092011E">
            <w:pPr>
              <w:widowControl w:val="0"/>
              <w:spacing w:before="80" w:after="40" w:line="262" w:lineRule="auto"/>
              <w:jc w:val="center"/>
              <w:rPr>
                <w:rFonts w:cs="Times New Roman"/>
                <w:szCs w:val="28"/>
              </w:rPr>
            </w:pPr>
          </w:p>
        </w:tc>
      </w:tr>
      <w:tr w:rsidR="00AD54E7" w:rsidRPr="00AD54E7" w14:paraId="315006D0" w14:textId="77777777" w:rsidTr="007F7263">
        <w:trPr>
          <w:jc w:val="center"/>
        </w:trPr>
        <w:tc>
          <w:tcPr>
            <w:tcW w:w="631" w:type="dxa"/>
          </w:tcPr>
          <w:p w14:paraId="50278560"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3</w:t>
            </w:r>
          </w:p>
        </w:tc>
        <w:tc>
          <w:tcPr>
            <w:tcW w:w="3211" w:type="dxa"/>
          </w:tcPr>
          <w:p w14:paraId="17349EF3" w14:textId="0BC6052F"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Clorua Magie</w:t>
            </w:r>
          </w:p>
        </w:tc>
        <w:tc>
          <w:tcPr>
            <w:tcW w:w="2523" w:type="dxa"/>
            <w:vAlign w:val="center"/>
          </w:tcPr>
          <w:p w14:paraId="58C29968"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8,0</w:t>
            </w:r>
          </w:p>
        </w:tc>
        <w:tc>
          <w:tcPr>
            <w:tcW w:w="2551" w:type="dxa"/>
            <w:vMerge/>
            <w:vAlign w:val="center"/>
          </w:tcPr>
          <w:p w14:paraId="3C840F69" w14:textId="2383790E" w:rsidR="000B7BB7" w:rsidRPr="00AD54E7" w:rsidRDefault="000B7BB7" w:rsidP="0092011E">
            <w:pPr>
              <w:widowControl w:val="0"/>
              <w:spacing w:before="80" w:after="40" w:line="262" w:lineRule="auto"/>
              <w:jc w:val="center"/>
              <w:rPr>
                <w:rFonts w:cs="Times New Roman"/>
                <w:szCs w:val="28"/>
              </w:rPr>
            </w:pPr>
          </w:p>
        </w:tc>
      </w:tr>
      <w:tr w:rsidR="00AD54E7" w:rsidRPr="00AD54E7" w14:paraId="2EBFC204" w14:textId="77777777" w:rsidTr="007F7263">
        <w:trPr>
          <w:jc w:val="center"/>
        </w:trPr>
        <w:tc>
          <w:tcPr>
            <w:tcW w:w="631" w:type="dxa"/>
          </w:tcPr>
          <w:p w14:paraId="662220F8"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4</w:t>
            </w:r>
          </w:p>
        </w:tc>
        <w:tc>
          <w:tcPr>
            <w:tcW w:w="3211" w:type="dxa"/>
          </w:tcPr>
          <w:p w14:paraId="4657A7E7" w14:textId="698B9D06"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Cacbonat Magie</w:t>
            </w:r>
          </w:p>
        </w:tc>
        <w:tc>
          <w:tcPr>
            <w:tcW w:w="2523" w:type="dxa"/>
            <w:vAlign w:val="center"/>
          </w:tcPr>
          <w:p w14:paraId="2BD132A5"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26,0</w:t>
            </w:r>
          </w:p>
        </w:tc>
        <w:tc>
          <w:tcPr>
            <w:tcW w:w="2551" w:type="dxa"/>
            <w:vMerge/>
            <w:vAlign w:val="center"/>
          </w:tcPr>
          <w:p w14:paraId="1390A2BC" w14:textId="05C7DBCA" w:rsidR="000B7BB7" w:rsidRPr="00AD54E7" w:rsidRDefault="000B7BB7" w:rsidP="0092011E">
            <w:pPr>
              <w:widowControl w:val="0"/>
              <w:spacing w:before="80" w:after="40" w:line="262" w:lineRule="auto"/>
              <w:jc w:val="center"/>
              <w:rPr>
                <w:rFonts w:cs="Times New Roman"/>
                <w:szCs w:val="28"/>
              </w:rPr>
            </w:pPr>
          </w:p>
        </w:tc>
      </w:tr>
      <w:tr w:rsidR="00AD54E7" w:rsidRPr="00AD54E7" w14:paraId="17D2D8C3" w14:textId="77777777" w:rsidTr="007F7263">
        <w:trPr>
          <w:jc w:val="center"/>
        </w:trPr>
        <w:tc>
          <w:tcPr>
            <w:tcW w:w="631" w:type="dxa"/>
          </w:tcPr>
          <w:p w14:paraId="0D82E461"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5</w:t>
            </w:r>
          </w:p>
        </w:tc>
        <w:tc>
          <w:tcPr>
            <w:tcW w:w="3211" w:type="dxa"/>
          </w:tcPr>
          <w:p w14:paraId="7180174E" w14:textId="69C5480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Lactat Magie</w:t>
            </w:r>
          </w:p>
        </w:tc>
        <w:tc>
          <w:tcPr>
            <w:tcW w:w="2523" w:type="dxa"/>
            <w:vAlign w:val="center"/>
          </w:tcPr>
          <w:p w14:paraId="5A0B02C5"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7,0</w:t>
            </w:r>
          </w:p>
        </w:tc>
        <w:tc>
          <w:tcPr>
            <w:tcW w:w="2551" w:type="dxa"/>
            <w:vMerge/>
            <w:vAlign w:val="center"/>
          </w:tcPr>
          <w:p w14:paraId="73762E15" w14:textId="5F4795B8" w:rsidR="000B7BB7" w:rsidRPr="00AD54E7" w:rsidRDefault="000B7BB7" w:rsidP="0092011E">
            <w:pPr>
              <w:widowControl w:val="0"/>
              <w:spacing w:before="80" w:after="40" w:line="262" w:lineRule="auto"/>
              <w:jc w:val="center"/>
              <w:rPr>
                <w:rFonts w:cs="Times New Roman"/>
                <w:szCs w:val="28"/>
              </w:rPr>
            </w:pPr>
          </w:p>
        </w:tc>
      </w:tr>
      <w:tr w:rsidR="00AD54E7" w:rsidRPr="00AD54E7" w14:paraId="39A8DCC5" w14:textId="77777777" w:rsidTr="007F7263">
        <w:trPr>
          <w:jc w:val="center"/>
        </w:trPr>
        <w:tc>
          <w:tcPr>
            <w:tcW w:w="631" w:type="dxa"/>
          </w:tcPr>
          <w:p w14:paraId="0ED27182"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6</w:t>
            </w:r>
          </w:p>
        </w:tc>
        <w:tc>
          <w:tcPr>
            <w:tcW w:w="3211" w:type="dxa"/>
          </w:tcPr>
          <w:p w14:paraId="3A593256" w14:textId="639E7361"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Trisilicat Magie</w:t>
            </w:r>
          </w:p>
        </w:tc>
        <w:tc>
          <w:tcPr>
            <w:tcW w:w="2523" w:type="dxa"/>
            <w:vAlign w:val="center"/>
          </w:tcPr>
          <w:p w14:paraId="0AECEA3B"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6,0</w:t>
            </w:r>
          </w:p>
        </w:tc>
        <w:tc>
          <w:tcPr>
            <w:tcW w:w="2551" w:type="dxa"/>
            <w:vMerge/>
            <w:vAlign w:val="center"/>
          </w:tcPr>
          <w:p w14:paraId="3DE29CDF" w14:textId="58479CAB" w:rsidR="000B7BB7" w:rsidRPr="00AD54E7" w:rsidRDefault="000B7BB7" w:rsidP="0092011E">
            <w:pPr>
              <w:widowControl w:val="0"/>
              <w:spacing w:before="80" w:after="40" w:line="262" w:lineRule="auto"/>
              <w:jc w:val="center"/>
              <w:rPr>
                <w:rFonts w:cs="Times New Roman"/>
                <w:szCs w:val="28"/>
              </w:rPr>
            </w:pPr>
          </w:p>
        </w:tc>
      </w:tr>
      <w:tr w:rsidR="00AD54E7" w:rsidRPr="00AD54E7" w14:paraId="12C0FBE7" w14:textId="77777777" w:rsidTr="00297431">
        <w:trPr>
          <w:jc w:val="center"/>
        </w:trPr>
        <w:tc>
          <w:tcPr>
            <w:tcW w:w="631" w:type="dxa"/>
          </w:tcPr>
          <w:p w14:paraId="1E2A4F87"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7</w:t>
            </w:r>
          </w:p>
        </w:tc>
        <w:tc>
          <w:tcPr>
            <w:tcW w:w="3211" w:type="dxa"/>
          </w:tcPr>
          <w:p w14:paraId="5839BF57" w14:textId="11CC1E2C"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Clorua Natri</w:t>
            </w:r>
          </w:p>
        </w:tc>
        <w:tc>
          <w:tcPr>
            <w:tcW w:w="2523" w:type="dxa"/>
            <w:vAlign w:val="center"/>
          </w:tcPr>
          <w:p w14:paraId="3A6E4984"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20,0</w:t>
            </w:r>
          </w:p>
        </w:tc>
        <w:tc>
          <w:tcPr>
            <w:tcW w:w="2551" w:type="dxa"/>
            <w:vMerge/>
            <w:vAlign w:val="center"/>
          </w:tcPr>
          <w:p w14:paraId="34072FC9" w14:textId="4E522A61" w:rsidR="000B7BB7" w:rsidRPr="00AD54E7" w:rsidRDefault="000B7BB7" w:rsidP="0092011E">
            <w:pPr>
              <w:widowControl w:val="0"/>
              <w:spacing w:before="80" w:after="40" w:line="262" w:lineRule="auto"/>
              <w:jc w:val="center"/>
              <w:rPr>
                <w:rFonts w:cs="Times New Roman"/>
                <w:szCs w:val="28"/>
              </w:rPr>
            </w:pPr>
          </w:p>
        </w:tc>
      </w:tr>
      <w:tr w:rsidR="00AD54E7" w:rsidRPr="00AD54E7" w14:paraId="2D3EB47A" w14:textId="77777777" w:rsidTr="00297431">
        <w:trPr>
          <w:jc w:val="center"/>
        </w:trPr>
        <w:tc>
          <w:tcPr>
            <w:tcW w:w="631" w:type="dxa"/>
          </w:tcPr>
          <w:p w14:paraId="108C8425"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8</w:t>
            </w:r>
          </w:p>
        </w:tc>
        <w:tc>
          <w:tcPr>
            <w:tcW w:w="3211" w:type="dxa"/>
          </w:tcPr>
          <w:p w14:paraId="79B62DE5" w14:textId="554DB49F"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Vôi</w:t>
            </w:r>
          </w:p>
        </w:tc>
        <w:tc>
          <w:tcPr>
            <w:tcW w:w="2523" w:type="dxa"/>
            <w:vAlign w:val="center"/>
          </w:tcPr>
          <w:p w14:paraId="5D0B9BB5"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15,0</w:t>
            </w:r>
          </w:p>
        </w:tc>
        <w:tc>
          <w:tcPr>
            <w:tcW w:w="2551" w:type="dxa"/>
            <w:vMerge/>
            <w:tcBorders>
              <w:bottom w:val="single" w:sz="8" w:space="0" w:color="auto"/>
            </w:tcBorders>
            <w:vAlign w:val="center"/>
          </w:tcPr>
          <w:p w14:paraId="21614FCA" w14:textId="4130B869" w:rsidR="000B7BB7" w:rsidRPr="00AD54E7" w:rsidRDefault="000B7BB7" w:rsidP="0092011E">
            <w:pPr>
              <w:widowControl w:val="0"/>
              <w:spacing w:before="80" w:after="40" w:line="262" w:lineRule="auto"/>
              <w:jc w:val="center"/>
              <w:rPr>
                <w:rFonts w:cs="Times New Roman"/>
                <w:szCs w:val="28"/>
              </w:rPr>
            </w:pPr>
          </w:p>
        </w:tc>
      </w:tr>
      <w:tr w:rsidR="00AD54E7" w:rsidRPr="00AD54E7" w14:paraId="780EADEA" w14:textId="77777777" w:rsidTr="00297431">
        <w:trPr>
          <w:jc w:val="center"/>
        </w:trPr>
        <w:tc>
          <w:tcPr>
            <w:tcW w:w="631" w:type="dxa"/>
          </w:tcPr>
          <w:p w14:paraId="599E79B8"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9</w:t>
            </w:r>
          </w:p>
        </w:tc>
        <w:tc>
          <w:tcPr>
            <w:tcW w:w="3211" w:type="dxa"/>
          </w:tcPr>
          <w:p w14:paraId="2FB07A09" w14:textId="53C0791D"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 xml:space="preserve">Hydroxit Nhôm </w:t>
            </w:r>
          </w:p>
        </w:tc>
        <w:tc>
          <w:tcPr>
            <w:tcW w:w="2523" w:type="dxa"/>
            <w:vAlign w:val="center"/>
          </w:tcPr>
          <w:p w14:paraId="20467E38"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70,0-80,0</w:t>
            </w:r>
          </w:p>
        </w:tc>
        <w:tc>
          <w:tcPr>
            <w:tcW w:w="2551" w:type="dxa"/>
            <w:vMerge w:val="restart"/>
            <w:tcBorders>
              <w:top w:val="single" w:sz="8" w:space="0" w:color="auto"/>
            </w:tcBorders>
            <w:vAlign w:val="center"/>
          </w:tcPr>
          <w:p w14:paraId="4B64E0BE" w14:textId="2F2C6B58"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 xml:space="preserve">Công ty </w:t>
            </w:r>
            <w:r w:rsidR="00310616" w:rsidRPr="00AD54E7">
              <w:rPr>
                <w:rFonts w:cs="Times New Roman"/>
                <w:szCs w:val="28"/>
              </w:rPr>
              <w:t xml:space="preserve">TNHH </w:t>
            </w:r>
            <w:r w:rsidRPr="00AD54E7">
              <w:rPr>
                <w:rFonts w:cs="Times New Roman"/>
                <w:szCs w:val="28"/>
              </w:rPr>
              <w:t>Novaglory</w:t>
            </w:r>
          </w:p>
        </w:tc>
      </w:tr>
      <w:tr w:rsidR="00AD54E7" w:rsidRPr="00AD54E7" w14:paraId="532A97C7" w14:textId="77777777" w:rsidTr="007F7263">
        <w:trPr>
          <w:jc w:val="center"/>
        </w:trPr>
        <w:tc>
          <w:tcPr>
            <w:tcW w:w="631" w:type="dxa"/>
          </w:tcPr>
          <w:p w14:paraId="6632E27E"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10</w:t>
            </w:r>
          </w:p>
        </w:tc>
        <w:tc>
          <w:tcPr>
            <w:tcW w:w="3211" w:type="dxa"/>
          </w:tcPr>
          <w:p w14:paraId="4927D89C" w14:textId="755A3988"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Phosphat Nhôm</w:t>
            </w:r>
          </w:p>
        </w:tc>
        <w:tc>
          <w:tcPr>
            <w:tcW w:w="2523" w:type="dxa"/>
            <w:vAlign w:val="center"/>
          </w:tcPr>
          <w:p w14:paraId="18ADB489"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200,0</w:t>
            </w:r>
          </w:p>
        </w:tc>
        <w:tc>
          <w:tcPr>
            <w:tcW w:w="2551" w:type="dxa"/>
            <w:vMerge/>
          </w:tcPr>
          <w:p w14:paraId="5AF3B9C5" w14:textId="2F46E675" w:rsidR="000B7BB7" w:rsidRPr="00AD54E7" w:rsidRDefault="000B7BB7" w:rsidP="0092011E">
            <w:pPr>
              <w:widowControl w:val="0"/>
              <w:spacing w:before="80" w:after="40" w:line="262" w:lineRule="auto"/>
              <w:jc w:val="both"/>
              <w:rPr>
                <w:rFonts w:cs="Times New Roman"/>
                <w:szCs w:val="28"/>
              </w:rPr>
            </w:pPr>
          </w:p>
        </w:tc>
      </w:tr>
      <w:tr w:rsidR="00AD54E7" w:rsidRPr="00AD54E7" w14:paraId="216D7C14" w14:textId="77777777" w:rsidTr="007F7263">
        <w:trPr>
          <w:jc w:val="center"/>
        </w:trPr>
        <w:tc>
          <w:tcPr>
            <w:tcW w:w="631" w:type="dxa"/>
          </w:tcPr>
          <w:p w14:paraId="240D85A3"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11</w:t>
            </w:r>
          </w:p>
        </w:tc>
        <w:tc>
          <w:tcPr>
            <w:tcW w:w="3211" w:type="dxa"/>
          </w:tcPr>
          <w:p w14:paraId="35CC779C" w14:textId="38B3C578"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Dihydrat Lactat Magie</w:t>
            </w:r>
          </w:p>
        </w:tc>
        <w:tc>
          <w:tcPr>
            <w:tcW w:w="2523" w:type="dxa"/>
            <w:vAlign w:val="center"/>
          </w:tcPr>
          <w:p w14:paraId="00157AC3"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30,0-40,0</w:t>
            </w:r>
          </w:p>
        </w:tc>
        <w:tc>
          <w:tcPr>
            <w:tcW w:w="2551" w:type="dxa"/>
            <w:vMerge/>
          </w:tcPr>
          <w:p w14:paraId="53132B35" w14:textId="4E03EEEB" w:rsidR="000B7BB7" w:rsidRPr="00AD54E7" w:rsidRDefault="000B7BB7" w:rsidP="0092011E">
            <w:pPr>
              <w:widowControl w:val="0"/>
              <w:spacing w:before="80" w:after="40" w:line="262" w:lineRule="auto"/>
              <w:jc w:val="both"/>
              <w:rPr>
                <w:rFonts w:cs="Times New Roman"/>
                <w:szCs w:val="28"/>
              </w:rPr>
            </w:pPr>
          </w:p>
        </w:tc>
      </w:tr>
      <w:tr w:rsidR="00AD54E7" w:rsidRPr="00AD54E7" w14:paraId="76408B18" w14:textId="77777777" w:rsidTr="007F7263">
        <w:trPr>
          <w:jc w:val="center"/>
        </w:trPr>
        <w:tc>
          <w:tcPr>
            <w:tcW w:w="631" w:type="dxa"/>
          </w:tcPr>
          <w:p w14:paraId="003DDAFE"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lastRenderedPageBreak/>
              <w:t>12</w:t>
            </w:r>
          </w:p>
        </w:tc>
        <w:tc>
          <w:tcPr>
            <w:tcW w:w="3211" w:type="dxa"/>
          </w:tcPr>
          <w:p w14:paraId="6006FFF0" w14:textId="75B6E323"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Hydroxit Magie</w:t>
            </w:r>
          </w:p>
        </w:tc>
        <w:tc>
          <w:tcPr>
            <w:tcW w:w="2523" w:type="dxa"/>
            <w:vAlign w:val="center"/>
          </w:tcPr>
          <w:p w14:paraId="079586D7"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50,0</w:t>
            </w:r>
          </w:p>
        </w:tc>
        <w:tc>
          <w:tcPr>
            <w:tcW w:w="2551" w:type="dxa"/>
            <w:vMerge/>
          </w:tcPr>
          <w:p w14:paraId="0E629025" w14:textId="07F1941A" w:rsidR="000B7BB7" w:rsidRPr="00AD54E7" w:rsidRDefault="000B7BB7" w:rsidP="0092011E">
            <w:pPr>
              <w:widowControl w:val="0"/>
              <w:spacing w:before="80" w:after="40" w:line="262" w:lineRule="auto"/>
              <w:jc w:val="both"/>
              <w:rPr>
                <w:rFonts w:cs="Times New Roman"/>
                <w:szCs w:val="28"/>
              </w:rPr>
            </w:pPr>
          </w:p>
        </w:tc>
      </w:tr>
      <w:tr w:rsidR="000B7BB7" w:rsidRPr="00AD54E7" w14:paraId="25BBD48A" w14:textId="77777777" w:rsidTr="007F7263">
        <w:trPr>
          <w:jc w:val="center"/>
        </w:trPr>
        <w:tc>
          <w:tcPr>
            <w:tcW w:w="631" w:type="dxa"/>
            <w:tcBorders>
              <w:bottom w:val="single" w:sz="8" w:space="0" w:color="auto"/>
            </w:tcBorders>
          </w:tcPr>
          <w:p w14:paraId="252505A4" w14:textId="77777777"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13</w:t>
            </w:r>
          </w:p>
        </w:tc>
        <w:tc>
          <w:tcPr>
            <w:tcW w:w="3211" w:type="dxa"/>
            <w:tcBorders>
              <w:bottom w:val="single" w:sz="8" w:space="0" w:color="auto"/>
            </w:tcBorders>
          </w:tcPr>
          <w:p w14:paraId="18562A0A" w14:textId="46D49294" w:rsidR="000B7BB7" w:rsidRPr="00AD54E7" w:rsidRDefault="000B7BB7" w:rsidP="0092011E">
            <w:pPr>
              <w:widowControl w:val="0"/>
              <w:spacing w:before="80" w:after="40" w:line="262" w:lineRule="auto"/>
              <w:jc w:val="both"/>
              <w:rPr>
                <w:rFonts w:cs="Times New Roman"/>
                <w:szCs w:val="28"/>
              </w:rPr>
            </w:pPr>
            <w:r w:rsidRPr="00AD54E7">
              <w:rPr>
                <w:rFonts w:cs="Times New Roman"/>
                <w:szCs w:val="28"/>
              </w:rPr>
              <w:t>Phosphat Tricanxi</w:t>
            </w:r>
          </w:p>
        </w:tc>
        <w:tc>
          <w:tcPr>
            <w:tcW w:w="2523" w:type="dxa"/>
            <w:tcBorders>
              <w:bottom w:val="single" w:sz="8" w:space="0" w:color="auto"/>
            </w:tcBorders>
            <w:vAlign w:val="center"/>
          </w:tcPr>
          <w:p w14:paraId="3C9783B8" w14:textId="77777777" w:rsidR="000B7BB7" w:rsidRPr="00AD54E7" w:rsidRDefault="000B7BB7" w:rsidP="0092011E">
            <w:pPr>
              <w:widowControl w:val="0"/>
              <w:spacing w:before="80" w:after="40" w:line="262" w:lineRule="auto"/>
              <w:jc w:val="center"/>
              <w:rPr>
                <w:rFonts w:cs="Times New Roman"/>
                <w:szCs w:val="28"/>
              </w:rPr>
            </w:pPr>
            <w:r w:rsidRPr="00AD54E7">
              <w:rPr>
                <w:rFonts w:cs="Times New Roman"/>
                <w:szCs w:val="28"/>
              </w:rPr>
              <w:t>10,0</w:t>
            </w:r>
          </w:p>
        </w:tc>
        <w:tc>
          <w:tcPr>
            <w:tcW w:w="2551" w:type="dxa"/>
            <w:vMerge/>
            <w:tcBorders>
              <w:bottom w:val="single" w:sz="8" w:space="0" w:color="auto"/>
            </w:tcBorders>
          </w:tcPr>
          <w:p w14:paraId="1BA50BA1" w14:textId="59CB5E0B" w:rsidR="000B7BB7" w:rsidRPr="00AD54E7" w:rsidRDefault="000B7BB7" w:rsidP="0092011E">
            <w:pPr>
              <w:widowControl w:val="0"/>
              <w:spacing w:before="80" w:after="40" w:line="262" w:lineRule="auto"/>
              <w:jc w:val="both"/>
              <w:rPr>
                <w:rFonts w:cs="Times New Roman"/>
                <w:szCs w:val="28"/>
              </w:rPr>
            </w:pPr>
          </w:p>
        </w:tc>
      </w:tr>
    </w:tbl>
    <w:p w14:paraId="4290607C" w14:textId="77777777" w:rsidR="001A543E" w:rsidRPr="00AD54E7" w:rsidRDefault="001A543E" w:rsidP="001E3138">
      <w:pPr>
        <w:widowControl w:val="0"/>
        <w:spacing w:before="240" w:after="0" w:line="281" w:lineRule="auto"/>
        <w:jc w:val="both"/>
        <w:rPr>
          <w:bCs/>
          <w:i/>
          <w:noProof/>
          <w:szCs w:val="28"/>
          <w:lang w:val="pt-BR"/>
        </w:rPr>
      </w:pPr>
      <w:r w:rsidRPr="00AD54E7">
        <w:rPr>
          <w:bCs/>
          <w:i/>
          <w:noProof/>
          <w:szCs w:val="28"/>
          <w:lang w:val="pt-BR"/>
        </w:rPr>
        <w:t>- Sản xuất hóa dược hữu cơ tổng hợp và bán tổng hợp</w:t>
      </w:r>
    </w:p>
    <w:p w14:paraId="37D2473E" w14:textId="36EFD823" w:rsidR="001A543E" w:rsidRPr="00AD54E7" w:rsidRDefault="001A543E" w:rsidP="001A543E">
      <w:pPr>
        <w:widowControl w:val="0"/>
        <w:spacing w:before="100" w:after="0" w:line="281" w:lineRule="auto"/>
        <w:jc w:val="both"/>
        <w:rPr>
          <w:bCs/>
          <w:iCs/>
          <w:noProof/>
          <w:szCs w:val="28"/>
          <w:lang w:val="pt-BR"/>
        </w:rPr>
      </w:pPr>
      <w:r w:rsidRPr="00AD54E7">
        <w:rPr>
          <w:bCs/>
          <w:iCs/>
          <w:noProof/>
          <w:szCs w:val="28"/>
          <w:lang w:val="pt-BR"/>
        </w:rPr>
        <w:tab/>
        <w:t>Nhìn chung, sản xuất hóa dược hữu cơ ở nước ta chưa phát triển. Thời kỳ đầu, Công ty cổ phần Hóa dược Việt Nam đã sản xuất được một số hóa dược hữu cơ như: ete gây mê, cloroform gây mê, sau này đã sản xuất thêm dược một số hóa dược hữu cơ theo phương pháp tổng hợp như rimifon, paracetamol, talazol, diethylphthalat, terpin hydrat. Hiện nay chỉ còn lại 2 loại hóa dược được sản xuất là diethyphthalat và terpin hydrat (Bảng 2.7).</w:t>
      </w:r>
    </w:p>
    <w:p w14:paraId="736453B3" w14:textId="1025D072" w:rsidR="00B16209" w:rsidRPr="00AD54E7" w:rsidRDefault="001B7268" w:rsidP="001A543E">
      <w:pPr>
        <w:pStyle w:val="Caption"/>
        <w:spacing w:before="360"/>
        <w:jc w:val="center"/>
        <w:rPr>
          <w:rFonts w:cs="Times New Roman"/>
          <w:bCs/>
          <w:i w:val="0"/>
          <w:iCs w:val="0"/>
          <w:color w:val="auto"/>
          <w:sz w:val="28"/>
          <w:szCs w:val="28"/>
        </w:rPr>
      </w:pPr>
      <w:r w:rsidRPr="00AD54E7">
        <w:rPr>
          <w:b/>
          <w:noProof/>
          <w:color w:val="auto"/>
          <w:sz w:val="28"/>
          <w:szCs w:val="28"/>
          <w:lang w:val="pt-BR"/>
        </w:rPr>
        <w:t xml:space="preserve">Bảng </w:t>
      </w:r>
      <w:r w:rsidR="000B7BB7" w:rsidRPr="00AD54E7">
        <w:rPr>
          <w:b/>
          <w:noProof/>
          <w:color w:val="auto"/>
          <w:sz w:val="28"/>
          <w:szCs w:val="28"/>
          <w:lang w:val="pt-BR"/>
        </w:rPr>
        <w:t>2.</w:t>
      </w:r>
      <w:r w:rsidR="00297431" w:rsidRPr="00AD54E7">
        <w:rPr>
          <w:b/>
          <w:noProof/>
          <w:color w:val="auto"/>
          <w:sz w:val="28"/>
          <w:szCs w:val="28"/>
          <w:lang w:val="pt-BR"/>
        </w:rPr>
        <w:t>7</w:t>
      </w:r>
      <w:r w:rsidRPr="00AD54E7">
        <w:rPr>
          <w:b/>
          <w:noProof/>
          <w:color w:val="auto"/>
          <w:sz w:val="28"/>
          <w:szCs w:val="28"/>
          <w:lang w:val="pt-BR"/>
        </w:rPr>
        <w:t xml:space="preserve"> </w:t>
      </w:r>
      <w:r w:rsidR="00297431" w:rsidRPr="00AD54E7">
        <w:rPr>
          <w:color w:val="auto"/>
          <w:sz w:val="28"/>
          <w:szCs w:val="28"/>
        </w:rPr>
        <w:t>Danh mục các hóa dược hữu cơ được sản xuất tại Việt Nam</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1"/>
        <w:gridCol w:w="2313"/>
        <w:gridCol w:w="2506"/>
        <w:gridCol w:w="3272"/>
      </w:tblGrid>
      <w:tr w:rsidR="00AD54E7" w:rsidRPr="00AD54E7" w14:paraId="143B7A6C" w14:textId="77777777" w:rsidTr="00297431">
        <w:trPr>
          <w:jc w:val="center"/>
        </w:trPr>
        <w:tc>
          <w:tcPr>
            <w:tcW w:w="721" w:type="dxa"/>
            <w:tcBorders>
              <w:top w:val="single" w:sz="8" w:space="0" w:color="auto"/>
              <w:bottom w:val="single" w:sz="8" w:space="0" w:color="auto"/>
            </w:tcBorders>
            <w:vAlign w:val="center"/>
          </w:tcPr>
          <w:p w14:paraId="6AEC0278" w14:textId="1E9ADCD4" w:rsidR="00297431" w:rsidRPr="00AD54E7" w:rsidRDefault="00297431" w:rsidP="0092011E">
            <w:pPr>
              <w:widowControl w:val="0"/>
              <w:spacing w:before="80" w:after="40" w:line="264" w:lineRule="auto"/>
              <w:jc w:val="center"/>
              <w:rPr>
                <w:rFonts w:cs="Times New Roman"/>
                <w:b/>
                <w:bCs/>
                <w:i/>
                <w:szCs w:val="28"/>
              </w:rPr>
            </w:pPr>
            <w:r w:rsidRPr="00AD54E7">
              <w:rPr>
                <w:rFonts w:cs="Times New Roman"/>
                <w:b/>
                <w:bCs/>
                <w:i/>
                <w:szCs w:val="28"/>
              </w:rPr>
              <w:t>TT</w:t>
            </w:r>
          </w:p>
        </w:tc>
        <w:tc>
          <w:tcPr>
            <w:tcW w:w="2313" w:type="dxa"/>
            <w:tcBorders>
              <w:top w:val="single" w:sz="8" w:space="0" w:color="auto"/>
              <w:bottom w:val="single" w:sz="8" w:space="0" w:color="auto"/>
            </w:tcBorders>
            <w:vAlign w:val="center"/>
          </w:tcPr>
          <w:p w14:paraId="7B27ACF4" w14:textId="77777777" w:rsidR="00297431" w:rsidRPr="00AD54E7" w:rsidRDefault="00297431" w:rsidP="0092011E">
            <w:pPr>
              <w:widowControl w:val="0"/>
              <w:spacing w:before="80" w:after="40" w:line="264" w:lineRule="auto"/>
              <w:jc w:val="center"/>
              <w:rPr>
                <w:rFonts w:cs="Times New Roman"/>
                <w:b/>
                <w:bCs/>
                <w:i/>
                <w:szCs w:val="28"/>
              </w:rPr>
            </w:pPr>
            <w:r w:rsidRPr="00AD54E7">
              <w:rPr>
                <w:rFonts w:cs="Times New Roman"/>
                <w:b/>
                <w:bCs/>
                <w:i/>
                <w:szCs w:val="28"/>
              </w:rPr>
              <w:t>Tên sản phẩm</w:t>
            </w:r>
          </w:p>
        </w:tc>
        <w:tc>
          <w:tcPr>
            <w:tcW w:w="2506" w:type="dxa"/>
            <w:tcBorders>
              <w:top w:val="single" w:sz="8" w:space="0" w:color="auto"/>
              <w:bottom w:val="single" w:sz="8" w:space="0" w:color="auto"/>
            </w:tcBorders>
          </w:tcPr>
          <w:p w14:paraId="3C22F41E" w14:textId="3A4DBD65" w:rsidR="00297431" w:rsidRPr="00AD54E7" w:rsidRDefault="00297431" w:rsidP="0092011E">
            <w:pPr>
              <w:widowControl w:val="0"/>
              <w:spacing w:before="80" w:after="40" w:line="264" w:lineRule="auto"/>
              <w:jc w:val="center"/>
              <w:rPr>
                <w:rFonts w:cs="Times New Roman"/>
                <w:b/>
                <w:bCs/>
                <w:i/>
                <w:szCs w:val="28"/>
              </w:rPr>
            </w:pPr>
            <w:r w:rsidRPr="00AD54E7">
              <w:rPr>
                <w:rFonts w:cs="Times New Roman"/>
                <w:b/>
                <w:bCs/>
                <w:i/>
                <w:iCs/>
                <w:szCs w:val="28"/>
              </w:rPr>
              <w:t>Số lượng (tấn/năm)</w:t>
            </w:r>
          </w:p>
        </w:tc>
        <w:tc>
          <w:tcPr>
            <w:tcW w:w="3272" w:type="dxa"/>
            <w:tcBorders>
              <w:top w:val="single" w:sz="8" w:space="0" w:color="auto"/>
              <w:bottom w:val="single" w:sz="8" w:space="0" w:color="auto"/>
            </w:tcBorders>
            <w:vAlign w:val="center"/>
          </w:tcPr>
          <w:p w14:paraId="23FBF6E5" w14:textId="77777777" w:rsidR="00297431" w:rsidRPr="00AD54E7" w:rsidRDefault="00297431" w:rsidP="0092011E">
            <w:pPr>
              <w:widowControl w:val="0"/>
              <w:spacing w:before="80" w:after="40" w:line="264" w:lineRule="auto"/>
              <w:jc w:val="center"/>
              <w:rPr>
                <w:rFonts w:cs="Times New Roman"/>
                <w:b/>
                <w:bCs/>
                <w:i/>
                <w:szCs w:val="28"/>
              </w:rPr>
            </w:pPr>
            <w:r w:rsidRPr="00AD54E7">
              <w:rPr>
                <w:rFonts w:cs="Times New Roman"/>
                <w:b/>
                <w:bCs/>
                <w:i/>
                <w:szCs w:val="28"/>
              </w:rPr>
              <w:t>Nơi sản xuất</w:t>
            </w:r>
          </w:p>
        </w:tc>
      </w:tr>
      <w:tr w:rsidR="00AD54E7" w:rsidRPr="00AD54E7" w14:paraId="56A6BAA7" w14:textId="77777777" w:rsidTr="00297431">
        <w:trPr>
          <w:jc w:val="center"/>
        </w:trPr>
        <w:tc>
          <w:tcPr>
            <w:tcW w:w="721" w:type="dxa"/>
            <w:tcBorders>
              <w:top w:val="single" w:sz="8" w:space="0" w:color="auto"/>
            </w:tcBorders>
          </w:tcPr>
          <w:p w14:paraId="48D442CC" w14:textId="77777777" w:rsidR="00297431" w:rsidRPr="00AD54E7" w:rsidRDefault="00297431" w:rsidP="0092011E">
            <w:pPr>
              <w:widowControl w:val="0"/>
              <w:spacing w:before="80" w:after="40" w:line="264" w:lineRule="auto"/>
              <w:jc w:val="both"/>
              <w:rPr>
                <w:rFonts w:cs="Times New Roman"/>
                <w:szCs w:val="28"/>
              </w:rPr>
            </w:pPr>
            <w:r w:rsidRPr="00AD54E7">
              <w:rPr>
                <w:rFonts w:cs="Times New Roman"/>
                <w:szCs w:val="28"/>
              </w:rPr>
              <w:t>1</w:t>
            </w:r>
          </w:p>
        </w:tc>
        <w:tc>
          <w:tcPr>
            <w:tcW w:w="2313" w:type="dxa"/>
            <w:tcBorders>
              <w:top w:val="single" w:sz="8" w:space="0" w:color="auto"/>
            </w:tcBorders>
          </w:tcPr>
          <w:p w14:paraId="1213637B" w14:textId="77777777" w:rsidR="00297431" w:rsidRPr="00AD54E7" w:rsidRDefault="00297431" w:rsidP="0092011E">
            <w:pPr>
              <w:widowControl w:val="0"/>
              <w:spacing w:before="80" w:after="40" w:line="264" w:lineRule="auto"/>
              <w:jc w:val="both"/>
              <w:rPr>
                <w:rFonts w:cs="Times New Roman"/>
                <w:szCs w:val="28"/>
              </w:rPr>
            </w:pPr>
            <w:r w:rsidRPr="00AD54E7">
              <w:rPr>
                <w:rFonts w:cs="Times New Roman"/>
                <w:szCs w:val="28"/>
              </w:rPr>
              <w:t>Diethylphthalat</w:t>
            </w:r>
          </w:p>
        </w:tc>
        <w:tc>
          <w:tcPr>
            <w:tcW w:w="2506" w:type="dxa"/>
            <w:tcBorders>
              <w:top w:val="single" w:sz="8" w:space="0" w:color="auto"/>
            </w:tcBorders>
          </w:tcPr>
          <w:p w14:paraId="0CDC1138" w14:textId="69AF5ED6" w:rsidR="00297431" w:rsidRPr="00AD54E7" w:rsidRDefault="00297431" w:rsidP="00977B88">
            <w:pPr>
              <w:widowControl w:val="0"/>
              <w:spacing w:before="80" w:after="40" w:line="264" w:lineRule="auto"/>
              <w:jc w:val="center"/>
              <w:rPr>
                <w:rFonts w:cs="Times New Roman"/>
                <w:szCs w:val="28"/>
              </w:rPr>
            </w:pPr>
            <w:r w:rsidRPr="00AD54E7">
              <w:rPr>
                <w:rFonts w:cs="Times New Roman"/>
                <w:szCs w:val="28"/>
              </w:rPr>
              <w:t>5,6</w:t>
            </w:r>
          </w:p>
        </w:tc>
        <w:tc>
          <w:tcPr>
            <w:tcW w:w="3272" w:type="dxa"/>
            <w:vMerge w:val="restart"/>
            <w:tcBorders>
              <w:top w:val="single" w:sz="8" w:space="0" w:color="auto"/>
              <w:bottom w:val="single" w:sz="8" w:space="0" w:color="auto"/>
            </w:tcBorders>
            <w:vAlign w:val="center"/>
          </w:tcPr>
          <w:p w14:paraId="718D5946" w14:textId="1E69822D" w:rsidR="00297431" w:rsidRPr="00AD54E7" w:rsidRDefault="00310616" w:rsidP="0092011E">
            <w:pPr>
              <w:widowControl w:val="0"/>
              <w:spacing w:before="80" w:after="40" w:line="264" w:lineRule="auto"/>
              <w:jc w:val="center"/>
              <w:rPr>
                <w:rFonts w:cs="Times New Roman"/>
                <w:szCs w:val="28"/>
              </w:rPr>
            </w:pPr>
            <w:r w:rsidRPr="00AD54E7">
              <w:rPr>
                <w:rFonts w:cs="Times New Roman"/>
                <w:szCs w:val="28"/>
              </w:rPr>
              <w:t>Công ty CP Hóa Dược Việt Nam</w:t>
            </w:r>
          </w:p>
        </w:tc>
      </w:tr>
      <w:tr w:rsidR="00AD54E7" w:rsidRPr="00AD54E7" w14:paraId="6B652DC0" w14:textId="77777777" w:rsidTr="00297431">
        <w:trPr>
          <w:jc w:val="center"/>
        </w:trPr>
        <w:tc>
          <w:tcPr>
            <w:tcW w:w="721" w:type="dxa"/>
          </w:tcPr>
          <w:p w14:paraId="55538BFB" w14:textId="77777777" w:rsidR="00297431" w:rsidRPr="00AD54E7" w:rsidRDefault="00297431" w:rsidP="0092011E">
            <w:pPr>
              <w:widowControl w:val="0"/>
              <w:spacing w:before="80" w:after="40" w:line="264" w:lineRule="auto"/>
              <w:jc w:val="both"/>
              <w:rPr>
                <w:rFonts w:cs="Times New Roman"/>
                <w:szCs w:val="28"/>
              </w:rPr>
            </w:pPr>
            <w:r w:rsidRPr="00AD54E7">
              <w:rPr>
                <w:rFonts w:cs="Times New Roman"/>
                <w:szCs w:val="28"/>
              </w:rPr>
              <w:t>2</w:t>
            </w:r>
          </w:p>
        </w:tc>
        <w:tc>
          <w:tcPr>
            <w:tcW w:w="2313" w:type="dxa"/>
          </w:tcPr>
          <w:p w14:paraId="012E0AEF" w14:textId="77777777" w:rsidR="00297431" w:rsidRPr="00AD54E7" w:rsidRDefault="00297431" w:rsidP="0092011E">
            <w:pPr>
              <w:widowControl w:val="0"/>
              <w:spacing w:before="80" w:after="40" w:line="264" w:lineRule="auto"/>
              <w:jc w:val="both"/>
              <w:rPr>
                <w:rFonts w:cs="Times New Roman"/>
                <w:szCs w:val="28"/>
              </w:rPr>
            </w:pPr>
            <w:r w:rsidRPr="00AD54E7">
              <w:rPr>
                <w:rFonts w:cs="Times New Roman"/>
                <w:szCs w:val="28"/>
              </w:rPr>
              <w:t>Terpin hydrat</w:t>
            </w:r>
          </w:p>
        </w:tc>
        <w:tc>
          <w:tcPr>
            <w:tcW w:w="2506" w:type="dxa"/>
          </w:tcPr>
          <w:p w14:paraId="5E6611C5" w14:textId="3C231982" w:rsidR="00297431" w:rsidRPr="00AD54E7" w:rsidRDefault="00297431" w:rsidP="00977B88">
            <w:pPr>
              <w:widowControl w:val="0"/>
              <w:spacing w:before="80" w:after="40" w:line="264" w:lineRule="auto"/>
              <w:jc w:val="center"/>
              <w:rPr>
                <w:rFonts w:cs="Times New Roman"/>
                <w:szCs w:val="28"/>
              </w:rPr>
            </w:pPr>
            <w:r w:rsidRPr="00AD54E7">
              <w:rPr>
                <w:rFonts w:cs="Times New Roman"/>
                <w:szCs w:val="28"/>
              </w:rPr>
              <w:t>40,0</w:t>
            </w:r>
          </w:p>
        </w:tc>
        <w:tc>
          <w:tcPr>
            <w:tcW w:w="3272" w:type="dxa"/>
            <w:vMerge/>
            <w:tcBorders>
              <w:bottom w:val="single" w:sz="8" w:space="0" w:color="auto"/>
            </w:tcBorders>
          </w:tcPr>
          <w:p w14:paraId="0CC48D16" w14:textId="29443716" w:rsidR="00297431" w:rsidRPr="00AD54E7" w:rsidRDefault="00297431" w:rsidP="0092011E">
            <w:pPr>
              <w:widowControl w:val="0"/>
              <w:spacing w:before="80" w:after="40" w:line="264" w:lineRule="auto"/>
              <w:jc w:val="both"/>
              <w:rPr>
                <w:rFonts w:cs="Times New Roman"/>
                <w:szCs w:val="28"/>
              </w:rPr>
            </w:pPr>
          </w:p>
        </w:tc>
      </w:tr>
      <w:tr w:rsidR="00AD54E7" w:rsidRPr="00AD54E7" w14:paraId="0B464CAF" w14:textId="77777777" w:rsidTr="00297431">
        <w:trPr>
          <w:jc w:val="center"/>
        </w:trPr>
        <w:tc>
          <w:tcPr>
            <w:tcW w:w="721" w:type="dxa"/>
          </w:tcPr>
          <w:p w14:paraId="239917C3" w14:textId="77777777" w:rsidR="00297431" w:rsidRPr="00AD54E7" w:rsidRDefault="00297431" w:rsidP="0092011E">
            <w:pPr>
              <w:widowControl w:val="0"/>
              <w:spacing w:before="80" w:after="40" w:line="264" w:lineRule="auto"/>
              <w:jc w:val="both"/>
              <w:rPr>
                <w:rFonts w:cs="Times New Roman"/>
                <w:szCs w:val="28"/>
              </w:rPr>
            </w:pPr>
            <w:r w:rsidRPr="00AD54E7">
              <w:rPr>
                <w:rFonts w:cs="Times New Roman"/>
                <w:szCs w:val="28"/>
              </w:rPr>
              <w:t>3</w:t>
            </w:r>
          </w:p>
        </w:tc>
        <w:tc>
          <w:tcPr>
            <w:tcW w:w="2313" w:type="dxa"/>
          </w:tcPr>
          <w:p w14:paraId="433154CE" w14:textId="77777777" w:rsidR="00297431" w:rsidRPr="00AD54E7" w:rsidRDefault="00297431" w:rsidP="0092011E">
            <w:pPr>
              <w:widowControl w:val="0"/>
              <w:spacing w:before="80" w:after="40" w:line="264" w:lineRule="auto"/>
              <w:jc w:val="both"/>
              <w:rPr>
                <w:rFonts w:cs="Times New Roman"/>
                <w:szCs w:val="28"/>
              </w:rPr>
            </w:pPr>
            <w:r w:rsidRPr="00AD54E7">
              <w:rPr>
                <w:rFonts w:cs="Times New Roman"/>
                <w:szCs w:val="28"/>
              </w:rPr>
              <w:t>Terpin hydrat</w:t>
            </w:r>
          </w:p>
        </w:tc>
        <w:tc>
          <w:tcPr>
            <w:tcW w:w="2506" w:type="dxa"/>
          </w:tcPr>
          <w:p w14:paraId="568F28D1" w14:textId="2996626D" w:rsidR="00297431" w:rsidRPr="00AD54E7" w:rsidRDefault="00297431" w:rsidP="00977B88">
            <w:pPr>
              <w:widowControl w:val="0"/>
              <w:spacing w:before="80" w:after="40" w:line="264" w:lineRule="auto"/>
              <w:jc w:val="center"/>
              <w:rPr>
                <w:rFonts w:cs="Times New Roman"/>
                <w:szCs w:val="28"/>
              </w:rPr>
            </w:pPr>
            <w:r w:rsidRPr="00AD54E7">
              <w:rPr>
                <w:rFonts w:cs="Times New Roman"/>
                <w:szCs w:val="28"/>
              </w:rPr>
              <w:t>40,0</w:t>
            </w:r>
          </w:p>
        </w:tc>
        <w:tc>
          <w:tcPr>
            <w:tcW w:w="3272" w:type="dxa"/>
            <w:tcBorders>
              <w:top w:val="single" w:sz="8" w:space="0" w:color="auto"/>
              <w:bottom w:val="single" w:sz="8" w:space="0" w:color="auto"/>
            </w:tcBorders>
          </w:tcPr>
          <w:p w14:paraId="4D1DCCCA" w14:textId="1B3D6368" w:rsidR="00297431" w:rsidRPr="00AD54E7" w:rsidRDefault="00310616" w:rsidP="0092011E">
            <w:pPr>
              <w:widowControl w:val="0"/>
              <w:spacing w:before="80" w:after="40" w:line="264" w:lineRule="auto"/>
              <w:jc w:val="both"/>
              <w:rPr>
                <w:rFonts w:cs="Times New Roman"/>
                <w:szCs w:val="28"/>
              </w:rPr>
            </w:pPr>
            <w:r w:rsidRPr="00AD54E7">
              <w:rPr>
                <w:rFonts w:cs="Times New Roman"/>
                <w:szCs w:val="28"/>
              </w:rPr>
              <w:t>Công ty TNHH Novaglory</w:t>
            </w:r>
          </w:p>
        </w:tc>
      </w:tr>
      <w:tr w:rsidR="00297431" w:rsidRPr="00AD54E7" w14:paraId="7FAF89F9" w14:textId="77777777" w:rsidTr="00297431">
        <w:trPr>
          <w:jc w:val="center"/>
        </w:trPr>
        <w:tc>
          <w:tcPr>
            <w:tcW w:w="721" w:type="dxa"/>
            <w:tcBorders>
              <w:bottom w:val="single" w:sz="8" w:space="0" w:color="auto"/>
            </w:tcBorders>
          </w:tcPr>
          <w:p w14:paraId="22F88D3F" w14:textId="77777777" w:rsidR="00297431" w:rsidRPr="00AD54E7" w:rsidRDefault="00297431" w:rsidP="0092011E">
            <w:pPr>
              <w:widowControl w:val="0"/>
              <w:spacing w:before="80" w:after="40" w:line="264" w:lineRule="auto"/>
              <w:jc w:val="both"/>
              <w:rPr>
                <w:rFonts w:cs="Times New Roman"/>
                <w:szCs w:val="28"/>
              </w:rPr>
            </w:pPr>
            <w:r w:rsidRPr="00AD54E7">
              <w:rPr>
                <w:rFonts w:cs="Times New Roman"/>
                <w:szCs w:val="28"/>
              </w:rPr>
              <w:t>4</w:t>
            </w:r>
          </w:p>
        </w:tc>
        <w:tc>
          <w:tcPr>
            <w:tcW w:w="2313" w:type="dxa"/>
            <w:tcBorders>
              <w:bottom w:val="single" w:sz="8" w:space="0" w:color="auto"/>
            </w:tcBorders>
          </w:tcPr>
          <w:p w14:paraId="344F8227" w14:textId="77777777" w:rsidR="00297431" w:rsidRPr="00AD54E7" w:rsidRDefault="00297431" w:rsidP="0092011E">
            <w:pPr>
              <w:widowControl w:val="0"/>
              <w:spacing w:before="80" w:after="40" w:line="264" w:lineRule="auto"/>
              <w:jc w:val="both"/>
              <w:rPr>
                <w:rFonts w:cs="Times New Roman"/>
                <w:szCs w:val="28"/>
              </w:rPr>
            </w:pPr>
            <w:r w:rsidRPr="00AD54E7">
              <w:rPr>
                <w:rFonts w:cs="Times New Roman"/>
                <w:szCs w:val="28"/>
              </w:rPr>
              <w:t>Glycin funtumin</w:t>
            </w:r>
          </w:p>
        </w:tc>
        <w:tc>
          <w:tcPr>
            <w:tcW w:w="2506" w:type="dxa"/>
            <w:tcBorders>
              <w:bottom w:val="single" w:sz="8" w:space="0" w:color="auto"/>
            </w:tcBorders>
          </w:tcPr>
          <w:p w14:paraId="6940EAF5" w14:textId="77777777" w:rsidR="00297431" w:rsidRPr="00AD54E7" w:rsidRDefault="00297431" w:rsidP="0092011E">
            <w:pPr>
              <w:widowControl w:val="0"/>
              <w:spacing w:before="80" w:after="40" w:line="264" w:lineRule="auto"/>
              <w:jc w:val="both"/>
              <w:rPr>
                <w:rFonts w:cs="Times New Roman"/>
                <w:szCs w:val="28"/>
              </w:rPr>
            </w:pPr>
            <w:r w:rsidRPr="00AD54E7">
              <w:rPr>
                <w:rFonts w:cs="Times New Roman"/>
                <w:szCs w:val="28"/>
              </w:rPr>
              <w:t>Khoảng 150g</w:t>
            </w:r>
          </w:p>
        </w:tc>
        <w:tc>
          <w:tcPr>
            <w:tcW w:w="3272" w:type="dxa"/>
            <w:tcBorders>
              <w:top w:val="single" w:sz="8" w:space="0" w:color="auto"/>
              <w:bottom w:val="single" w:sz="8" w:space="0" w:color="auto"/>
            </w:tcBorders>
          </w:tcPr>
          <w:p w14:paraId="7A829C35" w14:textId="14158E73" w:rsidR="00297431" w:rsidRPr="00AD54E7" w:rsidRDefault="00310616" w:rsidP="0092011E">
            <w:pPr>
              <w:widowControl w:val="0"/>
              <w:spacing w:before="80" w:after="40" w:line="264" w:lineRule="auto"/>
              <w:jc w:val="center"/>
              <w:rPr>
                <w:rFonts w:cs="Times New Roman"/>
                <w:szCs w:val="28"/>
              </w:rPr>
            </w:pPr>
            <w:r w:rsidRPr="00AD54E7">
              <w:rPr>
                <w:rFonts w:cs="Times New Roman"/>
                <w:szCs w:val="28"/>
              </w:rPr>
              <w:t>Công ty CP Dược phẩm Vĩnh Phúc</w:t>
            </w:r>
          </w:p>
        </w:tc>
      </w:tr>
    </w:tbl>
    <w:p w14:paraId="16B6979D" w14:textId="77777777" w:rsidR="001B7268" w:rsidRPr="00AD54E7" w:rsidRDefault="001B7268" w:rsidP="000B7BB7">
      <w:pPr>
        <w:widowControl w:val="0"/>
        <w:spacing w:after="0" w:line="240" w:lineRule="auto"/>
        <w:ind w:firstLine="709"/>
        <w:jc w:val="both"/>
        <w:rPr>
          <w:bCs/>
          <w:iCs/>
          <w:noProof/>
          <w:szCs w:val="28"/>
          <w:lang w:val="pt-BR"/>
        </w:rPr>
      </w:pPr>
    </w:p>
    <w:p w14:paraId="535AFCCC" w14:textId="77777777" w:rsidR="001A543E" w:rsidRPr="00AD54E7" w:rsidRDefault="001A543E" w:rsidP="001A543E">
      <w:pPr>
        <w:widowControl w:val="0"/>
        <w:spacing w:before="100" w:after="0" w:line="281" w:lineRule="auto"/>
        <w:ind w:firstLine="709"/>
        <w:jc w:val="both"/>
        <w:rPr>
          <w:rFonts w:cs="Times New Roman"/>
          <w:szCs w:val="28"/>
        </w:rPr>
      </w:pPr>
      <w:r w:rsidRPr="00AD54E7">
        <w:rPr>
          <w:bCs/>
          <w:iCs/>
          <w:noProof/>
          <w:szCs w:val="28"/>
          <w:lang w:val="pt-BR"/>
        </w:rPr>
        <w:t xml:space="preserve">Từ những năm 90 của thế kỷ trước, một số cơ sở trong nước nghiên cứu sản xuất Artemisinin và một số dẫn xuất Artemisinin để làm thuốc chống sốt rét. </w:t>
      </w:r>
      <w:r w:rsidRPr="00AD54E7">
        <w:rPr>
          <w:rFonts w:cs="Times New Roman"/>
          <w:szCs w:val="28"/>
        </w:rPr>
        <w:t>Một số cơ sở như Bộ môn Công nghiệp dược ĐH Dược Hà Nội, Công ty cổ phần dược phẩm Mediplantex, Công ty dược phẩm Sao kim, Công ty dược phẩm Tuấn Tú đã triển khai sản xuất phục vụ nhu cầu trong nước và xuất khẩu. Hiện nay, do không xuất khẩu được và nhu cầu trong nước không nhiều, nên các hóa dược nhóm này đã tạm dừng sản xuất.</w:t>
      </w:r>
    </w:p>
    <w:p w14:paraId="2B09AF3A" w14:textId="1E132907" w:rsidR="00E84DCE" w:rsidRPr="00AD54E7" w:rsidRDefault="00E84DCE" w:rsidP="00577374">
      <w:pPr>
        <w:widowControl w:val="0"/>
        <w:spacing w:before="100" w:after="0" w:line="283" w:lineRule="auto"/>
        <w:ind w:firstLine="709"/>
        <w:jc w:val="both"/>
        <w:rPr>
          <w:rFonts w:cs="Times New Roman"/>
          <w:szCs w:val="28"/>
        </w:rPr>
      </w:pPr>
      <w:r w:rsidRPr="00AD54E7">
        <w:rPr>
          <w:rFonts w:cs="Times New Roman"/>
          <w:szCs w:val="28"/>
        </w:rPr>
        <w:t>Từ những năm 80 của thế kỷ trước, Trường đại học Dược Hà Nội với sự giúp đỡ của nhóm các nhà khoa học Việt Nam tại Pháp, đã nhận bàn giao công nghệ và bản quyền để tổng hợp Glycin Funtumin. Đây là loại thuốc có tác dụng kích thích miễn dịch, được dùng để hỗ trợ trong điều trị một số bệnh ung thư. Thuốc được phát triển bởi Trung tâm ứng dụng khoa học công nghệ của Trường đại học Dược Hà Nội</w:t>
      </w:r>
      <w:r w:rsidR="008D6B11" w:rsidRPr="00AD54E7">
        <w:rPr>
          <w:rFonts w:cs="Times New Roman"/>
          <w:szCs w:val="28"/>
        </w:rPr>
        <w:t xml:space="preserve">, sau đó Trung tâm đã bàn giao cho </w:t>
      </w:r>
      <w:r w:rsidR="00310616" w:rsidRPr="00AD54E7">
        <w:rPr>
          <w:rFonts w:cs="Times New Roman"/>
          <w:szCs w:val="28"/>
        </w:rPr>
        <w:t>Công ty CP Dược phẩm Vĩnh Phúc</w:t>
      </w:r>
      <w:r w:rsidR="008D6B11" w:rsidRPr="00AD54E7">
        <w:rPr>
          <w:rFonts w:cs="Times New Roman"/>
          <w:szCs w:val="28"/>
        </w:rPr>
        <w:t>, hiện nay Công ty đang sản xuất với số lượng khoảng 500.000 ống tiêm/năm.</w:t>
      </w:r>
    </w:p>
    <w:p w14:paraId="640648AC" w14:textId="310361D6" w:rsidR="00F45DAD" w:rsidRPr="00AD54E7" w:rsidRDefault="001B7268" w:rsidP="0092011E">
      <w:pPr>
        <w:widowControl w:val="0"/>
        <w:spacing w:before="120" w:after="0" w:line="288" w:lineRule="auto"/>
        <w:jc w:val="both"/>
        <w:rPr>
          <w:bCs/>
          <w:i/>
          <w:noProof/>
          <w:szCs w:val="28"/>
          <w:lang w:val="pt-BR"/>
        </w:rPr>
      </w:pPr>
      <w:r w:rsidRPr="00AD54E7">
        <w:rPr>
          <w:bCs/>
          <w:i/>
          <w:noProof/>
          <w:szCs w:val="28"/>
          <w:lang w:val="pt-BR"/>
        </w:rPr>
        <w:lastRenderedPageBreak/>
        <w:t>-</w:t>
      </w:r>
      <w:r w:rsidR="00F45DAD" w:rsidRPr="00AD54E7">
        <w:rPr>
          <w:bCs/>
          <w:i/>
          <w:noProof/>
          <w:szCs w:val="28"/>
          <w:lang w:val="pt-BR"/>
        </w:rPr>
        <w:t xml:space="preserve"> Sản xuất các sản phẩm chiết xuất từ dược liệu</w:t>
      </w:r>
    </w:p>
    <w:p w14:paraId="6287D87D" w14:textId="7DCA4482" w:rsidR="00930F1B" w:rsidRPr="00AD54E7" w:rsidRDefault="00930F1B" w:rsidP="0092011E">
      <w:pPr>
        <w:widowControl w:val="0"/>
        <w:spacing w:before="120" w:after="0" w:line="288" w:lineRule="auto"/>
        <w:ind w:firstLine="709"/>
        <w:jc w:val="both"/>
        <w:rPr>
          <w:rFonts w:cs="Times New Roman"/>
          <w:spacing w:val="-2"/>
          <w:szCs w:val="28"/>
        </w:rPr>
      </w:pPr>
      <w:r w:rsidRPr="00AD54E7">
        <w:rPr>
          <w:rFonts w:cs="Times New Roman"/>
          <w:spacing w:val="-2"/>
          <w:szCs w:val="28"/>
        </w:rPr>
        <w:t>Việt Nam có nguồn tài nguyên sinh vật phong phú, đa dạng nên lĩnh vực chiết tách, bán tổng hợp các hợp chất từ tự nhiên là một tiềm năng của đất nước ta. Nguồn tài nguyên này đã được khai thác, sử dụng trong nhiều năm. Tuy nhiên, do khai thác quá mức, thiếu kế hoạch trồng bổ sung, nên nhiều loài dược liệu đã bị cạn kiệt. Một số loại chiết xuất từ dược liệu phổ biến</w:t>
      </w:r>
      <w:r w:rsidR="00ED0918" w:rsidRPr="00AD54E7">
        <w:rPr>
          <w:rFonts w:cs="Times New Roman"/>
          <w:spacing w:val="-2"/>
          <w:szCs w:val="28"/>
        </w:rPr>
        <w:t xml:space="preserve"> ở nước ta</w:t>
      </w:r>
      <w:r w:rsidRPr="00AD54E7">
        <w:rPr>
          <w:rFonts w:cs="Times New Roman"/>
          <w:spacing w:val="-2"/>
          <w:szCs w:val="28"/>
        </w:rPr>
        <w:t xml:space="preserve"> bao gồm:</w:t>
      </w:r>
    </w:p>
    <w:p w14:paraId="759FF87A" w14:textId="4AB7CE00" w:rsidR="00930F1B" w:rsidRPr="00AD54E7" w:rsidRDefault="00930F1B" w:rsidP="00335BB6">
      <w:pPr>
        <w:pStyle w:val="ListParagraph"/>
        <w:widowControl w:val="0"/>
        <w:numPr>
          <w:ilvl w:val="0"/>
          <w:numId w:val="1"/>
        </w:numPr>
        <w:tabs>
          <w:tab w:val="left" w:pos="1134"/>
        </w:tabs>
        <w:spacing w:before="120" w:after="0" w:line="288" w:lineRule="auto"/>
        <w:ind w:left="0" w:firstLine="851"/>
        <w:jc w:val="both"/>
        <w:rPr>
          <w:rFonts w:cs="Times New Roman"/>
          <w:szCs w:val="28"/>
        </w:rPr>
      </w:pPr>
      <w:r w:rsidRPr="00AD54E7">
        <w:rPr>
          <w:rFonts w:cs="Times New Roman"/>
          <w:szCs w:val="28"/>
        </w:rPr>
        <w:t>Berberin là một hoạt chất có chứa nhiều trong cây Vàng đắng, Hoàng liên gai, Hoàng bá. Berberin đã giúp dập tắt dịch tả vào những năm 1972 – 1975 và sau đó còn được xuất khẩu. Hiện nay nguồn dược liệu sản xuất Berberin trong nước đã cạn kiệt và chúng ta phải nhập khẩu loại hoạt chất này;</w:t>
      </w:r>
    </w:p>
    <w:p w14:paraId="150C6625" w14:textId="4C758AF8" w:rsidR="00930F1B" w:rsidRPr="00AD54E7" w:rsidRDefault="00930F1B" w:rsidP="00335BB6">
      <w:pPr>
        <w:pStyle w:val="ListParagraph"/>
        <w:widowControl w:val="0"/>
        <w:numPr>
          <w:ilvl w:val="0"/>
          <w:numId w:val="1"/>
        </w:numPr>
        <w:tabs>
          <w:tab w:val="left" w:pos="1134"/>
        </w:tabs>
        <w:spacing w:before="120" w:after="0" w:line="288" w:lineRule="auto"/>
        <w:ind w:left="0" w:firstLine="851"/>
        <w:jc w:val="both"/>
        <w:rPr>
          <w:rFonts w:cs="Times New Roman"/>
          <w:szCs w:val="28"/>
        </w:rPr>
      </w:pPr>
      <w:r w:rsidRPr="00AD54E7">
        <w:rPr>
          <w:rFonts w:cs="Times New Roman"/>
          <w:szCs w:val="28"/>
        </w:rPr>
        <w:t>Các hoạt chất Morphin, Codein từ cây thuốc phiện đã được triển khai sản xuất tại Xí nghiệp Hóa dược trong một số năm sau khi hòa bình lập lại ở miền Bắc. Khi nước ta trở thành thành viên WTO thì việc sản xuất bị ngừng lại</w:t>
      </w:r>
      <w:r w:rsidR="00ED0918" w:rsidRPr="00AD54E7">
        <w:rPr>
          <w:rFonts w:cs="Times New Roman"/>
          <w:szCs w:val="28"/>
        </w:rPr>
        <w:t>. Hiện nay các doanh nghiệp hóa dược đang phải nhập khẩu các hoạt chất này</w:t>
      </w:r>
      <w:r w:rsidRPr="00AD54E7">
        <w:rPr>
          <w:rFonts w:cs="Times New Roman"/>
          <w:szCs w:val="28"/>
        </w:rPr>
        <w:t>;</w:t>
      </w:r>
    </w:p>
    <w:p w14:paraId="17B75CCE" w14:textId="47068A8D" w:rsidR="00930F1B" w:rsidRPr="00AD54E7" w:rsidRDefault="00930F1B" w:rsidP="00335BB6">
      <w:pPr>
        <w:pStyle w:val="ListParagraph"/>
        <w:widowControl w:val="0"/>
        <w:numPr>
          <w:ilvl w:val="0"/>
          <w:numId w:val="1"/>
        </w:numPr>
        <w:tabs>
          <w:tab w:val="left" w:pos="1134"/>
        </w:tabs>
        <w:spacing w:before="120" w:after="0" w:line="288" w:lineRule="auto"/>
        <w:ind w:left="0" w:firstLine="851"/>
        <w:jc w:val="both"/>
        <w:rPr>
          <w:rFonts w:cs="Times New Roman"/>
          <w:szCs w:val="28"/>
        </w:rPr>
      </w:pPr>
      <w:r w:rsidRPr="00AD54E7">
        <w:rPr>
          <w:rFonts w:cs="Times New Roman"/>
          <w:szCs w:val="28"/>
        </w:rPr>
        <w:t>Rotundin tác dụng an thần, trước đây được chiết xuất nhiều với nguyên liệu là củ Bình vôi (được khai thác chủ yếu ở Hòa Bình). Đến nay do Hòa Bình hết nguyên liệu, việc khai thác chuyển sang một số tỉnh khác ở miền núi phía bắc và miền trung, tuy nhiên nguồn nguyên liệu này đang có nguy cơ bị cạn kiệt. Hiện nay, hóa dược nà</w:t>
      </w:r>
      <w:r w:rsidR="00ED0918" w:rsidRPr="00AD54E7">
        <w:rPr>
          <w:rFonts w:cs="Times New Roman"/>
          <w:szCs w:val="28"/>
        </w:rPr>
        <w:t>y do</w:t>
      </w:r>
      <w:r w:rsidRPr="00AD54E7">
        <w:rPr>
          <w:rFonts w:cs="Times New Roman"/>
          <w:szCs w:val="28"/>
        </w:rPr>
        <w:t xml:space="preserve"> </w:t>
      </w:r>
      <w:r w:rsidR="00ED0918" w:rsidRPr="00AD54E7">
        <w:rPr>
          <w:rFonts w:cs="Times New Roman"/>
          <w:szCs w:val="28"/>
        </w:rPr>
        <w:t xml:space="preserve">Viện Hóa học Công nghiệp Việt Nam </w:t>
      </w:r>
      <w:r w:rsidRPr="00AD54E7">
        <w:rPr>
          <w:rFonts w:cs="Times New Roman"/>
          <w:szCs w:val="28"/>
        </w:rPr>
        <w:t>chiết xuất và đưa ra thị trường;</w:t>
      </w:r>
    </w:p>
    <w:p w14:paraId="707009A0" w14:textId="3F071072" w:rsidR="00930F1B" w:rsidRPr="00AD54E7" w:rsidRDefault="00930F1B" w:rsidP="00335BB6">
      <w:pPr>
        <w:pStyle w:val="ListParagraph"/>
        <w:widowControl w:val="0"/>
        <w:numPr>
          <w:ilvl w:val="0"/>
          <w:numId w:val="1"/>
        </w:numPr>
        <w:tabs>
          <w:tab w:val="left" w:pos="1134"/>
        </w:tabs>
        <w:spacing w:before="120" w:after="0" w:line="288" w:lineRule="auto"/>
        <w:ind w:left="0" w:firstLine="851"/>
        <w:jc w:val="both"/>
        <w:rPr>
          <w:rFonts w:cs="Times New Roman"/>
          <w:szCs w:val="28"/>
        </w:rPr>
      </w:pPr>
      <w:r w:rsidRPr="00AD54E7">
        <w:rPr>
          <w:rFonts w:cs="Times New Roman"/>
          <w:szCs w:val="28"/>
        </w:rPr>
        <w:t>Artemisinin được chiết từ Thanh cao hoa vàng, một số dẫn chất bán tổng hợp của nó có tác dụng chữa sốt rét. Việc chiết xuất và bán tổng hợp các hóa dược nhóm này góp phần dập tắt đợt bùng phát của dịch sốt rét sau chiến tranh chống Mỹ và sau đó là xuất khẩu sang châu Phi. Hiện nay do nhu cầu sử dụng và xuất khẩu không có, nên việc sản xuất tạm ngừng lại;</w:t>
      </w:r>
    </w:p>
    <w:p w14:paraId="152E2136" w14:textId="262E64DB" w:rsidR="00930F1B" w:rsidRPr="00AD54E7" w:rsidRDefault="00930F1B" w:rsidP="00335BB6">
      <w:pPr>
        <w:pStyle w:val="ListParagraph"/>
        <w:widowControl w:val="0"/>
        <w:numPr>
          <w:ilvl w:val="0"/>
          <w:numId w:val="1"/>
        </w:numPr>
        <w:tabs>
          <w:tab w:val="left" w:pos="1134"/>
        </w:tabs>
        <w:spacing w:before="120" w:after="0" w:line="288" w:lineRule="auto"/>
        <w:ind w:left="0" w:firstLine="851"/>
        <w:jc w:val="both"/>
        <w:rPr>
          <w:rFonts w:cs="Times New Roman"/>
          <w:szCs w:val="28"/>
        </w:rPr>
      </w:pPr>
      <w:r w:rsidRPr="00AD54E7">
        <w:rPr>
          <w:rFonts w:cs="Times New Roman"/>
          <w:szCs w:val="28"/>
        </w:rPr>
        <w:t xml:space="preserve">Rutin từ hoa </w:t>
      </w:r>
      <w:r w:rsidR="00ED0918" w:rsidRPr="00AD54E7">
        <w:rPr>
          <w:rFonts w:cs="Times New Roman"/>
          <w:szCs w:val="28"/>
        </w:rPr>
        <w:t>hòe</w:t>
      </w:r>
      <w:r w:rsidRPr="00AD54E7">
        <w:rPr>
          <w:rFonts w:cs="Times New Roman"/>
          <w:szCs w:val="28"/>
        </w:rPr>
        <w:t xml:space="preserve"> cũng đã được các cơ sở sản xuất trong nước chiết xuất và sử dụng làm nguyên liệu sản xuất thuốc với lượng tương đối lớn. </w:t>
      </w:r>
      <w:r w:rsidR="00310616" w:rsidRPr="00AD54E7">
        <w:rPr>
          <w:rFonts w:cs="Times New Roman"/>
          <w:szCs w:val="28"/>
        </w:rPr>
        <w:t>Công ty CP thương mại Dược vật tư y tế Khải Hà</w:t>
      </w:r>
      <w:r w:rsidRPr="00AD54E7">
        <w:rPr>
          <w:rFonts w:cs="Times New Roman"/>
          <w:szCs w:val="28"/>
        </w:rPr>
        <w:t xml:space="preserve"> (Thái bình), với lợi thế về nguồn nguyên liệu đã xuất khẩu được Rutin sang Trung Quốc, sau đó sang Nhật Bản trong một số năm. Hiện nay, việc xuất khẩu tạm ngừng do tiêu chuẩn chất lượng và giá cả không cạnh tranh được với Trung Quốc;</w:t>
      </w:r>
    </w:p>
    <w:p w14:paraId="25BCBF41" w14:textId="1036AC47" w:rsidR="00930F1B" w:rsidRPr="00AD54E7" w:rsidRDefault="00930F1B" w:rsidP="00335BB6">
      <w:pPr>
        <w:pStyle w:val="ListParagraph"/>
        <w:widowControl w:val="0"/>
        <w:numPr>
          <w:ilvl w:val="0"/>
          <w:numId w:val="1"/>
        </w:numPr>
        <w:tabs>
          <w:tab w:val="left" w:pos="1134"/>
        </w:tabs>
        <w:spacing w:before="120" w:after="0" w:line="288" w:lineRule="auto"/>
        <w:ind w:left="0" w:firstLine="851"/>
        <w:jc w:val="both"/>
        <w:rPr>
          <w:rFonts w:cs="Times New Roman"/>
          <w:szCs w:val="28"/>
        </w:rPr>
      </w:pPr>
      <w:r w:rsidRPr="00AD54E7">
        <w:rPr>
          <w:rFonts w:cs="Times New Roman"/>
          <w:szCs w:val="28"/>
        </w:rPr>
        <w:t>Curcuminoid chiết xuất từ củ nghệ và bào chế thành dạng nano dùng trong dược phẩm cũng được nhiều cơ sở trong nước sản xuất. Với hướng đi gầ</w:t>
      </w:r>
      <w:r w:rsidR="00B16209" w:rsidRPr="00AD54E7">
        <w:rPr>
          <w:rFonts w:cs="Times New Roman"/>
          <w:szCs w:val="28"/>
        </w:rPr>
        <w:t xml:space="preserve">n gũi </w:t>
      </w:r>
      <w:r w:rsidRPr="00AD54E7">
        <w:rPr>
          <w:rFonts w:cs="Times New Roman"/>
          <w:szCs w:val="28"/>
        </w:rPr>
        <w:t xml:space="preserve">với thiên nhiên, Công ty </w:t>
      </w:r>
      <w:r w:rsidR="00310616" w:rsidRPr="00AD54E7">
        <w:rPr>
          <w:rFonts w:cs="Times New Roman"/>
          <w:szCs w:val="28"/>
        </w:rPr>
        <w:t>CP D</w:t>
      </w:r>
      <w:r w:rsidRPr="00AD54E7">
        <w:rPr>
          <w:rFonts w:cs="Times New Roman"/>
          <w:szCs w:val="28"/>
        </w:rPr>
        <w:t>ược phẩm Bắc Ninh đã xuất khẩu được Curcuminoid sang Nhật Bản nhiều năm nay;</w:t>
      </w:r>
    </w:p>
    <w:p w14:paraId="5501E1A6" w14:textId="73CF84FD" w:rsidR="00930F1B" w:rsidRPr="00AD54E7" w:rsidRDefault="00930F1B" w:rsidP="00335BB6">
      <w:pPr>
        <w:pStyle w:val="ListParagraph"/>
        <w:widowControl w:val="0"/>
        <w:numPr>
          <w:ilvl w:val="0"/>
          <w:numId w:val="1"/>
        </w:numPr>
        <w:tabs>
          <w:tab w:val="left" w:pos="1134"/>
        </w:tabs>
        <w:spacing w:before="120" w:after="0" w:line="288" w:lineRule="auto"/>
        <w:ind w:left="0" w:firstLine="851"/>
        <w:jc w:val="both"/>
        <w:rPr>
          <w:rFonts w:cs="Times New Roman"/>
          <w:szCs w:val="28"/>
        </w:rPr>
      </w:pPr>
      <w:r w:rsidRPr="00AD54E7">
        <w:rPr>
          <w:rFonts w:cs="Times New Roman"/>
          <w:szCs w:val="28"/>
        </w:rPr>
        <w:t xml:space="preserve">Hoạt chất axit Shikimic trong hoa hồi dùng sản xuất Oseltamivir </w:t>
      </w:r>
      <w:r w:rsidRPr="00AD54E7">
        <w:rPr>
          <w:rFonts w:cs="Times New Roman"/>
          <w:szCs w:val="28"/>
        </w:rPr>
        <w:lastRenderedPageBreak/>
        <w:t xml:space="preserve">Phosphat cũng đã được Công ty </w:t>
      </w:r>
      <w:r w:rsidR="00310616" w:rsidRPr="00AD54E7">
        <w:rPr>
          <w:rFonts w:cs="Times New Roman"/>
          <w:szCs w:val="28"/>
        </w:rPr>
        <w:t>CP</w:t>
      </w:r>
      <w:r w:rsidRPr="00AD54E7">
        <w:rPr>
          <w:rFonts w:cs="Times New Roman"/>
          <w:szCs w:val="28"/>
        </w:rPr>
        <w:t xml:space="preserve"> Hóa dược phẩm Việt Nam triển khai sản xuất từ năm 2010</w:t>
      </w:r>
      <w:r w:rsidR="00901CEB" w:rsidRPr="00AD54E7">
        <w:rPr>
          <w:rFonts w:cs="Times New Roman"/>
          <w:szCs w:val="28"/>
        </w:rPr>
        <w:t>.</w:t>
      </w:r>
    </w:p>
    <w:p w14:paraId="50A4FDD1" w14:textId="558F6801" w:rsidR="00587A3B" w:rsidRPr="00AD54E7" w:rsidRDefault="00587A3B" w:rsidP="00577374">
      <w:pPr>
        <w:widowControl w:val="0"/>
        <w:spacing w:before="100" w:after="0" w:line="283" w:lineRule="auto"/>
        <w:ind w:firstLine="720"/>
        <w:jc w:val="both"/>
        <w:rPr>
          <w:rFonts w:cs="Times New Roman"/>
          <w:szCs w:val="28"/>
        </w:rPr>
      </w:pPr>
      <w:r w:rsidRPr="00AD54E7">
        <w:rPr>
          <w:rFonts w:cs="Times New Roman"/>
          <w:szCs w:val="28"/>
        </w:rPr>
        <w:t xml:space="preserve">Ngoài các hoạt chất tinh khiết, nhiều công ty ở trong nước đã sản xuất một số cao dược liệu </w:t>
      </w:r>
      <w:r w:rsidR="00B16209" w:rsidRPr="00AD54E7">
        <w:rPr>
          <w:rFonts w:cs="Times New Roman"/>
          <w:szCs w:val="28"/>
        </w:rPr>
        <w:t xml:space="preserve">định </w:t>
      </w:r>
      <w:r w:rsidRPr="00AD54E7">
        <w:rPr>
          <w:rFonts w:cs="Times New Roman"/>
          <w:szCs w:val="28"/>
        </w:rPr>
        <w:t>chuẩ</w:t>
      </w:r>
      <w:r w:rsidR="00B16209" w:rsidRPr="00AD54E7">
        <w:rPr>
          <w:rFonts w:cs="Times New Roman"/>
          <w:szCs w:val="28"/>
        </w:rPr>
        <w:t>n</w:t>
      </w:r>
      <w:r w:rsidRPr="00AD54E7">
        <w:rPr>
          <w:rFonts w:cs="Times New Roman"/>
          <w:szCs w:val="28"/>
        </w:rPr>
        <w:t xml:space="preserve">, tinh dầu dùng làm nguyên liệu sản xuất thuốc và thực phẩm bảo vệ sức khỏe. Trong đó, các Công ty </w:t>
      </w:r>
      <w:r w:rsidR="00310616" w:rsidRPr="00AD54E7">
        <w:rPr>
          <w:rFonts w:cs="Times New Roman"/>
          <w:szCs w:val="28"/>
        </w:rPr>
        <w:t>CP</w:t>
      </w:r>
      <w:r w:rsidRPr="00AD54E7">
        <w:rPr>
          <w:rFonts w:cs="Times New Roman"/>
          <w:szCs w:val="28"/>
        </w:rPr>
        <w:t xml:space="preserve"> Traphaco, </w:t>
      </w:r>
      <w:r w:rsidR="00310616" w:rsidRPr="00AD54E7">
        <w:rPr>
          <w:rFonts w:cs="Times New Roman"/>
          <w:szCs w:val="28"/>
        </w:rPr>
        <w:t xml:space="preserve">Công ty CP </w:t>
      </w:r>
      <w:r w:rsidRPr="00AD54E7">
        <w:rPr>
          <w:rFonts w:cs="Times New Roman"/>
          <w:szCs w:val="28"/>
        </w:rPr>
        <w:t xml:space="preserve">Nam dược, </w:t>
      </w:r>
      <w:r w:rsidR="00310616" w:rsidRPr="00AD54E7">
        <w:rPr>
          <w:rFonts w:cs="Times New Roman"/>
          <w:szCs w:val="28"/>
        </w:rPr>
        <w:t>Công ty TNHH Dược phẩm Hoa Linh</w:t>
      </w:r>
      <w:r w:rsidRPr="00AD54E7">
        <w:rPr>
          <w:rFonts w:cs="Times New Roman"/>
          <w:szCs w:val="28"/>
        </w:rPr>
        <w:t>, v.v. đã đầu tư xây dựng vùng nguyên liệu và sản xuất một số sản phẩm cao dược liệu đạt tiêu chuẩn dược điển trong nước và quốc tế</w:t>
      </w:r>
      <w:r w:rsidR="0056272F" w:rsidRPr="00AD54E7">
        <w:rPr>
          <w:rFonts w:cs="Times New Roman"/>
          <w:szCs w:val="28"/>
        </w:rPr>
        <w:t xml:space="preserve"> (Bảng </w:t>
      </w:r>
      <w:r w:rsidR="000B7BB7" w:rsidRPr="00AD54E7">
        <w:rPr>
          <w:rFonts w:cs="Times New Roman"/>
          <w:szCs w:val="28"/>
        </w:rPr>
        <w:t>2.</w:t>
      </w:r>
      <w:r w:rsidR="00297431" w:rsidRPr="00AD54E7">
        <w:rPr>
          <w:rFonts w:cs="Times New Roman"/>
          <w:szCs w:val="28"/>
        </w:rPr>
        <w:t>8</w:t>
      </w:r>
      <w:r w:rsidR="0056272F" w:rsidRPr="00AD54E7">
        <w:rPr>
          <w:rFonts w:cs="Times New Roman"/>
          <w:szCs w:val="28"/>
        </w:rPr>
        <w:t xml:space="preserve">, Bảng </w:t>
      </w:r>
      <w:r w:rsidR="000B7BB7" w:rsidRPr="00AD54E7">
        <w:rPr>
          <w:rFonts w:cs="Times New Roman"/>
          <w:szCs w:val="28"/>
        </w:rPr>
        <w:t>2.</w:t>
      </w:r>
      <w:r w:rsidR="00297431" w:rsidRPr="00AD54E7">
        <w:rPr>
          <w:rFonts w:cs="Times New Roman"/>
          <w:szCs w:val="28"/>
        </w:rPr>
        <w:t>9</w:t>
      </w:r>
      <w:r w:rsidR="0056272F" w:rsidRPr="00AD54E7">
        <w:rPr>
          <w:rFonts w:cs="Times New Roman"/>
          <w:szCs w:val="28"/>
        </w:rPr>
        <w:t>)</w:t>
      </w:r>
      <w:r w:rsidR="00B16209" w:rsidRPr="00AD54E7">
        <w:rPr>
          <w:rFonts w:cs="Times New Roman"/>
          <w:szCs w:val="28"/>
        </w:rPr>
        <w:t xml:space="preserve">. </w:t>
      </w:r>
    </w:p>
    <w:p w14:paraId="04764213" w14:textId="16836A65" w:rsidR="00297431" w:rsidRPr="00AD54E7" w:rsidRDefault="00297431" w:rsidP="00F238FE">
      <w:pPr>
        <w:pStyle w:val="Caption"/>
        <w:keepNext/>
        <w:spacing w:before="240" w:after="120"/>
        <w:jc w:val="center"/>
        <w:rPr>
          <w:color w:val="auto"/>
          <w:sz w:val="28"/>
          <w:szCs w:val="28"/>
        </w:rPr>
      </w:pPr>
      <w:r w:rsidRPr="00AD54E7">
        <w:rPr>
          <w:b/>
          <w:bCs/>
          <w:i w:val="0"/>
          <w:iCs w:val="0"/>
          <w:color w:val="auto"/>
          <w:sz w:val="28"/>
          <w:szCs w:val="28"/>
        </w:rPr>
        <w:t>Bảng 2.8</w:t>
      </w:r>
      <w:r w:rsidRPr="00AD54E7">
        <w:rPr>
          <w:color w:val="auto"/>
          <w:sz w:val="28"/>
          <w:szCs w:val="28"/>
        </w:rPr>
        <w:t xml:space="preserve"> Danh mục các hóa dược chiết xuất từ dược liệu</w:t>
      </w: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3148"/>
        <w:gridCol w:w="2522"/>
        <w:gridCol w:w="2835"/>
      </w:tblGrid>
      <w:tr w:rsidR="00AD54E7" w:rsidRPr="00AD54E7" w14:paraId="7AF17545" w14:textId="77777777" w:rsidTr="00577374">
        <w:trPr>
          <w:tblHeader/>
          <w:jc w:val="center"/>
        </w:trPr>
        <w:tc>
          <w:tcPr>
            <w:tcW w:w="567" w:type="dxa"/>
            <w:tcBorders>
              <w:top w:val="single" w:sz="8" w:space="0" w:color="auto"/>
              <w:bottom w:val="single" w:sz="8" w:space="0" w:color="auto"/>
            </w:tcBorders>
          </w:tcPr>
          <w:p w14:paraId="16BD805E" w14:textId="34DA1E6B" w:rsidR="00930F1B" w:rsidRPr="00AD54E7" w:rsidRDefault="00930F1B" w:rsidP="00E75247">
            <w:pPr>
              <w:widowControl w:val="0"/>
              <w:spacing w:before="120" w:line="288" w:lineRule="auto"/>
              <w:jc w:val="center"/>
              <w:rPr>
                <w:rFonts w:cs="Times New Roman"/>
                <w:b/>
                <w:bCs/>
                <w:i/>
                <w:iCs/>
                <w:szCs w:val="28"/>
              </w:rPr>
            </w:pPr>
            <w:r w:rsidRPr="00AD54E7">
              <w:rPr>
                <w:rFonts w:cs="Times New Roman"/>
                <w:b/>
                <w:bCs/>
                <w:i/>
                <w:iCs/>
                <w:szCs w:val="28"/>
              </w:rPr>
              <w:t>TT</w:t>
            </w:r>
          </w:p>
        </w:tc>
        <w:tc>
          <w:tcPr>
            <w:tcW w:w="3148" w:type="dxa"/>
            <w:tcBorders>
              <w:top w:val="single" w:sz="8" w:space="0" w:color="auto"/>
              <w:bottom w:val="single" w:sz="8" w:space="0" w:color="auto"/>
            </w:tcBorders>
          </w:tcPr>
          <w:p w14:paraId="7EF24A72" w14:textId="77777777" w:rsidR="00930F1B" w:rsidRPr="00AD54E7" w:rsidRDefault="00930F1B" w:rsidP="00E75247">
            <w:pPr>
              <w:widowControl w:val="0"/>
              <w:spacing w:before="120" w:line="288" w:lineRule="auto"/>
              <w:jc w:val="center"/>
              <w:rPr>
                <w:rFonts w:cs="Times New Roman"/>
                <w:b/>
                <w:bCs/>
                <w:i/>
                <w:iCs/>
                <w:szCs w:val="28"/>
              </w:rPr>
            </w:pPr>
            <w:r w:rsidRPr="00AD54E7">
              <w:rPr>
                <w:rFonts w:cs="Times New Roman"/>
                <w:b/>
                <w:bCs/>
                <w:i/>
                <w:iCs/>
                <w:szCs w:val="28"/>
              </w:rPr>
              <w:t>Tên sản phẩm</w:t>
            </w:r>
          </w:p>
        </w:tc>
        <w:tc>
          <w:tcPr>
            <w:tcW w:w="2522" w:type="dxa"/>
            <w:tcBorders>
              <w:top w:val="single" w:sz="8" w:space="0" w:color="auto"/>
              <w:bottom w:val="single" w:sz="8" w:space="0" w:color="auto"/>
            </w:tcBorders>
          </w:tcPr>
          <w:p w14:paraId="2DD2085F" w14:textId="4F35F2B6" w:rsidR="00930F1B" w:rsidRPr="00AD54E7" w:rsidRDefault="00930F1B" w:rsidP="00E75247">
            <w:pPr>
              <w:widowControl w:val="0"/>
              <w:spacing w:before="120" w:line="288" w:lineRule="auto"/>
              <w:jc w:val="center"/>
              <w:rPr>
                <w:rFonts w:cs="Times New Roman"/>
                <w:b/>
                <w:bCs/>
                <w:i/>
                <w:iCs/>
                <w:szCs w:val="28"/>
              </w:rPr>
            </w:pPr>
            <w:r w:rsidRPr="00AD54E7">
              <w:rPr>
                <w:rFonts w:cs="Times New Roman"/>
                <w:b/>
                <w:bCs/>
                <w:i/>
                <w:iCs/>
                <w:szCs w:val="28"/>
              </w:rPr>
              <w:t>Số lượng</w:t>
            </w:r>
            <w:r w:rsidR="0056272F" w:rsidRPr="00AD54E7">
              <w:rPr>
                <w:rFonts w:cs="Times New Roman"/>
                <w:b/>
                <w:bCs/>
                <w:i/>
                <w:iCs/>
                <w:szCs w:val="28"/>
              </w:rPr>
              <w:t xml:space="preserve"> </w:t>
            </w:r>
            <w:r w:rsidRPr="00AD54E7">
              <w:rPr>
                <w:rFonts w:cs="Times New Roman"/>
                <w:b/>
                <w:bCs/>
                <w:i/>
                <w:iCs/>
                <w:szCs w:val="28"/>
              </w:rPr>
              <w:t>(tấn/năm)</w:t>
            </w:r>
          </w:p>
        </w:tc>
        <w:tc>
          <w:tcPr>
            <w:tcW w:w="2835" w:type="dxa"/>
            <w:tcBorders>
              <w:top w:val="single" w:sz="8" w:space="0" w:color="auto"/>
              <w:bottom w:val="single" w:sz="8" w:space="0" w:color="auto"/>
            </w:tcBorders>
          </w:tcPr>
          <w:p w14:paraId="6D97FDD3" w14:textId="77777777" w:rsidR="00930F1B" w:rsidRPr="00AD54E7" w:rsidRDefault="00930F1B" w:rsidP="00E75247">
            <w:pPr>
              <w:widowControl w:val="0"/>
              <w:spacing w:before="120" w:line="288" w:lineRule="auto"/>
              <w:jc w:val="center"/>
              <w:rPr>
                <w:rFonts w:cs="Times New Roman"/>
                <w:b/>
                <w:bCs/>
                <w:i/>
                <w:iCs/>
                <w:szCs w:val="28"/>
              </w:rPr>
            </w:pPr>
            <w:r w:rsidRPr="00AD54E7">
              <w:rPr>
                <w:rFonts w:cs="Times New Roman"/>
                <w:b/>
                <w:bCs/>
                <w:i/>
                <w:iCs/>
                <w:szCs w:val="28"/>
              </w:rPr>
              <w:t>Nơi sản xuất</w:t>
            </w:r>
          </w:p>
        </w:tc>
      </w:tr>
      <w:tr w:rsidR="00AD54E7" w:rsidRPr="00AD54E7" w14:paraId="6777A544" w14:textId="77777777" w:rsidTr="00577374">
        <w:trPr>
          <w:jc w:val="center"/>
        </w:trPr>
        <w:tc>
          <w:tcPr>
            <w:tcW w:w="567" w:type="dxa"/>
            <w:tcBorders>
              <w:top w:val="single" w:sz="8" w:space="0" w:color="auto"/>
            </w:tcBorders>
          </w:tcPr>
          <w:p w14:paraId="1C2CCE61" w14:textId="77777777"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1</w:t>
            </w:r>
          </w:p>
        </w:tc>
        <w:tc>
          <w:tcPr>
            <w:tcW w:w="3148" w:type="dxa"/>
            <w:tcBorders>
              <w:top w:val="single" w:sz="8" w:space="0" w:color="auto"/>
            </w:tcBorders>
          </w:tcPr>
          <w:p w14:paraId="7DF631E1" w14:textId="77777777" w:rsidR="000B7BB7" w:rsidRPr="00AD54E7" w:rsidRDefault="000B7BB7" w:rsidP="00E75247">
            <w:pPr>
              <w:widowControl w:val="0"/>
              <w:spacing w:before="120" w:line="288" w:lineRule="auto"/>
              <w:rPr>
                <w:rFonts w:cs="Times New Roman"/>
                <w:szCs w:val="28"/>
              </w:rPr>
            </w:pPr>
            <w:r w:rsidRPr="00AD54E7">
              <w:rPr>
                <w:rFonts w:cs="Times New Roman"/>
                <w:szCs w:val="28"/>
              </w:rPr>
              <w:t>Rutin</w:t>
            </w:r>
          </w:p>
        </w:tc>
        <w:tc>
          <w:tcPr>
            <w:tcW w:w="2522" w:type="dxa"/>
            <w:tcBorders>
              <w:top w:val="single" w:sz="8" w:space="0" w:color="auto"/>
            </w:tcBorders>
          </w:tcPr>
          <w:p w14:paraId="68E4925A" w14:textId="77777777"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1,7</w:t>
            </w:r>
          </w:p>
        </w:tc>
        <w:tc>
          <w:tcPr>
            <w:tcW w:w="2835" w:type="dxa"/>
            <w:vMerge w:val="restart"/>
            <w:tcBorders>
              <w:top w:val="single" w:sz="8" w:space="0" w:color="auto"/>
            </w:tcBorders>
            <w:vAlign w:val="center"/>
          </w:tcPr>
          <w:p w14:paraId="23CF6C3A" w14:textId="4BE8AE5C" w:rsidR="000B7BB7" w:rsidRPr="00AD54E7" w:rsidRDefault="0092011E" w:rsidP="000B7BB7">
            <w:pPr>
              <w:widowControl w:val="0"/>
              <w:spacing w:before="120" w:line="288" w:lineRule="auto"/>
              <w:jc w:val="center"/>
              <w:rPr>
                <w:rFonts w:cs="Times New Roman"/>
                <w:szCs w:val="28"/>
              </w:rPr>
            </w:pPr>
            <w:r w:rsidRPr="00AD54E7">
              <w:rPr>
                <w:rFonts w:cs="Times New Roman"/>
                <w:szCs w:val="28"/>
              </w:rPr>
              <w:t>Công ty CP thương mại Dược vật tư y tế Khải Hà</w:t>
            </w:r>
          </w:p>
        </w:tc>
      </w:tr>
      <w:tr w:rsidR="00AD54E7" w:rsidRPr="00AD54E7" w14:paraId="7D54DDB7" w14:textId="77777777" w:rsidTr="00577374">
        <w:trPr>
          <w:jc w:val="center"/>
        </w:trPr>
        <w:tc>
          <w:tcPr>
            <w:tcW w:w="567" w:type="dxa"/>
          </w:tcPr>
          <w:p w14:paraId="740C0461" w14:textId="77777777"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2</w:t>
            </w:r>
          </w:p>
        </w:tc>
        <w:tc>
          <w:tcPr>
            <w:tcW w:w="3148" w:type="dxa"/>
          </w:tcPr>
          <w:p w14:paraId="0C1105E9" w14:textId="77777777" w:rsidR="000B7BB7" w:rsidRPr="00AD54E7" w:rsidRDefault="000B7BB7" w:rsidP="00E75247">
            <w:pPr>
              <w:widowControl w:val="0"/>
              <w:spacing w:before="120" w:line="288" w:lineRule="auto"/>
              <w:rPr>
                <w:rFonts w:cs="Times New Roman"/>
                <w:szCs w:val="28"/>
              </w:rPr>
            </w:pPr>
            <w:r w:rsidRPr="00AD54E7">
              <w:rPr>
                <w:rFonts w:cs="Times New Roman"/>
                <w:szCs w:val="28"/>
                <w:shd w:val="clear" w:color="auto" w:fill="FFFFFF"/>
              </w:rPr>
              <w:t>Đường cỏ ngọt (Stevia)</w:t>
            </w:r>
          </w:p>
        </w:tc>
        <w:tc>
          <w:tcPr>
            <w:tcW w:w="2522" w:type="dxa"/>
          </w:tcPr>
          <w:p w14:paraId="041C7B1D" w14:textId="77777777"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1,0</w:t>
            </w:r>
          </w:p>
        </w:tc>
        <w:tc>
          <w:tcPr>
            <w:tcW w:w="2835" w:type="dxa"/>
            <w:vMerge/>
            <w:tcBorders>
              <w:bottom w:val="single" w:sz="8" w:space="0" w:color="auto"/>
            </w:tcBorders>
          </w:tcPr>
          <w:p w14:paraId="53ABB53E" w14:textId="0554A516" w:rsidR="000B7BB7" w:rsidRPr="00AD54E7" w:rsidRDefault="000B7BB7" w:rsidP="00E75247">
            <w:pPr>
              <w:widowControl w:val="0"/>
              <w:spacing w:before="120" w:line="288" w:lineRule="auto"/>
              <w:jc w:val="center"/>
              <w:rPr>
                <w:rFonts w:cs="Times New Roman"/>
                <w:szCs w:val="28"/>
              </w:rPr>
            </w:pPr>
          </w:p>
        </w:tc>
      </w:tr>
      <w:tr w:rsidR="00AD54E7" w:rsidRPr="00AD54E7" w14:paraId="66E1AF62" w14:textId="77777777" w:rsidTr="00577374">
        <w:trPr>
          <w:jc w:val="center"/>
        </w:trPr>
        <w:tc>
          <w:tcPr>
            <w:tcW w:w="567" w:type="dxa"/>
          </w:tcPr>
          <w:p w14:paraId="3BCABFA6" w14:textId="77777777"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3</w:t>
            </w:r>
          </w:p>
        </w:tc>
        <w:tc>
          <w:tcPr>
            <w:tcW w:w="3148" w:type="dxa"/>
          </w:tcPr>
          <w:p w14:paraId="6C271B0B" w14:textId="77777777" w:rsidR="000B7BB7" w:rsidRPr="00AD54E7" w:rsidRDefault="000B7BB7" w:rsidP="00E75247">
            <w:pPr>
              <w:widowControl w:val="0"/>
              <w:spacing w:before="120" w:line="288" w:lineRule="auto"/>
              <w:rPr>
                <w:rFonts w:cs="Times New Roman"/>
                <w:szCs w:val="28"/>
              </w:rPr>
            </w:pPr>
            <w:r w:rsidRPr="00AD54E7">
              <w:rPr>
                <w:rFonts w:cs="Times New Roman"/>
                <w:szCs w:val="28"/>
              </w:rPr>
              <w:t>Cao định lượng Actiso</w:t>
            </w:r>
          </w:p>
        </w:tc>
        <w:tc>
          <w:tcPr>
            <w:tcW w:w="2522" w:type="dxa"/>
          </w:tcPr>
          <w:p w14:paraId="334569BC" w14:textId="77777777"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40,0</w:t>
            </w:r>
          </w:p>
        </w:tc>
        <w:tc>
          <w:tcPr>
            <w:tcW w:w="2835" w:type="dxa"/>
            <w:vMerge w:val="restart"/>
            <w:tcBorders>
              <w:top w:val="single" w:sz="8" w:space="0" w:color="auto"/>
              <w:bottom w:val="single" w:sz="8" w:space="0" w:color="auto"/>
            </w:tcBorders>
            <w:vAlign w:val="center"/>
          </w:tcPr>
          <w:p w14:paraId="08F62B24" w14:textId="784554D5" w:rsidR="000B7BB7" w:rsidRPr="00AD54E7" w:rsidRDefault="000B7BB7" w:rsidP="000B7BB7">
            <w:pPr>
              <w:widowControl w:val="0"/>
              <w:spacing w:before="120" w:line="288" w:lineRule="auto"/>
              <w:jc w:val="center"/>
              <w:rPr>
                <w:rFonts w:cs="Times New Roman"/>
                <w:szCs w:val="28"/>
              </w:rPr>
            </w:pPr>
            <w:r w:rsidRPr="00AD54E7">
              <w:rPr>
                <w:rFonts w:cs="Times New Roman"/>
                <w:szCs w:val="28"/>
              </w:rPr>
              <w:t xml:space="preserve">Công ty </w:t>
            </w:r>
            <w:r w:rsidR="0092011E" w:rsidRPr="00AD54E7">
              <w:rPr>
                <w:rFonts w:cs="Times New Roman"/>
                <w:szCs w:val="28"/>
              </w:rPr>
              <w:t xml:space="preserve">CP </w:t>
            </w:r>
            <w:r w:rsidRPr="00AD54E7">
              <w:rPr>
                <w:rFonts w:cs="Times New Roman"/>
                <w:szCs w:val="28"/>
              </w:rPr>
              <w:t>Traphaco</w:t>
            </w:r>
          </w:p>
        </w:tc>
      </w:tr>
      <w:tr w:rsidR="00AD54E7" w:rsidRPr="00AD54E7" w14:paraId="5C18AEAA" w14:textId="77777777" w:rsidTr="00577374">
        <w:trPr>
          <w:jc w:val="center"/>
        </w:trPr>
        <w:tc>
          <w:tcPr>
            <w:tcW w:w="567" w:type="dxa"/>
          </w:tcPr>
          <w:p w14:paraId="7B12425A" w14:textId="77777777"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4</w:t>
            </w:r>
          </w:p>
        </w:tc>
        <w:tc>
          <w:tcPr>
            <w:tcW w:w="3148" w:type="dxa"/>
          </w:tcPr>
          <w:p w14:paraId="06886B4A" w14:textId="77777777" w:rsidR="000B7BB7" w:rsidRPr="00AD54E7" w:rsidRDefault="000B7BB7" w:rsidP="00E75247">
            <w:pPr>
              <w:widowControl w:val="0"/>
              <w:spacing w:before="120" w:line="288" w:lineRule="auto"/>
              <w:rPr>
                <w:rFonts w:cs="Times New Roman"/>
                <w:szCs w:val="28"/>
              </w:rPr>
            </w:pPr>
            <w:r w:rsidRPr="00AD54E7">
              <w:rPr>
                <w:rFonts w:cs="Times New Roman"/>
                <w:szCs w:val="28"/>
              </w:rPr>
              <w:t>Cao định lượng Đinh lăng</w:t>
            </w:r>
          </w:p>
        </w:tc>
        <w:tc>
          <w:tcPr>
            <w:tcW w:w="2522" w:type="dxa"/>
          </w:tcPr>
          <w:p w14:paraId="3A889B46" w14:textId="77777777"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50,0</w:t>
            </w:r>
          </w:p>
        </w:tc>
        <w:tc>
          <w:tcPr>
            <w:tcW w:w="2835" w:type="dxa"/>
            <w:vMerge/>
            <w:tcBorders>
              <w:top w:val="single" w:sz="8" w:space="0" w:color="auto"/>
              <w:bottom w:val="single" w:sz="8" w:space="0" w:color="auto"/>
            </w:tcBorders>
          </w:tcPr>
          <w:p w14:paraId="25B99869" w14:textId="4A6AFD01" w:rsidR="000B7BB7" w:rsidRPr="00AD54E7" w:rsidRDefault="000B7BB7" w:rsidP="00E75247">
            <w:pPr>
              <w:widowControl w:val="0"/>
              <w:spacing w:before="120" w:line="288" w:lineRule="auto"/>
              <w:jc w:val="center"/>
              <w:rPr>
                <w:rFonts w:cs="Times New Roman"/>
                <w:szCs w:val="28"/>
              </w:rPr>
            </w:pPr>
          </w:p>
        </w:tc>
      </w:tr>
      <w:tr w:rsidR="00AD54E7" w:rsidRPr="00AD54E7" w14:paraId="1DE683E0" w14:textId="77777777" w:rsidTr="00577374">
        <w:trPr>
          <w:jc w:val="center"/>
        </w:trPr>
        <w:tc>
          <w:tcPr>
            <w:tcW w:w="567" w:type="dxa"/>
          </w:tcPr>
          <w:p w14:paraId="39F18447" w14:textId="77777777" w:rsidR="00930F1B" w:rsidRPr="00AD54E7" w:rsidRDefault="00930F1B" w:rsidP="00E75247">
            <w:pPr>
              <w:widowControl w:val="0"/>
              <w:spacing w:before="120" w:line="288" w:lineRule="auto"/>
              <w:jc w:val="center"/>
              <w:rPr>
                <w:rFonts w:cs="Times New Roman"/>
                <w:szCs w:val="28"/>
              </w:rPr>
            </w:pPr>
            <w:r w:rsidRPr="00AD54E7">
              <w:rPr>
                <w:rFonts w:cs="Times New Roman"/>
                <w:szCs w:val="28"/>
              </w:rPr>
              <w:t>5</w:t>
            </w:r>
          </w:p>
        </w:tc>
        <w:tc>
          <w:tcPr>
            <w:tcW w:w="3148" w:type="dxa"/>
          </w:tcPr>
          <w:p w14:paraId="016C6D71" w14:textId="77777777" w:rsidR="00930F1B" w:rsidRPr="00AD54E7" w:rsidRDefault="00930F1B" w:rsidP="00E75247">
            <w:pPr>
              <w:widowControl w:val="0"/>
              <w:spacing w:before="120" w:line="288" w:lineRule="auto"/>
              <w:rPr>
                <w:rFonts w:cs="Times New Roman"/>
                <w:szCs w:val="28"/>
              </w:rPr>
            </w:pPr>
            <w:r w:rsidRPr="00AD54E7">
              <w:rPr>
                <w:rFonts w:cs="Times New Roman"/>
                <w:szCs w:val="28"/>
              </w:rPr>
              <w:t>Curcuminoid</w:t>
            </w:r>
          </w:p>
        </w:tc>
        <w:tc>
          <w:tcPr>
            <w:tcW w:w="2522" w:type="dxa"/>
          </w:tcPr>
          <w:p w14:paraId="37AF2CC4" w14:textId="77777777" w:rsidR="00930F1B" w:rsidRPr="00AD54E7" w:rsidRDefault="00930F1B" w:rsidP="00E75247">
            <w:pPr>
              <w:widowControl w:val="0"/>
              <w:spacing w:before="120" w:line="288" w:lineRule="auto"/>
              <w:jc w:val="center"/>
              <w:rPr>
                <w:rFonts w:cs="Times New Roman"/>
                <w:szCs w:val="28"/>
              </w:rPr>
            </w:pPr>
            <w:r w:rsidRPr="00AD54E7">
              <w:rPr>
                <w:rFonts w:cs="Times New Roman"/>
                <w:szCs w:val="28"/>
              </w:rPr>
              <w:t>40,0</w:t>
            </w:r>
          </w:p>
        </w:tc>
        <w:tc>
          <w:tcPr>
            <w:tcW w:w="2835" w:type="dxa"/>
            <w:tcBorders>
              <w:top w:val="single" w:sz="8" w:space="0" w:color="auto"/>
              <w:bottom w:val="single" w:sz="8" w:space="0" w:color="auto"/>
            </w:tcBorders>
          </w:tcPr>
          <w:p w14:paraId="56553531" w14:textId="03A597F8" w:rsidR="00930F1B" w:rsidRPr="00AD54E7" w:rsidRDefault="0092011E" w:rsidP="00E75247">
            <w:pPr>
              <w:widowControl w:val="0"/>
              <w:spacing w:before="120" w:line="288" w:lineRule="auto"/>
              <w:jc w:val="center"/>
              <w:rPr>
                <w:rFonts w:cs="Times New Roman"/>
                <w:spacing w:val="-6"/>
                <w:szCs w:val="28"/>
              </w:rPr>
            </w:pPr>
            <w:r w:rsidRPr="00AD54E7">
              <w:rPr>
                <w:rFonts w:cs="Times New Roman"/>
                <w:spacing w:val="-6"/>
                <w:szCs w:val="28"/>
              </w:rPr>
              <w:t>Công ty CP Dược phẩm Bắc Ninh</w:t>
            </w:r>
          </w:p>
        </w:tc>
      </w:tr>
      <w:tr w:rsidR="00930F1B" w:rsidRPr="00AD54E7" w14:paraId="633CA350" w14:textId="77777777" w:rsidTr="00577374">
        <w:trPr>
          <w:jc w:val="center"/>
        </w:trPr>
        <w:tc>
          <w:tcPr>
            <w:tcW w:w="567" w:type="dxa"/>
            <w:tcBorders>
              <w:bottom w:val="single" w:sz="8" w:space="0" w:color="auto"/>
            </w:tcBorders>
          </w:tcPr>
          <w:p w14:paraId="2F5DF182" w14:textId="77777777" w:rsidR="00930F1B" w:rsidRPr="00AD54E7" w:rsidRDefault="00930F1B" w:rsidP="00E75247">
            <w:pPr>
              <w:widowControl w:val="0"/>
              <w:spacing w:before="120" w:line="288" w:lineRule="auto"/>
              <w:jc w:val="center"/>
              <w:rPr>
                <w:rFonts w:cs="Times New Roman"/>
                <w:szCs w:val="28"/>
              </w:rPr>
            </w:pPr>
            <w:r w:rsidRPr="00AD54E7">
              <w:rPr>
                <w:rFonts w:cs="Times New Roman"/>
                <w:szCs w:val="28"/>
              </w:rPr>
              <w:t>6</w:t>
            </w:r>
          </w:p>
        </w:tc>
        <w:tc>
          <w:tcPr>
            <w:tcW w:w="3148" w:type="dxa"/>
            <w:tcBorders>
              <w:bottom w:val="single" w:sz="8" w:space="0" w:color="auto"/>
            </w:tcBorders>
          </w:tcPr>
          <w:p w14:paraId="4206C67E" w14:textId="77777777" w:rsidR="00930F1B" w:rsidRPr="00AD54E7" w:rsidRDefault="00930F1B" w:rsidP="00E75247">
            <w:pPr>
              <w:widowControl w:val="0"/>
              <w:spacing w:before="120" w:line="288" w:lineRule="auto"/>
              <w:rPr>
                <w:rFonts w:cs="Times New Roman"/>
                <w:szCs w:val="28"/>
              </w:rPr>
            </w:pPr>
            <w:r w:rsidRPr="00AD54E7">
              <w:rPr>
                <w:rFonts w:cs="Times New Roman"/>
                <w:szCs w:val="28"/>
              </w:rPr>
              <w:t>Rotundin</w:t>
            </w:r>
          </w:p>
        </w:tc>
        <w:tc>
          <w:tcPr>
            <w:tcW w:w="2522" w:type="dxa"/>
            <w:tcBorders>
              <w:bottom w:val="single" w:sz="8" w:space="0" w:color="auto"/>
            </w:tcBorders>
          </w:tcPr>
          <w:p w14:paraId="18F9A771" w14:textId="77777777" w:rsidR="00930F1B" w:rsidRPr="00AD54E7" w:rsidRDefault="00930F1B" w:rsidP="00E75247">
            <w:pPr>
              <w:widowControl w:val="0"/>
              <w:spacing w:before="120" w:line="288" w:lineRule="auto"/>
              <w:jc w:val="center"/>
              <w:rPr>
                <w:rFonts w:cs="Times New Roman"/>
                <w:szCs w:val="28"/>
              </w:rPr>
            </w:pPr>
            <w:r w:rsidRPr="00AD54E7">
              <w:rPr>
                <w:rFonts w:cs="Times New Roman"/>
                <w:szCs w:val="28"/>
              </w:rPr>
              <w:t>3,0</w:t>
            </w:r>
          </w:p>
        </w:tc>
        <w:tc>
          <w:tcPr>
            <w:tcW w:w="2835" w:type="dxa"/>
            <w:tcBorders>
              <w:top w:val="single" w:sz="8" w:space="0" w:color="auto"/>
              <w:bottom w:val="single" w:sz="8" w:space="0" w:color="auto"/>
            </w:tcBorders>
          </w:tcPr>
          <w:p w14:paraId="3C996175" w14:textId="77777777" w:rsidR="00930F1B" w:rsidRPr="00AD54E7" w:rsidRDefault="00930F1B" w:rsidP="00E75247">
            <w:pPr>
              <w:widowControl w:val="0"/>
              <w:spacing w:before="120" w:line="288" w:lineRule="auto"/>
              <w:jc w:val="center"/>
              <w:rPr>
                <w:rFonts w:cs="Times New Roman"/>
                <w:szCs w:val="28"/>
              </w:rPr>
            </w:pPr>
            <w:r w:rsidRPr="00AD54E7">
              <w:rPr>
                <w:rFonts w:cs="Times New Roman"/>
                <w:szCs w:val="28"/>
              </w:rPr>
              <w:t>Viện Hóa học CN</w:t>
            </w:r>
          </w:p>
        </w:tc>
      </w:tr>
    </w:tbl>
    <w:p w14:paraId="0EEDDF60" w14:textId="7D4F6457" w:rsidR="00577374" w:rsidRPr="00AD54E7" w:rsidRDefault="00577374" w:rsidP="00F238FE">
      <w:pPr>
        <w:pStyle w:val="Caption"/>
        <w:keepNext/>
        <w:spacing w:before="240" w:after="120"/>
        <w:jc w:val="center"/>
        <w:rPr>
          <w:color w:val="auto"/>
          <w:sz w:val="28"/>
          <w:szCs w:val="28"/>
        </w:rPr>
      </w:pPr>
      <w:r w:rsidRPr="00AD54E7">
        <w:rPr>
          <w:b/>
          <w:bCs/>
          <w:i w:val="0"/>
          <w:iCs w:val="0"/>
          <w:color w:val="auto"/>
          <w:sz w:val="28"/>
          <w:szCs w:val="28"/>
        </w:rPr>
        <w:t>Bảng 2.9</w:t>
      </w:r>
      <w:r w:rsidRPr="00AD54E7">
        <w:rPr>
          <w:color w:val="auto"/>
          <w:sz w:val="28"/>
          <w:szCs w:val="28"/>
        </w:rPr>
        <w:t xml:space="preserve"> Danh mục một số tinh dầu sản xuất trong nước</w:t>
      </w:r>
    </w:p>
    <w:tbl>
      <w:tblPr>
        <w:tblStyle w:val="TableGrid"/>
        <w:tblW w:w="88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07"/>
        <w:gridCol w:w="2551"/>
        <w:gridCol w:w="2835"/>
      </w:tblGrid>
      <w:tr w:rsidR="00AD54E7" w:rsidRPr="00AD54E7" w14:paraId="1D11A593" w14:textId="77777777" w:rsidTr="00577374">
        <w:trPr>
          <w:jc w:val="center"/>
        </w:trPr>
        <w:tc>
          <w:tcPr>
            <w:tcW w:w="567" w:type="dxa"/>
            <w:tcBorders>
              <w:top w:val="single" w:sz="8" w:space="0" w:color="auto"/>
              <w:bottom w:val="single" w:sz="8" w:space="0" w:color="auto"/>
            </w:tcBorders>
          </w:tcPr>
          <w:p w14:paraId="472DB311" w14:textId="4675B509" w:rsidR="00930F1B" w:rsidRPr="00AD54E7" w:rsidRDefault="00930F1B" w:rsidP="00E75247">
            <w:pPr>
              <w:widowControl w:val="0"/>
              <w:spacing w:before="120" w:line="288" w:lineRule="auto"/>
              <w:jc w:val="both"/>
              <w:rPr>
                <w:rFonts w:cs="Times New Roman"/>
                <w:b/>
                <w:bCs/>
                <w:i/>
                <w:iCs/>
                <w:szCs w:val="28"/>
              </w:rPr>
            </w:pPr>
            <w:r w:rsidRPr="00AD54E7">
              <w:rPr>
                <w:rFonts w:cs="Times New Roman"/>
                <w:b/>
                <w:bCs/>
                <w:i/>
                <w:iCs/>
                <w:szCs w:val="28"/>
              </w:rPr>
              <w:t>TT</w:t>
            </w:r>
          </w:p>
        </w:tc>
        <w:tc>
          <w:tcPr>
            <w:tcW w:w="2907" w:type="dxa"/>
            <w:tcBorders>
              <w:top w:val="single" w:sz="8" w:space="0" w:color="auto"/>
              <w:bottom w:val="single" w:sz="8" w:space="0" w:color="auto"/>
            </w:tcBorders>
          </w:tcPr>
          <w:p w14:paraId="3F3B642C" w14:textId="77777777" w:rsidR="00930F1B" w:rsidRPr="00AD54E7" w:rsidRDefault="00930F1B" w:rsidP="00E75247">
            <w:pPr>
              <w:widowControl w:val="0"/>
              <w:spacing w:before="120" w:line="288" w:lineRule="auto"/>
              <w:jc w:val="both"/>
              <w:rPr>
                <w:rFonts w:cs="Times New Roman"/>
                <w:b/>
                <w:bCs/>
                <w:i/>
                <w:iCs/>
                <w:szCs w:val="28"/>
              </w:rPr>
            </w:pPr>
            <w:r w:rsidRPr="00AD54E7">
              <w:rPr>
                <w:rFonts w:cs="Times New Roman"/>
                <w:b/>
                <w:bCs/>
                <w:i/>
                <w:iCs/>
                <w:szCs w:val="28"/>
              </w:rPr>
              <w:t>Tên sản phẩm</w:t>
            </w:r>
          </w:p>
        </w:tc>
        <w:tc>
          <w:tcPr>
            <w:tcW w:w="2551" w:type="dxa"/>
            <w:tcBorders>
              <w:top w:val="single" w:sz="8" w:space="0" w:color="auto"/>
              <w:bottom w:val="single" w:sz="8" w:space="0" w:color="auto"/>
            </w:tcBorders>
            <w:vAlign w:val="center"/>
          </w:tcPr>
          <w:p w14:paraId="708049EA" w14:textId="547FCDF7" w:rsidR="00930F1B" w:rsidRPr="00AD54E7" w:rsidRDefault="00930F1B" w:rsidP="000B7BB7">
            <w:pPr>
              <w:widowControl w:val="0"/>
              <w:spacing w:before="120" w:line="288" w:lineRule="auto"/>
              <w:jc w:val="center"/>
              <w:rPr>
                <w:rFonts w:cs="Times New Roman"/>
                <w:b/>
                <w:bCs/>
                <w:i/>
                <w:iCs/>
                <w:szCs w:val="28"/>
              </w:rPr>
            </w:pPr>
            <w:r w:rsidRPr="00AD54E7">
              <w:rPr>
                <w:rFonts w:cs="Times New Roman"/>
                <w:b/>
                <w:bCs/>
                <w:i/>
                <w:iCs/>
                <w:szCs w:val="28"/>
              </w:rPr>
              <w:t>Số lượng</w:t>
            </w:r>
            <w:r w:rsidR="0056272F" w:rsidRPr="00AD54E7">
              <w:rPr>
                <w:rFonts w:cs="Times New Roman"/>
                <w:b/>
                <w:bCs/>
                <w:i/>
                <w:iCs/>
                <w:szCs w:val="28"/>
              </w:rPr>
              <w:t xml:space="preserve"> </w:t>
            </w:r>
            <w:r w:rsidRPr="00AD54E7">
              <w:rPr>
                <w:rFonts w:cs="Times New Roman"/>
                <w:b/>
                <w:bCs/>
                <w:i/>
                <w:iCs/>
                <w:szCs w:val="28"/>
              </w:rPr>
              <w:t>(tấn/năm)</w:t>
            </w:r>
          </w:p>
        </w:tc>
        <w:tc>
          <w:tcPr>
            <w:tcW w:w="2835" w:type="dxa"/>
            <w:tcBorders>
              <w:top w:val="single" w:sz="8" w:space="0" w:color="auto"/>
              <w:bottom w:val="single" w:sz="8" w:space="0" w:color="auto"/>
            </w:tcBorders>
            <w:vAlign w:val="center"/>
          </w:tcPr>
          <w:p w14:paraId="04A084C1" w14:textId="77777777" w:rsidR="00930F1B" w:rsidRPr="00AD54E7" w:rsidRDefault="00930F1B" w:rsidP="000B7BB7">
            <w:pPr>
              <w:widowControl w:val="0"/>
              <w:spacing w:before="120" w:line="288" w:lineRule="auto"/>
              <w:jc w:val="center"/>
              <w:rPr>
                <w:rFonts w:cs="Times New Roman"/>
                <w:b/>
                <w:bCs/>
                <w:i/>
                <w:iCs/>
                <w:szCs w:val="28"/>
              </w:rPr>
            </w:pPr>
            <w:r w:rsidRPr="00AD54E7">
              <w:rPr>
                <w:rFonts w:cs="Times New Roman"/>
                <w:b/>
                <w:bCs/>
                <w:i/>
                <w:iCs/>
                <w:szCs w:val="28"/>
              </w:rPr>
              <w:t>Nơi sản xuất</w:t>
            </w:r>
          </w:p>
        </w:tc>
      </w:tr>
      <w:tr w:rsidR="00AD54E7" w:rsidRPr="00AD54E7" w14:paraId="3685356B" w14:textId="77777777" w:rsidTr="00577374">
        <w:trPr>
          <w:jc w:val="center"/>
        </w:trPr>
        <w:tc>
          <w:tcPr>
            <w:tcW w:w="567" w:type="dxa"/>
            <w:tcBorders>
              <w:top w:val="single" w:sz="8" w:space="0" w:color="auto"/>
            </w:tcBorders>
          </w:tcPr>
          <w:p w14:paraId="4909BA7D"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1</w:t>
            </w:r>
          </w:p>
        </w:tc>
        <w:tc>
          <w:tcPr>
            <w:tcW w:w="2907" w:type="dxa"/>
            <w:tcBorders>
              <w:top w:val="single" w:sz="8" w:space="0" w:color="auto"/>
            </w:tcBorders>
          </w:tcPr>
          <w:p w14:paraId="15442F32"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Tinh dầu quế</w:t>
            </w:r>
          </w:p>
        </w:tc>
        <w:tc>
          <w:tcPr>
            <w:tcW w:w="2551" w:type="dxa"/>
            <w:tcBorders>
              <w:top w:val="single" w:sz="8" w:space="0" w:color="auto"/>
            </w:tcBorders>
          </w:tcPr>
          <w:p w14:paraId="73D34636" w14:textId="210EBFB8"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2.000</w:t>
            </w:r>
          </w:p>
        </w:tc>
        <w:tc>
          <w:tcPr>
            <w:tcW w:w="2835" w:type="dxa"/>
            <w:vMerge w:val="restart"/>
            <w:tcBorders>
              <w:top w:val="single" w:sz="8" w:space="0" w:color="auto"/>
              <w:bottom w:val="single" w:sz="8" w:space="0" w:color="auto"/>
            </w:tcBorders>
            <w:vAlign w:val="center"/>
          </w:tcPr>
          <w:p w14:paraId="0B39768A" w14:textId="77777777" w:rsidR="000B7BB7" w:rsidRPr="00AD54E7" w:rsidRDefault="000B7BB7" w:rsidP="000B7BB7">
            <w:pPr>
              <w:widowControl w:val="0"/>
              <w:spacing w:before="120" w:line="288" w:lineRule="auto"/>
              <w:jc w:val="center"/>
              <w:rPr>
                <w:rFonts w:cs="Times New Roman"/>
                <w:szCs w:val="28"/>
              </w:rPr>
            </w:pPr>
            <w:r w:rsidRPr="00AD54E7">
              <w:rPr>
                <w:rFonts w:cs="Times New Roman"/>
                <w:szCs w:val="28"/>
              </w:rPr>
              <w:t>Cả nước</w:t>
            </w:r>
          </w:p>
        </w:tc>
      </w:tr>
      <w:tr w:rsidR="00AD54E7" w:rsidRPr="00AD54E7" w14:paraId="1322DD3B" w14:textId="77777777" w:rsidTr="00577374">
        <w:trPr>
          <w:jc w:val="center"/>
        </w:trPr>
        <w:tc>
          <w:tcPr>
            <w:tcW w:w="567" w:type="dxa"/>
          </w:tcPr>
          <w:p w14:paraId="2F5F26EF"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2</w:t>
            </w:r>
          </w:p>
        </w:tc>
        <w:tc>
          <w:tcPr>
            <w:tcW w:w="2907" w:type="dxa"/>
          </w:tcPr>
          <w:p w14:paraId="7065693A"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Tinh dầu thông</w:t>
            </w:r>
          </w:p>
        </w:tc>
        <w:tc>
          <w:tcPr>
            <w:tcW w:w="2551" w:type="dxa"/>
          </w:tcPr>
          <w:p w14:paraId="7D82BE11" w14:textId="02C9B355"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14.500</w:t>
            </w:r>
          </w:p>
        </w:tc>
        <w:tc>
          <w:tcPr>
            <w:tcW w:w="2835" w:type="dxa"/>
            <w:vMerge/>
            <w:tcBorders>
              <w:bottom w:val="single" w:sz="8" w:space="0" w:color="auto"/>
            </w:tcBorders>
          </w:tcPr>
          <w:p w14:paraId="1BC296E0" w14:textId="1F30EE52" w:rsidR="000B7BB7" w:rsidRPr="00AD54E7" w:rsidRDefault="000B7BB7" w:rsidP="00E75247">
            <w:pPr>
              <w:widowControl w:val="0"/>
              <w:spacing w:before="120" w:line="288" w:lineRule="auto"/>
              <w:jc w:val="both"/>
              <w:rPr>
                <w:rFonts w:cs="Times New Roman"/>
                <w:szCs w:val="28"/>
              </w:rPr>
            </w:pPr>
          </w:p>
        </w:tc>
      </w:tr>
      <w:tr w:rsidR="00AD54E7" w:rsidRPr="00AD54E7" w14:paraId="726A6FE4" w14:textId="77777777" w:rsidTr="00577374">
        <w:trPr>
          <w:jc w:val="center"/>
        </w:trPr>
        <w:tc>
          <w:tcPr>
            <w:tcW w:w="567" w:type="dxa"/>
          </w:tcPr>
          <w:p w14:paraId="3B8DC958"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3</w:t>
            </w:r>
          </w:p>
        </w:tc>
        <w:tc>
          <w:tcPr>
            <w:tcW w:w="2907" w:type="dxa"/>
          </w:tcPr>
          <w:p w14:paraId="4972158D"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Tinh dầu hồi</w:t>
            </w:r>
          </w:p>
        </w:tc>
        <w:tc>
          <w:tcPr>
            <w:tcW w:w="2551" w:type="dxa"/>
          </w:tcPr>
          <w:p w14:paraId="38B1A13C" w14:textId="5DA29094"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300</w:t>
            </w:r>
          </w:p>
        </w:tc>
        <w:tc>
          <w:tcPr>
            <w:tcW w:w="2835" w:type="dxa"/>
            <w:vMerge/>
            <w:tcBorders>
              <w:bottom w:val="single" w:sz="8" w:space="0" w:color="auto"/>
            </w:tcBorders>
          </w:tcPr>
          <w:p w14:paraId="11833A90" w14:textId="33338759" w:rsidR="000B7BB7" w:rsidRPr="00AD54E7" w:rsidRDefault="000B7BB7" w:rsidP="00E75247">
            <w:pPr>
              <w:widowControl w:val="0"/>
              <w:spacing w:before="120" w:line="288" w:lineRule="auto"/>
              <w:jc w:val="both"/>
              <w:rPr>
                <w:rFonts w:cs="Times New Roman"/>
                <w:szCs w:val="28"/>
              </w:rPr>
            </w:pPr>
          </w:p>
        </w:tc>
      </w:tr>
      <w:tr w:rsidR="00AD54E7" w:rsidRPr="00AD54E7" w14:paraId="14774082" w14:textId="77777777" w:rsidTr="00577374">
        <w:trPr>
          <w:jc w:val="center"/>
        </w:trPr>
        <w:tc>
          <w:tcPr>
            <w:tcW w:w="567" w:type="dxa"/>
          </w:tcPr>
          <w:p w14:paraId="785365E7"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4</w:t>
            </w:r>
          </w:p>
        </w:tc>
        <w:tc>
          <w:tcPr>
            <w:tcW w:w="2907" w:type="dxa"/>
          </w:tcPr>
          <w:p w14:paraId="3279344C" w14:textId="5E8F7692" w:rsidR="000B7BB7" w:rsidRPr="00AD54E7" w:rsidRDefault="000B7BB7" w:rsidP="00E75247">
            <w:pPr>
              <w:widowControl w:val="0"/>
              <w:spacing w:before="120" w:line="288" w:lineRule="auto"/>
              <w:jc w:val="both"/>
              <w:rPr>
                <w:rFonts w:cs="Times New Roman"/>
                <w:szCs w:val="28"/>
              </w:rPr>
            </w:pPr>
            <w:r w:rsidRPr="00AD54E7">
              <w:rPr>
                <w:rFonts w:cs="Times New Roman"/>
                <w:szCs w:val="28"/>
              </w:rPr>
              <w:t>Tinh dầu màng tang</w:t>
            </w:r>
          </w:p>
        </w:tc>
        <w:tc>
          <w:tcPr>
            <w:tcW w:w="2551" w:type="dxa"/>
          </w:tcPr>
          <w:p w14:paraId="6ED8184E" w14:textId="27DF8D2C"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50</w:t>
            </w:r>
          </w:p>
        </w:tc>
        <w:tc>
          <w:tcPr>
            <w:tcW w:w="2835" w:type="dxa"/>
            <w:vMerge w:val="restart"/>
            <w:tcBorders>
              <w:top w:val="single" w:sz="8" w:space="0" w:color="auto"/>
            </w:tcBorders>
            <w:vAlign w:val="center"/>
          </w:tcPr>
          <w:p w14:paraId="73295A39" w14:textId="40279F18" w:rsidR="000B7BB7" w:rsidRPr="00AD54E7" w:rsidRDefault="0092011E" w:rsidP="000B7BB7">
            <w:pPr>
              <w:widowControl w:val="0"/>
              <w:spacing w:before="120" w:line="288" w:lineRule="auto"/>
              <w:jc w:val="center"/>
              <w:rPr>
                <w:rFonts w:cs="Times New Roman"/>
                <w:szCs w:val="28"/>
              </w:rPr>
            </w:pPr>
            <w:r w:rsidRPr="00AD54E7">
              <w:rPr>
                <w:rFonts w:cs="Times New Roman"/>
                <w:szCs w:val="28"/>
              </w:rPr>
              <w:t>Công Ty CP Tinh Dầu Thiên Nhiên Hà Nội</w:t>
            </w:r>
          </w:p>
        </w:tc>
      </w:tr>
      <w:tr w:rsidR="00AD54E7" w:rsidRPr="00AD54E7" w14:paraId="09A5D798" w14:textId="77777777" w:rsidTr="00577374">
        <w:trPr>
          <w:jc w:val="center"/>
        </w:trPr>
        <w:tc>
          <w:tcPr>
            <w:tcW w:w="567" w:type="dxa"/>
          </w:tcPr>
          <w:p w14:paraId="3DF2822F"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5</w:t>
            </w:r>
          </w:p>
        </w:tc>
        <w:tc>
          <w:tcPr>
            <w:tcW w:w="2907" w:type="dxa"/>
          </w:tcPr>
          <w:p w14:paraId="1B791F71"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Tinh dầu sả</w:t>
            </w:r>
          </w:p>
        </w:tc>
        <w:tc>
          <w:tcPr>
            <w:tcW w:w="2551" w:type="dxa"/>
          </w:tcPr>
          <w:p w14:paraId="10B7E7C7" w14:textId="0BCBFDC1"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100 - 200</w:t>
            </w:r>
          </w:p>
        </w:tc>
        <w:tc>
          <w:tcPr>
            <w:tcW w:w="2835" w:type="dxa"/>
            <w:vMerge/>
          </w:tcPr>
          <w:p w14:paraId="7A4379D5" w14:textId="12EC1712" w:rsidR="000B7BB7" w:rsidRPr="00AD54E7" w:rsidRDefault="000B7BB7" w:rsidP="00E75247">
            <w:pPr>
              <w:widowControl w:val="0"/>
              <w:spacing w:before="120" w:line="288" w:lineRule="auto"/>
              <w:jc w:val="both"/>
              <w:rPr>
                <w:rFonts w:cs="Times New Roman"/>
                <w:szCs w:val="28"/>
              </w:rPr>
            </w:pPr>
          </w:p>
        </w:tc>
      </w:tr>
      <w:tr w:rsidR="00AD54E7" w:rsidRPr="00AD54E7" w14:paraId="2DD1C58B" w14:textId="77777777" w:rsidTr="00577374">
        <w:trPr>
          <w:jc w:val="center"/>
        </w:trPr>
        <w:tc>
          <w:tcPr>
            <w:tcW w:w="567" w:type="dxa"/>
          </w:tcPr>
          <w:p w14:paraId="3A4C9565"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6</w:t>
            </w:r>
          </w:p>
        </w:tc>
        <w:tc>
          <w:tcPr>
            <w:tcW w:w="2907" w:type="dxa"/>
          </w:tcPr>
          <w:p w14:paraId="270C1FDB"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Tinh dầu bạc hà</w:t>
            </w:r>
          </w:p>
        </w:tc>
        <w:tc>
          <w:tcPr>
            <w:tcW w:w="2551" w:type="dxa"/>
          </w:tcPr>
          <w:p w14:paraId="172ED812" w14:textId="45D1E5E8"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3 - 5</w:t>
            </w:r>
          </w:p>
        </w:tc>
        <w:tc>
          <w:tcPr>
            <w:tcW w:w="2835" w:type="dxa"/>
            <w:vMerge/>
          </w:tcPr>
          <w:p w14:paraId="7B23F743" w14:textId="063DB8DA" w:rsidR="000B7BB7" w:rsidRPr="00AD54E7" w:rsidRDefault="000B7BB7" w:rsidP="00E75247">
            <w:pPr>
              <w:widowControl w:val="0"/>
              <w:spacing w:before="120" w:line="288" w:lineRule="auto"/>
              <w:jc w:val="both"/>
              <w:rPr>
                <w:rFonts w:cs="Times New Roman"/>
                <w:szCs w:val="28"/>
              </w:rPr>
            </w:pPr>
          </w:p>
        </w:tc>
      </w:tr>
      <w:tr w:rsidR="00AD54E7" w:rsidRPr="00AD54E7" w14:paraId="6BBCC20E" w14:textId="77777777" w:rsidTr="00577374">
        <w:trPr>
          <w:jc w:val="center"/>
        </w:trPr>
        <w:tc>
          <w:tcPr>
            <w:tcW w:w="567" w:type="dxa"/>
          </w:tcPr>
          <w:p w14:paraId="6394373E"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7</w:t>
            </w:r>
          </w:p>
        </w:tc>
        <w:tc>
          <w:tcPr>
            <w:tcW w:w="2907" w:type="dxa"/>
          </w:tcPr>
          <w:p w14:paraId="481825E2"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Tinh dầu tràm gió</w:t>
            </w:r>
          </w:p>
        </w:tc>
        <w:tc>
          <w:tcPr>
            <w:tcW w:w="2551" w:type="dxa"/>
          </w:tcPr>
          <w:p w14:paraId="61721934" w14:textId="17788990"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5 - 10</w:t>
            </w:r>
          </w:p>
        </w:tc>
        <w:tc>
          <w:tcPr>
            <w:tcW w:w="2835" w:type="dxa"/>
            <w:vMerge/>
          </w:tcPr>
          <w:p w14:paraId="713DD261" w14:textId="08E9363A" w:rsidR="000B7BB7" w:rsidRPr="00AD54E7" w:rsidRDefault="000B7BB7" w:rsidP="00E75247">
            <w:pPr>
              <w:widowControl w:val="0"/>
              <w:spacing w:before="120" w:line="288" w:lineRule="auto"/>
              <w:jc w:val="both"/>
              <w:rPr>
                <w:rFonts w:cs="Times New Roman"/>
                <w:szCs w:val="28"/>
              </w:rPr>
            </w:pPr>
          </w:p>
        </w:tc>
      </w:tr>
      <w:tr w:rsidR="000B7BB7" w:rsidRPr="00AD54E7" w14:paraId="1B8135F9" w14:textId="77777777" w:rsidTr="00577374">
        <w:trPr>
          <w:jc w:val="center"/>
        </w:trPr>
        <w:tc>
          <w:tcPr>
            <w:tcW w:w="567" w:type="dxa"/>
            <w:tcBorders>
              <w:bottom w:val="single" w:sz="8" w:space="0" w:color="auto"/>
            </w:tcBorders>
          </w:tcPr>
          <w:p w14:paraId="436D85CD"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8</w:t>
            </w:r>
          </w:p>
        </w:tc>
        <w:tc>
          <w:tcPr>
            <w:tcW w:w="2907" w:type="dxa"/>
            <w:tcBorders>
              <w:bottom w:val="single" w:sz="8" w:space="0" w:color="auto"/>
            </w:tcBorders>
          </w:tcPr>
          <w:p w14:paraId="5BB2E6E8" w14:textId="77777777" w:rsidR="000B7BB7" w:rsidRPr="00AD54E7" w:rsidRDefault="000B7BB7" w:rsidP="00E75247">
            <w:pPr>
              <w:widowControl w:val="0"/>
              <w:spacing w:before="120" w:line="288" w:lineRule="auto"/>
              <w:jc w:val="both"/>
              <w:rPr>
                <w:rFonts w:cs="Times New Roman"/>
                <w:szCs w:val="28"/>
              </w:rPr>
            </w:pPr>
            <w:r w:rsidRPr="00AD54E7">
              <w:rPr>
                <w:rFonts w:cs="Times New Roman"/>
                <w:szCs w:val="28"/>
              </w:rPr>
              <w:t>Tinh dầu hương nhu</w:t>
            </w:r>
          </w:p>
        </w:tc>
        <w:tc>
          <w:tcPr>
            <w:tcW w:w="2551" w:type="dxa"/>
            <w:tcBorders>
              <w:bottom w:val="single" w:sz="8" w:space="0" w:color="auto"/>
            </w:tcBorders>
          </w:tcPr>
          <w:p w14:paraId="79513F86" w14:textId="68DE7F7C" w:rsidR="000B7BB7" w:rsidRPr="00AD54E7" w:rsidRDefault="000B7BB7" w:rsidP="00E75247">
            <w:pPr>
              <w:widowControl w:val="0"/>
              <w:spacing w:before="120" w:line="288" w:lineRule="auto"/>
              <w:jc w:val="center"/>
              <w:rPr>
                <w:rFonts w:cs="Times New Roman"/>
                <w:szCs w:val="28"/>
              </w:rPr>
            </w:pPr>
            <w:r w:rsidRPr="00AD54E7">
              <w:rPr>
                <w:rFonts w:cs="Times New Roman"/>
                <w:szCs w:val="28"/>
              </w:rPr>
              <w:t>5 -10</w:t>
            </w:r>
          </w:p>
        </w:tc>
        <w:tc>
          <w:tcPr>
            <w:tcW w:w="2835" w:type="dxa"/>
            <w:vMerge/>
            <w:tcBorders>
              <w:bottom w:val="single" w:sz="8" w:space="0" w:color="auto"/>
            </w:tcBorders>
          </w:tcPr>
          <w:p w14:paraId="3CFEF170" w14:textId="75D1F6EE" w:rsidR="000B7BB7" w:rsidRPr="00AD54E7" w:rsidRDefault="000B7BB7" w:rsidP="00E75247">
            <w:pPr>
              <w:widowControl w:val="0"/>
              <w:spacing w:before="120" w:line="288" w:lineRule="auto"/>
              <w:jc w:val="both"/>
              <w:rPr>
                <w:rFonts w:cs="Times New Roman"/>
                <w:szCs w:val="28"/>
              </w:rPr>
            </w:pPr>
          </w:p>
        </w:tc>
      </w:tr>
    </w:tbl>
    <w:p w14:paraId="0FD6259F" w14:textId="77777777" w:rsidR="001A543E" w:rsidRPr="00AD54E7" w:rsidRDefault="001A543E" w:rsidP="00E75247">
      <w:pPr>
        <w:widowControl w:val="0"/>
        <w:spacing w:before="120" w:after="0" w:line="288" w:lineRule="auto"/>
        <w:jc w:val="both"/>
        <w:rPr>
          <w:bCs/>
          <w:i/>
          <w:noProof/>
          <w:szCs w:val="28"/>
          <w:lang w:val="pt-BR"/>
        </w:rPr>
      </w:pPr>
    </w:p>
    <w:p w14:paraId="655D09B0" w14:textId="64A101FD" w:rsidR="004708AF" w:rsidRPr="00AD54E7" w:rsidRDefault="0056272F" w:rsidP="001A543E">
      <w:pPr>
        <w:widowControl w:val="0"/>
        <w:spacing w:after="0" w:line="288" w:lineRule="auto"/>
        <w:jc w:val="both"/>
        <w:rPr>
          <w:bCs/>
          <w:i/>
          <w:noProof/>
          <w:szCs w:val="28"/>
          <w:lang w:val="pt-BR"/>
        </w:rPr>
      </w:pPr>
      <w:r w:rsidRPr="00AD54E7">
        <w:rPr>
          <w:bCs/>
          <w:i/>
          <w:noProof/>
          <w:szCs w:val="28"/>
          <w:lang w:val="pt-BR"/>
        </w:rPr>
        <w:t>-</w:t>
      </w:r>
      <w:r w:rsidR="004708AF" w:rsidRPr="00AD54E7">
        <w:rPr>
          <w:bCs/>
          <w:i/>
          <w:noProof/>
          <w:szCs w:val="28"/>
          <w:lang w:val="pt-BR"/>
        </w:rPr>
        <w:t xml:space="preserve"> Sản xuất nguyên liệu kháng sinh</w:t>
      </w:r>
    </w:p>
    <w:p w14:paraId="59B73AF1" w14:textId="335F3A61" w:rsidR="004708AF" w:rsidRPr="00AD54E7" w:rsidRDefault="0092011E" w:rsidP="00E75247">
      <w:pPr>
        <w:widowControl w:val="0"/>
        <w:spacing w:before="120" w:after="0" w:line="288" w:lineRule="auto"/>
        <w:ind w:firstLine="709"/>
        <w:jc w:val="both"/>
        <w:rPr>
          <w:rFonts w:cs="Times New Roman"/>
          <w:szCs w:val="28"/>
        </w:rPr>
      </w:pPr>
      <w:r w:rsidRPr="00AD54E7">
        <w:rPr>
          <w:rFonts w:cs="Times New Roman"/>
          <w:szCs w:val="28"/>
        </w:rPr>
        <w:lastRenderedPageBreak/>
        <w:t xml:space="preserve">Công ty CP Hoá - Dược phẩm Mekophar </w:t>
      </w:r>
      <w:r w:rsidR="009D35E9" w:rsidRPr="00AD54E7">
        <w:rPr>
          <w:rFonts w:cs="Times New Roman"/>
          <w:szCs w:val="28"/>
        </w:rPr>
        <w:t xml:space="preserve">là doanh nghiệp dược đầu tiên của Việt Nam sản xuất nguyên liệu Ampicilin và Amoxicillin. Việc sản xuất </w:t>
      </w:r>
      <w:r w:rsidR="009D35E9" w:rsidRPr="00AD54E7">
        <w:t xml:space="preserve">được bắt đầu từ năm 2.000 (sau khi mua nhà máy từ Công ty liên doanh Woopyung-Mekophar) với quy mô 300-400 tấn/năm. Sau gần 18 năm sản xuất nguyên liệu kháng sinh, với rất nhiều nỗ lực, kể cả việc dự định mở thêm nhà máy thứ 2 sản xuất các Cephalosporin, cuối cùng công ty phải đóng cửa nhà máy. Lý do là việc </w:t>
      </w:r>
      <w:r w:rsidR="009D35E9" w:rsidRPr="00AD54E7">
        <w:rPr>
          <w:rFonts w:cs="Times New Roman"/>
          <w:szCs w:val="28"/>
        </w:rPr>
        <w:t>nhập khẩu</w:t>
      </w:r>
      <w:r w:rsidR="009D35E9" w:rsidRPr="00AD54E7">
        <w:t xml:space="preserve"> </w:t>
      </w:r>
      <w:r w:rsidR="009D35E9" w:rsidRPr="00AD54E7">
        <w:rPr>
          <w:rFonts w:cs="Times New Roman"/>
          <w:szCs w:val="28"/>
        </w:rPr>
        <w:t>nguyên liệu 6-APA không ổn định, mặt khác giá thành Ampicilin và Amoxicillin không thể cạnh tranh được với các sản phẩm cùng loại của Trung Quốc và Ấn Độ.</w:t>
      </w:r>
      <w:r w:rsidR="00C50988" w:rsidRPr="00AD54E7">
        <w:rPr>
          <w:rFonts w:cs="Times New Roman"/>
          <w:szCs w:val="28"/>
        </w:rPr>
        <w:t xml:space="preserve"> </w:t>
      </w:r>
    </w:p>
    <w:p w14:paraId="03B39753" w14:textId="479EAFE2" w:rsidR="00F45DA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T</w:t>
      </w:r>
      <w:r w:rsidR="00EF51A3" w:rsidRPr="00AD54E7">
        <w:rPr>
          <w:bCs/>
          <w:iCs/>
          <w:noProof/>
          <w:szCs w:val="28"/>
          <w:lang w:val="pt-BR"/>
        </w:rPr>
        <w:t>ập đoàn Hóa chất Việt Nam trong thời gian gần đây có kế hoạch đầu tư x</w:t>
      </w:r>
      <w:r w:rsidRPr="00AD54E7">
        <w:rPr>
          <w:bCs/>
          <w:iCs/>
          <w:noProof/>
          <w:szCs w:val="28"/>
          <w:lang w:val="pt-BR"/>
        </w:rPr>
        <w:t>ây dựng nhà máy sản xuất kháng sinh</w:t>
      </w:r>
      <w:r w:rsidR="009D35E9" w:rsidRPr="00AD54E7">
        <w:rPr>
          <w:bCs/>
          <w:iCs/>
          <w:noProof/>
          <w:szCs w:val="28"/>
          <w:lang w:val="pt-BR"/>
        </w:rPr>
        <w:t xml:space="preserve"> bán tổng hợp nhóm Cephalosporin thế hệ thứ 2 và thứ 3 với công suất 150 tấn/năm</w:t>
      </w:r>
      <w:r w:rsidRPr="00AD54E7">
        <w:rPr>
          <w:bCs/>
          <w:iCs/>
          <w:noProof/>
          <w:szCs w:val="28"/>
          <w:lang w:val="pt-BR"/>
        </w:rPr>
        <w:t>;</w:t>
      </w:r>
      <w:r w:rsidR="009D35E9" w:rsidRPr="00AD54E7">
        <w:rPr>
          <w:bCs/>
          <w:iCs/>
          <w:noProof/>
          <w:szCs w:val="28"/>
          <w:lang w:val="pt-BR"/>
        </w:rPr>
        <w:t xml:space="preserve"> trước đó </w:t>
      </w:r>
      <w:r w:rsidR="002E07E1" w:rsidRPr="00AD54E7">
        <w:rPr>
          <w:bCs/>
          <w:iCs/>
          <w:noProof/>
          <w:szCs w:val="28"/>
          <w:lang w:val="pt-BR"/>
        </w:rPr>
        <w:t xml:space="preserve">có các </w:t>
      </w:r>
      <w:r w:rsidR="009D35E9" w:rsidRPr="00AD54E7">
        <w:rPr>
          <w:bCs/>
          <w:iCs/>
          <w:noProof/>
          <w:szCs w:val="28"/>
          <w:lang w:val="pt-BR"/>
        </w:rPr>
        <w:t xml:space="preserve">dự án Nhà máy kháng sinh </w:t>
      </w:r>
      <w:r w:rsidR="002E07E1" w:rsidRPr="00AD54E7">
        <w:rPr>
          <w:bCs/>
          <w:iCs/>
          <w:noProof/>
          <w:szCs w:val="28"/>
          <w:lang w:val="pt-BR"/>
        </w:rPr>
        <w:t>ở Việt Trì</w:t>
      </w:r>
      <w:r w:rsidR="009D35E9" w:rsidRPr="00AD54E7">
        <w:rPr>
          <w:bCs/>
          <w:iCs/>
          <w:noProof/>
          <w:szCs w:val="28"/>
          <w:lang w:val="pt-BR"/>
        </w:rPr>
        <w:t xml:space="preserve"> </w:t>
      </w:r>
      <w:r w:rsidR="002E07E1" w:rsidRPr="00AD54E7">
        <w:rPr>
          <w:bCs/>
          <w:iCs/>
          <w:noProof/>
          <w:szCs w:val="28"/>
          <w:lang w:val="pt-BR"/>
        </w:rPr>
        <w:t>và Xí nghiệp dược phẩm 24 do Trung Quốc và Liên Xô giúp đỡ xây dựng</w:t>
      </w:r>
      <w:r w:rsidRPr="00AD54E7">
        <w:rPr>
          <w:bCs/>
          <w:iCs/>
          <w:noProof/>
          <w:szCs w:val="28"/>
          <w:lang w:val="pt-BR"/>
        </w:rPr>
        <w:t>. Tuy nhiên cho đến hiện tại các công trình này hoặc chưa triển khai hoặc đã dừng triển khai, đặt ra một dấu hỏi rất lớn về năng lực chuẩn bị và triển khai các dự án ngành hóa dược cũng như khả năng tài chính của các chủ đầu tư.</w:t>
      </w:r>
    </w:p>
    <w:p w14:paraId="32B630E3" w14:textId="31A8B9A2" w:rsidR="00C16EFB" w:rsidRPr="00AD54E7" w:rsidRDefault="0056272F" w:rsidP="00E75247">
      <w:pPr>
        <w:widowControl w:val="0"/>
        <w:spacing w:before="120" w:after="0" w:line="288" w:lineRule="auto"/>
        <w:jc w:val="both"/>
        <w:rPr>
          <w:bCs/>
          <w:i/>
          <w:noProof/>
          <w:szCs w:val="28"/>
          <w:lang w:val="pt-BR"/>
        </w:rPr>
      </w:pPr>
      <w:r w:rsidRPr="00AD54E7">
        <w:rPr>
          <w:bCs/>
          <w:i/>
          <w:noProof/>
          <w:szCs w:val="28"/>
          <w:lang w:val="pt-BR"/>
        </w:rPr>
        <w:t>-</w:t>
      </w:r>
      <w:r w:rsidR="00C16EFB" w:rsidRPr="00AD54E7">
        <w:rPr>
          <w:bCs/>
          <w:i/>
          <w:noProof/>
          <w:szCs w:val="28"/>
          <w:lang w:val="pt-BR"/>
        </w:rPr>
        <w:t xml:space="preserve"> Sản xuất tá dược</w:t>
      </w:r>
    </w:p>
    <w:p w14:paraId="4AB28D63" w14:textId="1BB63DCF" w:rsidR="009A416A" w:rsidRPr="00AD54E7" w:rsidRDefault="009A416A" w:rsidP="00E75247">
      <w:pPr>
        <w:widowControl w:val="0"/>
        <w:spacing w:before="120" w:after="0" w:line="288" w:lineRule="auto"/>
        <w:ind w:firstLine="720"/>
        <w:jc w:val="both"/>
        <w:rPr>
          <w:rFonts w:cs="Times New Roman"/>
          <w:szCs w:val="28"/>
        </w:rPr>
      </w:pPr>
      <w:r w:rsidRPr="00AD54E7">
        <w:rPr>
          <w:rFonts w:cs="Times New Roman"/>
          <w:szCs w:val="28"/>
        </w:rPr>
        <w:t xml:space="preserve">Nước ta có nguồn nguyên liệu dồi dào để sản xuất tá dược như tinh bột, cellulose, tá dược trơn, v.v. Tuy nhiên hiện nay, các nhà máy sản xuất thuốc trong nước mới chỉ sử dụng tinh bột sắn làm tá dược. Chưa có doanh nghiệp nào đầu tư công nghệ để sản xuất tá dược phục vụ nhu cầu trong nước và xuất khẩu. Lý do là tá dược sản xuất trong nước chất lượng thấp hơn </w:t>
      </w:r>
      <w:r w:rsidR="005702AD" w:rsidRPr="00AD54E7">
        <w:rPr>
          <w:rFonts w:cs="Times New Roman"/>
          <w:szCs w:val="28"/>
        </w:rPr>
        <w:t xml:space="preserve">(ảnh hưởng tới chất lượng thuốc trong thời hạn lưu hành) </w:t>
      </w:r>
      <w:r w:rsidRPr="00AD54E7">
        <w:rPr>
          <w:rFonts w:cs="Times New Roman"/>
          <w:szCs w:val="28"/>
        </w:rPr>
        <w:t>và giá cả không cạnh tranh được với tá dược nhập khẩu.</w:t>
      </w:r>
      <w:r w:rsidR="00C50988" w:rsidRPr="00AD54E7">
        <w:rPr>
          <w:rFonts w:cs="Times New Roman"/>
          <w:szCs w:val="28"/>
        </w:rPr>
        <w:t xml:space="preserve"> </w:t>
      </w:r>
      <w:r w:rsidR="005702AD" w:rsidRPr="00AD54E7">
        <w:rPr>
          <w:rFonts w:cs="Times New Roman"/>
          <w:szCs w:val="28"/>
        </w:rPr>
        <w:t xml:space="preserve">Các doanh nghiệp hóa dược như </w:t>
      </w:r>
      <w:r w:rsidR="0092011E" w:rsidRPr="00AD54E7">
        <w:rPr>
          <w:rFonts w:cs="Times New Roman"/>
          <w:szCs w:val="28"/>
        </w:rPr>
        <w:t>Công ty CP Hóa dược phẩm Việt Nam</w:t>
      </w:r>
      <w:r w:rsidR="005702AD" w:rsidRPr="00AD54E7">
        <w:rPr>
          <w:rFonts w:cs="Times New Roman"/>
          <w:szCs w:val="28"/>
        </w:rPr>
        <w:t xml:space="preserve"> và </w:t>
      </w:r>
      <w:r w:rsidR="0092011E" w:rsidRPr="00AD54E7">
        <w:rPr>
          <w:rFonts w:cs="Times New Roman"/>
          <w:szCs w:val="28"/>
        </w:rPr>
        <w:t xml:space="preserve">Công ty TNHH Novaglory </w:t>
      </w:r>
      <w:r w:rsidR="005702AD" w:rsidRPr="00AD54E7">
        <w:rPr>
          <w:rFonts w:cs="Times New Roman"/>
          <w:szCs w:val="28"/>
        </w:rPr>
        <w:t xml:space="preserve">có sản xuất Stearat Magie </w:t>
      </w:r>
      <w:r w:rsidRPr="00AD54E7">
        <w:rPr>
          <w:rFonts w:cs="Times New Roman"/>
          <w:szCs w:val="28"/>
        </w:rPr>
        <w:t>theo yêu cầu đặt hàng của một vài nhà máy dược phẩm.</w:t>
      </w:r>
    </w:p>
    <w:p w14:paraId="55FC338A" w14:textId="244D82CF" w:rsidR="00C16EFB" w:rsidRPr="00AD54E7" w:rsidRDefault="0056272F" w:rsidP="00E75247">
      <w:pPr>
        <w:widowControl w:val="0"/>
        <w:spacing w:before="120" w:after="0" w:line="288" w:lineRule="auto"/>
        <w:jc w:val="both"/>
        <w:rPr>
          <w:bCs/>
          <w:i/>
          <w:noProof/>
          <w:szCs w:val="28"/>
          <w:lang w:val="pt-BR"/>
        </w:rPr>
      </w:pPr>
      <w:r w:rsidRPr="00AD54E7">
        <w:rPr>
          <w:bCs/>
          <w:i/>
          <w:noProof/>
          <w:szCs w:val="28"/>
          <w:lang w:val="pt-BR"/>
        </w:rPr>
        <w:t>-</w:t>
      </w:r>
      <w:r w:rsidR="005702AD" w:rsidRPr="00AD54E7">
        <w:rPr>
          <w:bCs/>
          <w:i/>
          <w:noProof/>
          <w:szCs w:val="28"/>
          <w:lang w:val="pt-BR"/>
        </w:rPr>
        <w:t xml:space="preserve"> Hiện trạng công nghệ và máy móc thiết bị</w:t>
      </w:r>
    </w:p>
    <w:p w14:paraId="5187FE8E" w14:textId="258C36AD" w:rsidR="00B54980" w:rsidRPr="00AD54E7" w:rsidRDefault="00B54980" w:rsidP="00E75247">
      <w:pPr>
        <w:widowControl w:val="0"/>
        <w:spacing w:before="120" w:after="0" w:line="288" w:lineRule="auto"/>
        <w:ind w:firstLine="709"/>
        <w:jc w:val="both"/>
        <w:rPr>
          <w:bCs/>
          <w:iCs/>
          <w:noProof/>
          <w:szCs w:val="28"/>
          <w:lang w:val="pt-BR"/>
        </w:rPr>
      </w:pPr>
      <w:r w:rsidRPr="00AD54E7">
        <w:rPr>
          <w:bCs/>
          <w:iCs/>
          <w:noProof/>
          <w:szCs w:val="28"/>
          <w:lang w:val="pt-BR"/>
        </w:rPr>
        <w:t>P</w:t>
      </w:r>
      <w:r w:rsidR="00C4090D" w:rsidRPr="00AD54E7">
        <w:rPr>
          <w:bCs/>
          <w:iCs/>
          <w:noProof/>
          <w:szCs w:val="28"/>
          <w:lang w:val="pt-BR"/>
        </w:rPr>
        <w:t>hần lớn trang thiết bị</w:t>
      </w:r>
      <w:r w:rsidR="005702AD" w:rsidRPr="00AD54E7">
        <w:rPr>
          <w:bCs/>
          <w:iCs/>
          <w:noProof/>
          <w:szCs w:val="28"/>
          <w:lang w:val="pt-BR"/>
        </w:rPr>
        <w:t xml:space="preserve"> và nhà xưởng</w:t>
      </w:r>
      <w:r w:rsidR="00C4090D" w:rsidRPr="00AD54E7">
        <w:rPr>
          <w:bCs/>
          <w:iCs/>
          <w:noProof/>
          <w:szCs w:val="28"/>
          <w:lang w:val="pt-BR"/>
        </w:rPr>
        <w:t xml:space="preserve"> của các </w:t>
      </w:r>
      <w:r w:rsidRPr="00AD54E7">
        <w:rPr>
          <w:bCs/>
          <w:iCs/>
          <w:noProof/>
          <w:szCs w:val="28"/>
          <w:lang w:val="pt-BR"/>
        </w:rPr>
        <w:t>nhà máy</w:t>
      </w:r>
      <w:r w:rsidR="00C4090D" w:rsidRPr="00AD54E7">
        <w:rPr>
          <w:bCs/>
          <w:iCs/>
          <w:noProof/>
          <w:szCs w:val="28"/>
          <w:lang w:val="pt-BR"/>
        </w:rPr>
        <w:t xml:space="preserve"> sản xuất </w:t>
      </w:r>
      <w:r w:rsidRPr="00AD54E7">
        <w:rPr>
          <w:bCs/>
          <w:iCs/>
          <w:noProof/>
          <w:szCs w:val="28"/>
          <w:lang w:val="pt-BR"/>
        </w:rPr>
        <w:t>nguyên liệu hóa dược</w:t>
      </w:r>
      <w:r w:rsidR="00C4090D" w:rsidRPr="00AD54E7">
        <w:rPr>
          <w:bCs/>
          <w:iCs/>
          <w:noProof/>
          <w:szCs w:val="28"/>
          <w:lang w:val="pt-BR"/>
        </w:rPr>
        <w:t xml:space="preserve"> </w:t>
      </w:r>
      <w:r w:rsidR="005702AD" w:rsidRPr="00AD54E7">
        <w:rPr>
          <w:bCs/>
          <w:iCs/>
          <w:noProof/>
          <w:szCs w:val="28"/>
          <w:lang w:val="pt-BR"/>
        </w:rPr>
        <w:t xml:space="preserve">đã cũ, </w:t>
      </w:r>
      <w:r w:rsidR="00C4090D" w:rsidRPr="00AD54E7">
        <w:rPr>
          <w:bCs/>
          <w:iCs/>
          <w:noProof/>
          <w:szCs w:val="28"/>
          <w:lang w:val="pt-BR"/>
        </w:rPr>
        <w:t>không đồng bộ</w:t>
      </w:r>
      <w:r w:rsidR="005702AD" w:rsidRPr="00AD54E7">
        <w:rPr>
          <w:bCs/>
          <w:iCs/>
          <w:noProof/>
          <w:szCs w:val="28"/>
          <w:lang w:val="pt-BR"/>
        </w:rPr>
        <w:t>, sử dụng công nghệ lạc hậu. Việc</w:t>
      </w:r>
      <w:r w:rsidR="00C4090D" w:rsidRPr="00AD54E7">
        <w:rPr>
          <w:bCs/>
          <w:iCs/>
          <w:noProof/>
          <w:szCs w:val="28"/>
          <w:lang w:val="pt-BR"/>
        </w:rPr>
        <w:t xml:space="preserve"> áp dụng công nghệ tiên tiến </w:t>
      </w:r>
      <w:r w:rsidR="005702AD" w:rsidRPr="00AD54E7">
        <w:rPr>
          <w:bCs/>
          <w:iCs/>
          <w:noProof/>
          <w:szCs w:val="28"/>
          <w:lang w:val="pt-BR"/>
        </w:rPr>
        <w:t xml:space="preserve">và công nghệ số </w:t>
      </w:r>
      <w:r w:rsidR="00C4090D" w:rsidRPr="00AD54E7">
        <w:rPr>
          <w:bCs/>
          <w:iCs/>
          <w:noProof/>
          <w:szCs w:val="28"/>
          <w:lang w:val="pt-BR"/>
        </w:rPr>
        <w:t xml:space="preserve">vào sản xuất </w:t>
      </w:r>
      <w:r w:rsidRPr="00AD54E7">
        <w:rPr>
          <w:bCs/>
          <w:iCs/>
          <w:noProof/>
          <w:szCs w:val="28"/>
          <w:lang w:val="pt-BR"/>
        </w:rPr>
        <w:t>gặp</w:t>
      </w:r>
      <w:r w:rsidR="00C4090D" w:rsidRPr="00AD54E7">
        <w:rPr>
          <w:bCs/>
          <w:iCs/>
          <w:noProof/>
          <w:szCs w:val="28"/>
          <w:lang w:val="pt-BR"/>
        </w:rPr>
        <w:t xml:space="preserve"> nhiều trở ngại. </w:t>
      </w:r>
    </w:p>
    <w:p w14:paraId="4AB5E469" w14:textId="286D93FC" w:rsidR="00C4090D" w:rsidRPr="00AD54E7" w:rsidRDefault="00B54980" w:rsidP="00E75247">
      <w:pPr>
        <w:widowControl w:val="0"/>
        <w:spacing w:before="120" w:after="0" w:line="288" w:lineRule="auto"/>
        <w:ind w:firstLine="709"/>
        <w:jc w:val="both"/>
        <w:rPr>
          <w:bCs/>
          <w:iCs/>
          <w:noProof/>
          <w:szCs w:val="28"/>
          <w:lang w:val="pt-BR"/>
        </w:rPr>
      </w:pPr>
      <w:r w:rsidRPr="00AD54E7">
        <w:rPr>
          <w:bCs/>
          <w:iCs/>
          <w:noProof/>
          <w:szCs w:val="28"/>
          <w:lang w:val="pt-BR"/>
        </w:rPr>
        <w:t>Trình độ chế tạo máy móc phụ trợ trong nước, nhất là về lĩnh vực công nghiệp dược và hóa dược còn chưa phát triển, nên h</w:t>
      </w:r>
      <w:r w:rsidR="00C4090D" w:rsidRPr="00AD54E7">
        <w:rPr>
          <w:bCs/>
          <w:iCs/>
          <w:noProof/>
          <w:szCs w:val="28"/>
          <w:lang w:val="pt-BR"/>
        </w:rPr>
        <w:t xml:space="preserve">iện nay phần lớn máy móc thiết bị để sản xuất </w:t>
      </w:r>
      <w:r w:rsidRPr="00AD54E7">
        <w:rPr>
          <w:bCs/>
          <w:iCs/>
          <w:noProof/>
          <w:szCs w:val="28"/>
          <w:lang w:val="pt-BR"/>
        </w:rPr>
        <w:t xml:space="preserve">hóa dược và </w:t>
      </w:r>
      <w:r w:rsidR="00C4090D" w:rsidRPr="00AD54E7">
        <w:rPr>
          <w:bCs/>
          <w:iCs/>
          <w:noProof/>
          <w:szCs w:val="28"/>
          <w:lang w:val="pt-BR"/>
        </w:rPr>
        <w:t xml:space="preserve">dược phẩm phải nhập khẩu. Các công ty chủ yếu nhập từ các nước phát triển (châu Âu, Mỹ, Nhật Bản), hoặc từ các nước có trình độ kỹ thuật công nghệ thấp hơn như Ấn Độ, Hàn Quốc, Đài Loan, Trung Quốc. </w:t>
      </w:r>
    </w:p>
    <w:p w14:paraId="60C62CC8" w14:textId="6F4C1082" w:rsidR="0085420E"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lastRenderedPageBreak/>
        <w:t>Thực tế cho thấy, qui mô sản lượng của các cơ sở sản xuất hoá dược rất nhỏ bé, gần như không đáng kể so với ngành dượ</w:t>
      </w:r>
      <w:r w:rsidR="00712EB8" w:rsidRPr="00AD54E7">
        <w:rPr>
          <w:bCs/>
          <w:iCs/>
          <w:noProof/>
          <w:szCs w:val="28"/>
          <w:lang w:val="pt-BR"/>
        </w:rPr>
        <w:t>c trong nước</w:t>
      </w:r>
      <w:r w:rsidRPr="00AD54E7">
        <w:rPr>
          <w:bCs/>
          <w:iCs/>
          <w:noProof/>
          <w:szCs w:val="28"/>
          <w:lang w:val="pt-BR"/>
        </w:rPr>
        <w:t xml:space="preserve"> nói chung. Do qui mô nhỏ, giá thành cao, ít lãi, thiếu đầu tư cho việc nâng cao chất lượng, nên phần lớn </w:t>
      </w:r>
      <w:r w:rsidR="00B54980" w:rsidRPr="00AD54E7">
        <w:rPr>
          <w:bCs/>
          <w:iCs/>
          <w:noProof/>
          <w:szCs w:val="28"/>
          <w:lang w:val="pt-BR"/>
        </w:rPr>
        <w:t>các doanh nghiệp</w:t>
      </w:r>
      <w:r w:rsidRPr="00AD54E7">
        <w:rPr>
          <w:bCs/>
          <w:iCs/>
          <w:noProof/>
          <w:szCs w:val="28"/>
          <w:lang w:val="pt-BR"/>
        </w:rPr>
        <w:t xml:space="preserve"> sản xuất hoá dược không phát triển được.</w:t>
      </w:r>
    </w:p>
    <w:p w14:paraId="40B71BA4" w14:textId="13A53B64" w:rsidR="00C4090D" w:rsidRPr="00AD54E7" w:rsidRDefault="00E75247" w:rsidP="00E75247">
      <w:pPr>
        <w:widowControl w:val="0"/>
        <w:spacing w:before="120" w:after="0" w:line="288" w:lineRule="auto"/>
        <w:jc w:val="both"/>
        <w:rPr>
          <w:b/>
          <w:i/>
          <w:noProof/>
          <w:szCs w:val="28"/>
          <w:lang w:val="pt-BR"/>
        </w:rPr>
      </w:pPr>
      <w:r w:rsidRPr="00AD54E7">
        <w:rPr>
          <w:b/>
          <w:i/>
          <w:noProof/>
          <w:szCs w:val="28"/>
          <w:lang w:val="pt-BR"/>
        </w:rPr>
        <w:t>2</w:t>
      </w:r>
      <w:r w:rsidR="0056272F" w:rsidRPr="00AD54E7">
        <w:rPr>
          <w:b/>
          <w:i/>
          <w:noProof/>
          <w:szCs w:val="28"/>
          <w:lang w:val="pt-BR"/>
        </w:rPr>
        <w:t>.2.</w:t>
      </w:r>
      <w:r w:rsidR="00C4090D" w:rsidRPr="00AD54E7">
        <w:rPr>
          <w:b/>
          <w:i/>
          <w:noProof/>
          <w:szCs w:val="28"/>
          <w:lang w:val="pt-BR"/>
        </w:rPr>
        <w:t xml:space="preserve">2.3. </w:t>
      </w:r>
      <w:r w:rsidR="00923303" w:rsidRPr="00AD54E7">
        <w:rPr>
          <w:b/>
          <w:i/>
          <w:noProof/>
          <w:szCs w:val="28"/>
          <w:lang w:val="pt-BR"/>
        </w:rPr>
        <w:t>Thực</w:t>
      </w:r>
      <w:r w:rsidR="00C4090D" w:rsidRPr="00AD54E7">
        <w:rPr>
          <w:b/>
          <w:i/>
          <w:noProof/>
          <w:szCs w:val="28"/>
          <w:lang w:val="pt-BR"/>
        </w:rPr>
        <w:t xml:space="preserve"> trạng xuất khẩu </w:t>
      </w:r>
      <w:r w:rsidR="00301DFE" w:rsidRPr="00AD54E7">
        <w:rPr>
          <w:b/>
          <w:i/>
          <w:noProof/>
          <w:szCs w:val="28"/>
          <w:lang w:val="pt-BR"/>
        </w:rPr>
        <w:t>dược liệu</w:t>
      </w:r>
    </w:p>
    <w:p w14:paraId="31A0FF4C" w14:textId="77777777" w:rsidR="00376F15"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ab/>
        <w:t xml:space="preserve">Theo Cục Xúc tiến Thương mại, Bộ Công Thương, Việt Nam hiện chủ yếu xuất khẩu một số dược liệu như Cẩu tích, Sa nhân, Thảo đậu khấu, Long nhãn, Húng quế, Huyết đẳng, lá Mã đề, Quế, Hồi, Thảo quả, Nghệ, Hòe, v.v. </w:t>
      </w:r>
    </w:p>
    <w:p w14:paraId="4BAC42EF" w14:textId="3AC4F969"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Việt Nam hiện là quốc gia sản xuất Quế lớn thứ </w:t>
      </w:r>
      <w:r w:rsidR="00364175" w:rsidRPr="00AD54E7">
        <w:rPr>
          <w:bCs/>
          <w:iCs/>
          <w:noProof/>
          <w:szCs w:val="28"/>
          <w:lang w:val="pt-BR"/>
        </w:rPr>
        <w:t>nhất</w:t>
      </w:r>
      <w:r w:rsidRPr="00AD54E7">
        <w:rPr>
          <w:bCs/>
          <w:iCs/>
          <w:noProof/>
          <w:szCs w:val="28"/>
          <w:lang w:val="pt-BR"/>
        </w:rPr>
        <w:t xml:space="preserve"> trên thế giới. Tổng giá trị xuất khẩu Quế, Hồi năm 2022 đạt khoảng 276 triệu USD. Các nước nhập khẩu được liệu chính của Việt Nam là Ấn Độ, Pakistan, Mỹ, Nhật Bản. Riêng năm tài chính 2022-2023, Việt Nam xuất khẩu 32.650 tấn Quế vào Ấn Độ, chiếm tới 85% lượng quế nhập khẩu của Ấn Độ. Năm 2022, Pakistan nhập khoảng 7.000 tấn Quế, Hồi với giá trị hơn 15 triệu USD, trong đó Việt Nam chiếm khoảng hơn 4% thị phần. Trong năm 2022, Việt Nam xuất khẩu Quế sang Mỹ với tổng giá trị đạt khoảng 50 triệu USD, chiếm 35% tổng kim ngạch nhập khẩu quế của Mỹ.</w:t>
      </w:r>
    </w:p>
    <w:p w14:paraId="39374324" w14:textId="660B070E" w:rsidR="00C0665B" w:rsidRPr="00AD54E7" w:rsidRDefault="004E2295" w:rsidP="00E75247">
      <w:pPr>
        <w:widowControl w:val="0"/>
        <w:spacing w:before="120" w:after="0" w:line="288" w:lineRule="auto"/>
        <w:ind w:firstLine="709"/>
        <w:jc w:val="both"/>
        <w:rPr>
          <w:bCs/>
          <w:iCs/>
          <w:noProof/>
          <w:szCs w:val="28"/>
          <w:lang w:val="pt-BR"/>
        </w:rPr>
      </w:pPr>
      <w:r w:rsidRPr="00AD54E7">
        <w:rPr>
          <w:bCs/>
          <w:iCs/>
          <w:noProof/>
          <w:szCs w:val="28"/>
          <w:lang w:val="pt-BR"/>
        </w:rPr>
        <w:tab/>
        <w:t>Nhìn chung, các loại</w:t>
      </w:r>
      <w:r w:rsidR="00C4090D" w:rsidRPr="00AD54E7">
        <w:rPr>
          <w:bCs/>
          <w:iCs/>
          <w:noProof/>
          <w:szCs w:val="28"/>
          <w:lang w:val="pt-BR"/>
        </w:rPr>
        <w:t xml:space="preserve"> dược liệu của nước ta đều xuất khẩu ở dạng thô (thân, lá, rễ, củ, quả khô hoặc qua sơ chế (cao, tinh dầu hàm lượng </w:t>
      </w:r>
      <w:r w:rsidR="00F07345" w:rsidRPr="00AD54E7">
        <w:rPr>
          <w:bCs/>
          <w:iCs/>
          <w:noProof/>
          <w:szCs w:val="28"/>
          <w:lang w:val="pt-BR"/>
        </w:rPr>
        <w:t xml:space="preserve">hoạt chất </w:t>
      </w:r>
      <w:r w:rsidR="00C4090D" w:rsidRPr="00AD54E7">
        <w:rPr>
          <w:bCs/>
          <w:iCs/>
          <w:noProof/>
          <w:szCs w:val="28"/>
          <w:lang w:val="pt-BR"/>
        </w:rPr>
        <w:t>thấp, bột khô)) nên giá trị thường không cao và không có thương hiệu về sản phẩm chế biến tại các nước nhập khẩu.</w:t>
      </w:r>
    </w:p>
    <w:p w14:paraId="0D6DF860" w14:textId="7E64B7AB" w:rsidR="00C4090D" w:rsidRPr="00AD54E7" w:rsidRDefault="00E75247" w:rsidP="00E75247">
      <w:pPr>
        <w:widowControl w:val="0"/>
        <w:spacing w:before="120" w:after="0" w:line="288" w:lineRule="auto"/>
        <w:jc w:val="both"/>
        <w:rPr>
          <w:b/>
          <w:i/>
          <w:noProof/>
          <w:szCs w:val="28"/>
          <w:lang w:val="pt-BR"/>
        </w:rPr>
      </w:pPr>
      <w:r w:rsidRPr="00AD54E7">
        <w:rPr>
          <w:b/>
          <w:i/>
          <w:noProof/>
          <w:szCs w:val="28"/>
          <w:lang w:val="pt-BR"/>
        </w:rPr>
        <w:t>2</w:t>
      </w:r>
      <w:r w:rsidR="0056272F" w:rsidRPr="00AD54E7">
        <w:rPr>
          <w:b/>
          <w:i/>
          <w:noProof/>
          <w:szCs w:val="28"/>
          <w:lang w:val="pt-BR"/>
        </w:rPr>
        <w:t>.2.</w:t>
      </w:r>
      <w:r w:rsidR="00C4090D" w:rsidRPr="00AD54E7">
        <w:rPr>
          <w:b/>
          <w:i/>
          <w:noProof/>
          <w:szCs w:val="28"/>
          <w:lang w:val="pt-BR"/>
        </w:rPr>
        <w:t xml:space="preserve">2.4. </w:t>
      </w:r>
      <w:r w:rsidR="00923303" w:rsidRPr="00AD54E7">
        <w:rPr>
          <w:b/>
          <w:i/>
          <w:noProof/>
          <w:szCs w:val="28"/>
          <w:lang w:val="pt-BR"/>
        </w:rPr>
        <w:t>Thực</w:t>
      </w:r>
      <w:r w:rsidR="00C4090D" w:rsidRPr="00AD54E7">
        <w:rPr>
          <w:b/>
          <w:i/>
          <w:noProof/>
          <w:szCs w:val="28"/>
          <w:lang w:val="pt-BR"/>
        </w:rPr>
        <w:t xml:space="preserve"> trạng nhập khẩu </w:t>
      </w:r>
      <w:r w:rsidR="00301DFE" w:rsidRPr="00AD54E7">
        <w:rPr>
          <w:b/>
          <w:i/>
          <w:noProof/>
          <w:szCs w:val="28"/>
          <w:lang w:val="pt-BR"/>
        </w:rPr>
        <w:t>dược liệu</w:t>
      </w:r>
    </w:p>
    <w:p w14:paraId="4EDE4355" w14:textId="77777777" w:rsidR="00C4090D" w:rsidRPr="00AD54E7" w:rsidRDefault="00C4090D" w:rsidP="00E75247">
      <w:pPr>
        <w:widowControl w:val="0"/>
        <w:spacing w:before="120" w:after="0" w:line="288" w:lineRule="auto"/>
        <w:ind w:firstLine="709"/>
        <w:jc w:val="both"/>
        <w:rPr>
          <w:bCs/>
          <w:iCs/>
          <w:strike/>
          <w:noProof/>
          <w:spacing w:val="-2"/>
          <w:szCs w:val="28"/>
          <w:lang w:val="pt-BR"/>
        </w:rPr>
      </w:pPr>
      <w:r w:rsidRPr="00AD54E7">
        <w:rPr>
          <w:bCs/>
          <w:iCs/>
          <w:noProof/>
          <w:spacing w:val="-2"/>
          <w:szCs w:val="28"/>
          <w:lang w:val="pt-BR"/>
        </w:rPr>
        <w:t xml:space="preserve">Việt Nam từng là nước xuất khẩu nhiều loại dược liệu trong những năm 1960 - 1970, nhưng đến nay thì gần như hoàn toàn lệ thuộc vào Trung Quốc và Ấn Độ do các loại dược liệu của hai nước này có đặc điểm dễ mua, số lượng lớn và có giá thành rẻ hơn nhiều so với nguyên liệu hóa dược của các nước Âu Mỹ, trong khi ở trong nước, chúng ta hầu như chưa sản xuất được, hoặc sản xuất được nhưng giá thành không cạnh tranh được với dược liệu từ Trung Quốc, Ấn Độ. </w:t>
      </w:r>
    </w:p>
    <w:p w14:paraId="3FC9E028" w14:textId="60301D32"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Theo số liệu thống kê của Tổng cục Hải quan và Cục Quản lý dược, đến nay khoảng 90% nguyên liệu sản xuất dược phẩm tại Việt Nam đang phải nhập khẩu, trong đó Trung Quốc và Ấn Độ là hai quốc gia có kim ngạch xuất khẩu nguyên liệu dược vào Việt Nam lớn nhất trong nhiều năm (riêng Trung Quốc chiếm hơn 60%</w:t>
      </w:r>
      <w:r w:rsidR="0056272F" w:rsidRPr="00AD54E7">
        <w:rPr>
          <w:bCs/>
          <w:iCs/>
          <w:noProof/>
          <w:szCs w:val="28"/>
          <w:lang w:val="pt-BR"/>
        </w:rPr>
        <w:t xml:space="preserve"> - Bảng </w:t>
      </w:r>
      <w:r w:rsidR="000B7BB7" w:rsidRPr="00AD54E7">
        <w:rPr>
          <w:bCs/>
          <w:iCs/>
          <w:noProof/>
          <w:szCs w:val="28"/>
          <w:lang w:val="pt-BR"/>
        </w:rPr>
        <w:t>2.</w:t>
      </w:r>
      <w:r w:rsidR="00577374" w:rsidRPr="00AD54E7">
        <w:rPr>
          <w:bCs/>
          <w:iCs/>
          <w:noProof/>
          <w:szCs w:val="28"/>
          <w:lang w:val="pt-BR"/>
        </w:rPr>
        <w:t>10</w:t>
      </w:r>
      <w:r w:rsidRPr="00AD54E7">
        <w:rPr>
          <w:bCs/>
          <w:iCs/>
          <w:noProof/>
          <w:szCs w:val="28"/>
          <w:lang w:val="pt-BR"/>
        </w:rPr>
        <w:t>), còn lại là các nước châu Âu, Hàn Quốc, v.v.</w:t>
      </w:r>
      <w:r w:rsidR="000B7BB7" w:rsidRPr="00AD54E7">
        <w:rPr>
          <w:bCs/>
          <w:iCs/>
          <w:noProof/>
          <w:szCs w:val="28"/>
          <w:lang w:val="pt-BR"/>
        </w:rPr>
        <w:t>.</w:t>
      </w:r>
    </w:p>
    <w:p w14:paraId="025E5760" w14:textId="77777777" w:rsidR="009661AC" w:rsidRPr="00AD54E7" w:rsidRDefault="009661AC" w:rsidP="009661AC">
      <w:pPr>
        <w:widowControl w:val="0"/>
        <w:spacing w:before="120" w:after="0" w:line="288" w:lineRule="auto"/>
        <w:ind w:firstLine="709"/>
        <w:jc w:val="both"/>
        <w:rPr>
          <w:bCs/>
          <w:iCs/>
          <w:noProof/>
          <w:szCs w:val="28"/>
          <w:lang w:val="pt-BR"/>
        </w:rPr>
      </w:pPr>
      <w:r w:rsidRPr="00AD54E7">
        <w:rPr>
          <w:bCs/>
          <w:iCs/>
          <w:noProof/>
          <w:szCs w:val="28"/>
          <w:lang w:val="pt-BR"/>
        </w:rPr>
        <w:t>Về nguyên liệu hóa dược dùng để tổng hợp dược chất (hóa chất ban đầu): Một số nước khác như Đức, Italy, Thuỵ Sỹ... cũng xuất khẩu nguyên liệu hóa dược sang Việt Nam đối với một số thuốc chưa hết hạn bản quyền.</w:t>
      </w:r>
    </w:p>
    <w:p w14:paraId="30F70782" w14:textId="7CFF1E88" w:rsidR="00BD31F4" w:rsidRPr="00AD54E7" w:rsidRDefault="00BD31F4" w:rsidP="00F238FE">
      <w:pPr>
        <w:pStyle w:val="Caption"/>
        <w:keepNext/>
        <w:spacing w:before="240" w:after="120"/>
        <w:jc w:val="center"/>
        <w:rPr>
          <w:color w:val="auto"/>
          <w:sz w:val="28"/>
          <w:szCs w:val="28"/>
        </w:rPr>
      </w:pPr>
      <w:r w:rsidRPr="00AD54E7">
        <w:rPr>
          <w:b/>
          <w:bCs/>
          <w:i w:val="0"/>
          <w:iCs w:val="0"/>
          <w:color w:val="auto"/>
          <w:sz w:val="28"/>
          <w:szCs w:val="28"/>
        </w:rPr>
        <w:lastRenderedPageBreak/>
        <w:t>Bảng 2.10</w:t>
      </w:r>
      <w:r w:rsidRPr="00AD54E7">
        <w:rPr>
          <w:color w:val="auto"/>
          <w:sz w:val="28"/>
          <w:szCs w:val="28"/>
        </w:rPr>
        <w:t xml:space="preserve"> Nhập khẩu dược liệu của Việt Nam giai đoạn 2020-2024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1842"/>
        <w:gridCol w:w="2268"/>
      </w:tblGrid>
      <w:tr w:rsidR="00AD54E7" w:rsidRPr="00AD54E7" w14:paraId="161C2435" w14:textId="77777777" w:rsidTr="00BD31F4">
        <w:trPr>
          <w:trHeight w:val="316"/>
          <w:tblHeader/>
          <w:jc w:val="center"/>
        </w:trPr>
        <w:tc>
          <w:tcPr>
            <w:tcW w:w="3256" w:type="dxa"/>
            <w:vMerge w:val="restart"/>
            <w:tcBorders>
              <w:top w:val="single" w:sz="8" w:space="0" w:color="auto"/>
            </w:tcBorders>
            <w:vAlign w:val="center"/>
          </w:tcPr>
          <w:p w14:paraId="7C602C21" w14:textId="77777777" w:rsidR="0056272F" w:rsidRPr="00AD54E7" w:rsidRDefault="0056272F" w:rsidP="00E75247">
            <w:pPr>
              <w:widowControl w:val="0"/>
              <w:spacing w:before="120" w:line="288" w:lineRule="auto"/>
              <w:jc w:val="center"/>
              <w:rPr>
                <w:b/>
                <w:i/>
                <w:noProof/>
                <w:szCs w:val="28"/>
                <w:lang w:val="pt-BR"/>
              </w:rPr>
            </w:pPr>
            <w:r w:rsidRPr="00AD54E7">
              <w:rPr>
                <w:b/>
                <w:i/>
                <w:noProof/>
                <w:szCs w:val="28"/>
                <w:lang w:val="pt-BR"/>
              </w:rPr>
              <w:t>Năm</w:t>
            </w:r>
          </w:p>
        </w:tc>
        <w:tc>
          <w:tcPr>
            <w:tcW w:w="4110" w:type="dxa"/>
            <w:gridSpan w:val="2"/>
            <w:tcBorders>
              <w:top w:val="single" w:sz="8" w:space="0" w:color="auto"/>
              <w:bottom w:val="single" w:sz="8" w:space="0" w:color="auto"/>
            </w:tcBorders>
            <w:vAlign w:val="center"/>
          </w:tcPr>
          <w:p w14:paraId="1089EB7F" w14:textId="390741BD" w:rsidR="0056272F" w:rsidRPr="00AD54E7" w:rsidRDefault="0056272F" w:rsidP="00E75247">
            <w:pPr>
              <w:widowControl w:val="0"/>
              <w:spacing w:before="120" w:line="288" w:lineRule="auto"/>
              <w:jc w:val="center"/>
              <w:rPr>
                <w:b/>
                <w:i/>
                <w:noProof/>
                <w:szCs w:val="28"/>
                <w:lang w:val="pt-BR"/>
              </w:rPr>
            </w:pPr>
            <w:r w:rsidRPr="00AD54E7">
              <w:rPr>
                <w:b/>
                <w:i/>
                <w:noProof/>
                <w:szCs w:val="28"/>
                <w:lang w:val="pt-BR"/>
              </w:rPr>
              <w:t>Giá trị (triệu USD)</w:t>
            </w:r>
          </w:p>
        </w:tc>
      </w:tr>
      <w:tr w:rsidR="00AD54E7" w:rsidRPr="00AD54E7" w14:paraId="2686E31C" w14:textId="77777777" w:rsidTr="00BD31F4">
        <w:trPr>
          <w:tblHeader/>
          <w:jc w:val="center"/>
        </w:trPr>
        <w:tc>
          <w:tcPr>
            <w:tcW w:w="3256" w:type="dxa"/>
            <w:vMerge/>
            <w:tcBorders>
              <w:bottom w:val="single" w:sz="8" w:space="0" w:color="auto"/>
            </w:tcBorders>
            <w:vAlign w:val="center"/>
          </w:tcPr>
          <w:p w14:paraId="50A5BA27" w14:textId="77777777" w:rsidR="0056272F" w:rsidRPr="00AD54E7" w:rsidRDefault="0056272F" w:rsidP="00E75247">
            <w:pPr>
              <w:widowControl w:val="0"/>
              <w:spacing w:before="120" w:line="288" w:lineRule="auto"/>
              <w:jc w:val="center"/>
              <w:rPr>
                <w:bCs/>
                <w:i/>
                <w:noProof/>
                <w:szCs w:val="28"/>
                <w:lang w:val="pt-BR"/>
              </w:rPr>
            </w:pPr>
          </w:p>
        </w:tc>
        <w:tc>
          <w:tcPr>
            <w:tcW w:w="1842" w:type="dxa"/>
            <w:tcBorders>
              <w:top w:val="single" w:sz="8" w:space="0" w:color="auto"/>
              <w:bottom w:val="single" w:sz="8" w:space="0" w:color="auto"/>
            </w:tcBorders>
            <w:vAlign w:val="center"/>
          </w:tcPr>
          <w:p w14:paraId="00E34D27" w14:textId="5257AB50" w:rsidR="0056272F" w:rsidRPr="00AD54E7" w:rsidRDefault="0056272F" w:rsidP="00E75247">
            <w:pPr>
              <w:widowControl w:val="0"/>
              <w:spacing w:before="120" w:line="288" w:lineRule="auto"/>
              <w:jc w:val="center"/>
              <w:rPr>
                <w:b/>
                <w:i/>
                <w:noProof/>
                <w:szCs w:val="28"/>
                <w:lang w:val="pt-BR"/>
              </w:rPr>
            </w:pPr>
            <w:r w:rsidRPr="00AD54E7">
              <w:rPr>
                <w:b/>
                <w:i/>
                <w:noProof/>
                <w:szCs w:val="28"/>
                <w:lang w:val="pt-BR"/>
              </w:rPr>
              <w:t>Tổng</w:t>
            </w:r>
          </w:p>
        </w:tc>
        <w:tc>
          <w:tcPr>
            <w:tcW w:w="2268" w:type="dxa"/>
            <w:tcBorders>
              <w:top w:val="single" w:sz="8" w:space="0" w:color="auto"/>
              <w:bottom w:val="single" w:sz="8" w:space="0" w:color="auto"/>
            </w:tcBorders>
            <w:vAlign w:val="center"/>
          </w:tcPr>
          <w:p w14:paraId="2B13829F" w14:textId="77777777" w:rsidR="0056272F" w:rsidRPr="00AD54E7" w:rsidRDefault="0056272F" w:rsidP="00E75247">
            <w:pPr>
              <w:widowControl w:val="0"/>
              <w:spacing w:before="120" w:line="288" w:lineRule="auto"/>
              <w:jc w:val="center"/>
              <w:rPr>
                <w:b/>
                <w:i/>
                <w:noProof/>
                <w:szCs w:val="28"/>
                <w:lang w:val="pt-BR"/>
              </w:rPr>
            </w:pPr>
            <w:r w:rsidRPr="00AD54E7">
              <w:rPr>
                <w:b/>
                <w:i/>
                <w:noProof/>
                <w:szCs w:val="28"/>
                <w:lang w:val="pt-BR"/>
              </w:rPr>
              <w:t>Trung Quốc</w:t>
            </w:r>
          </w:p>
        </w:tc>
      </w:tr>
      <w:tr w:rsidR="00AD54E7" w:rsidRPr="00AD54E7" w14:paraId="3875F669" w14:textId="77777777" w:rsidTr="00BD31F4">
        <w:trPr>
          <w:jc w:val="center"/>
        </w:trPr>
        <w:tc>
          <w:tcPr>
            <w:tcW w:w="3256" w:type="dxa"/>
            <w:tcBorders>
              <w:top w:val="single" w:sz="8" w:space="0" w:color="auto"/>
            </w:tcBorders>
            <w:vAlign w:val="center"/>
          </w:tcPr>
          <w:p w14:paraId="1FC363E1"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2020</w:t>
            </w:r>
          </w:p>
        </w:tc>
        <w:tc>
          <w:tcPr>
            <w:tcW w:w="1842" w:type="dxa"/>
            <w:tcBorders>
              <w:top w:val="single" w:sz="8" w:space="0" w:color="auto"/>
            </w:tcBorders>
            <w:vAlign w:val="center"/>
          </w:tcPr>
          <w:p w14:paraId="25DB8180"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411,86</w:t>
            </w:r>
          </w:p>
        </w:tc>
        <w:tc>
          <w:tcPr>
            <w:tcW w:w="2268" w:type="dxa"/>
            <w:tcBorders>
              <w:top w:val="single" w:sz="8" w:space="0" w:color="auto"/>
            </w:tcBorders>
            <w:vAlign w:val="center"/>
          </w:tcPr>
          <w:p w14:paraId="7103C3A8"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280,23</w:t>
            </w:r>
          </w:p>
        </w:tc>
      </w:tr>
      <w:tr w:rsidR="00AD54E7" w:rsidRPr="00AD54E7" w14:paraId="77E92867" w14:textId="77777777" w:rsidTr="00BD31F4">
        <w:trPr>
          <w:jc w:val="center"/>
        </w:trPr>
        <w:tc>
          <w:tcPr>
            <w:tcW w:w="3256" w:type="dxa"/>
            <w:vAlign w:val="center"/>
          </w:tcPr>
          <w:p w14:paraId="207AEB72"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2021</w:t>
            </w:r>
          </w:p>
        </w:tc>
        <w:tc>
          <w:tcPr>
            <w:tcW w:w="1842" w:type="dxa"/>
            <w:vAlign w:val="center"/>
          </w:tcPr>
          <w:p w14:paraId="26A72AF7"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419,02</w:t>
            </w:r>
          </w:p>
        </w:tc>
        <w:tc>
          <w:tcPr>
            <w:tcW w:w="2268" w:type="dxa"/>
            <w:vAlign w:val="center"/>
          </w:tcPr>
          <w:p w14:paraId="76280232"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299,09</w:t>
            </w:r>
          </w:p>
        </w:tc>
      </w:tr>
      <w:tr w:rsidR="00AD54E7" w:rsidRPr="00AD54E7" w14:paraId="5734FE24" w14:textId="77777777" w:rsidTr="00BD31F4">
        <w:trPr>
          <w:jc w:val="center"/>
        </w:trPr>
        <w:tc>
          <w:tcPr>
            <w:tcW w:w="3256" w:type="dxa"/>
            <w:vAlign w:val="center"/>
          </w:tcPr>
          <w:p w14:paraId="46BFFB84"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2022</w:t>
            </w:r>
          </w:p>
        </w:tc>
        <w:tc>
          <w:tcPr>
            <w:tcW w:w="1842" w:type="dxa"/>
            <w:vAlign w:val="center"/>
          </w:tcPr>
          <w:p w14:paraId="4E20D9C8"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460,22</w:t>
            </w:r>
          </w:p>
        </w:tc>
        <w:tc>
          <w:tcPr>
            <w:tcW w:w="2268" w:type="dxa"/>
            <w:vAlign w:val="center"/>
          </w:tcPr>
          <w:p w14:paraId="5D4FBDE6"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335,29</w:t>
            </w:r>
          </w:p>
        </w:tc>
      </w:tr>
      <w:tr w:rsidR="00AD54E7" w:rsidRPr="00AD54E7" w14:paraId="65DD6E9A" w14:textId="77777777" w:rsidTr="00BD31F4">
        <w:trPr>
          <w:jc w:val="center"/>
        </w:trPr>
        <w:tc>
          <w:tcPr>
            <w:tcW w:w="3256" w:type="dxa"/>
            <w:vAlign w:val="center"/>
          </w:tcPr>
          <w:p w14:paraId="27067FE6"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2023 (9 tháng đầu năm)</w:t>
            </w:r>
          </w:p>
        </w:tc>
        <w:tc>
          <w:tcPr>
            <w:tcW w:w="1842" w:type="dxa"/>
            <w:vAlign w:val="center"/>
          </w:tcPr>
          <w:p w14:paraId="3F6565B5"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334,08</w:t>
            </w:r>
          </w:p>
        </w:tc>
        <w:tc>
          <w:tcPr>
            <w:tcW w:w="2268" w:type="dxa"/>
            <w:vAlign w:val="center"/>
          </w:tcPr>
          <w:p w14:paraId="2FFBB1B6" w14:textId="77777777" w:rsidR="00C4090D" w:rsidRPr="00AD54E7" w:rsidRDefault="00C4090D" w:rsidP="00E75247">
            <w:pPr>
              <w:widowControl w:val="0"/>
              <w:spacing w:before="120" w:line="288" w:lineRule="auto"/>
              <w:jc w:val="center"/>
              <w:rPr>
                <w:bCs/>
                <w:iCs/>
                <w:noProof/>
                <w:szCs w:val="28"/>
                <w:lang w:val="pt-BR"/>
              </w:rPr>
            </w:pPr>
            <w:r w:rsidRPr="00AD54E7">
              <w:rPr>
                <w:bCs/>
                <w:iCs/>
                <w:noProof/>
                <w:szCs w:val="28"/>
                <w:lang w:val="pt-BR"/>
              </w:rPr>
              <w:t>227,00</w:t>
            </w:r>
          </w:p>
        </w:tc>
      </w:tr>
      <w:tr w:rsidR="005223DD" w:rsidRPr="00AD54E7" w14:paraId="1F534D73" w14:textId="77777777" w:rsidTr="00BD31F4">
        <w:trPr>
          <w:jc w:val="center"/>
        </w:trPr>
        <w:tc>
          <w:tcPr>
            <w:tcW w:w="3256" w:type="dxa"/>
            <w:tcBorders>
              <w:bottom w:val="single" w:sz="8" w:space="0" w:color="auto"/>
            </w:tcBorders>
            <w:vAlign w:val="center"/>
          </w:tcPr>
          <w:p w14:paraId="49FEB2A1" w14:textId="3388467A" w:rsidR="005223DD" w:rsidRPr="00AD54E7" w:rsidRDefault="005223DD" w:rsidP="00E75247">
            <w:pPr>
              <w:widowControl w:val="0"/>
              <w:spacing w:before="120" w:line="288" w:lineRule="auto"/>
              <w:jc w:val="center"/>
              <w:rPr>
                <w:bCs/>
                <w:iCs/>
                <w:noProof/>
                <w:szCs w:val="28"/>
                <w:lang w:val="pt-BR"/>
              </w:rPr>
            </w:pPr>
            <w:r w:rsidRPr="00AD54E7">
              <w:rPr>
                <w:bCs/>
                <w:iCs/>
                <w:noProof/>
                <w:szCs w:val="28"/>
                <w:lang w:val="pt-BR"/>
              </w:rPr>
              <w:t>2024 (6 tháng đầu năm)</w:t>
            </w:r>
          </w:p>
        </w:tc>
        <w:tc>
          <w:tcPr>
            <w:tcW w:w="1842" w:type="dxa"/>
            <w:tcBorders>
              <w:bottom w:val="single" w:sz="8" w:space="0" w:color="auto"/>
            </w:tcBorders>
            <w:vAlign w:val="center"/>
          </w:tcPr>
          <w:p w14:paraId="4B17B9D5" w14:textId="1F14DDBC" w:rsidR="005223DD" w:rsidRPr="00AD54E7" w:rsidRDefault="005223DD" w:rsidP="00E75247">
            <w:pPr>
              <w:widowControl w:val="0"/>
              <w:spacing w:before="120" w:line="288" w:lineRule="auto"/>
              <w:jc w:val="center"/>
              <w:rPr>
                <w:bCs/>
                <w:iCs/>
                <w:noProof/>
                <w:szCs w:val="28"/>
                <w:lang w:val="pt-BR"/>
              </w:rPr>
            </w:pPr>
            <w:r w:rsidRPr="00AD54E7">
              <w:rPr>
                <w:bCs/>
                <w:iCs/>
                <w:noProof/>
                <w:szCs w:val="28"/>
                <w:lang w:val="pt-BR"/>
              </w:rPr>
              <w:t>241,00</w:t>
            </w:r>
          </w:p>
        </w:tc>
        <w:tc>
          <w:tcPr>
            <w:tcW w:w="2268" w:type="dxa"/>
            <w:tcBorders>
              <w:bottom w:val="single" w:sz="8" w:space="0" w:color="auto"/>
            </w:tcBorders>
            <w:vAlign w:val="center"/>
          </w:tcPr>
          <w:p w14:paraId="6840F712" w14:textId="7E8B28FF" w:rsidR="005223DD" w:rsidRPr="00AD54E7" w:rsidRDefault="005223DD" w:rsidP="00E75247">
            <w:pPr>
              <w:widowControl w:val="0"/>
              <w:spacing w:before="120" w:line="288" w:lineRule="auto"/>
              <w:jc w:val="center"/>
              <w:rPr>
                <w:bCs/>
                <w:iCs/>
                <w:noProof/>
                <w:szCs w:val="28"/>
                <w:lang w:val="pt-BR"/>
              </w:rPr>
            </w:pPr>
            <w:r w:rsidRPr="00AD54E7">
              <w:rPr>
                <w:bCs/>
                <w:iCs/>
                <w:noProof/>
                <w:szCs w:val="28"/>
                <w:lang w:val="pt-BR"/>
              </w:rPr>
              <w:t>-</w:t>
            </w:r>
          </w:p>
        </w:tc>
      </w:tr>
    </w:tbl>
    <w:p w14:paraId="2A99E904" w14:textId="77777777" w:rsidR="000B7BB7" w:rsidRPr="00AD54E7" w:rsidRDefault="000B7BB7" w:rsidP="000B7BB7">
      <w:pPr>
        <w:widowControl w:val="0"/>
        <w:spacing w:after="0" w:line="240" w:lineRule="auto"/>
        <w:ind w:firstLine="709"/>
        <w:jc w:val="both"/>
        <w:rPr>
          <w:bCs/>
          <w:iCs/>
          <w:noProof/>
          <w:szCs w:val="28"/>
          <w:lang w:val="pt-BR"/>
        </w:rPr>
      </w:pPr>
    </w:p>
    <w:p w14:paraId="57F813D5" w14:textId="0098B4AF"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Việc nhập khẩu phần lớn nhu cầu nguyên liệu cho sản xuất thuốc cho thấy năng lực tự chủ nguồn nguyên liệu hóa dược </w:t>
      </w:r>
      <w:r w:rsidR="00376F15" w:rsidRPr="00AD54E7">
        <w:rPr>
          <w:bCs/>
          <w:iCs/>
          <w:noProof/>
          <w:szCs w:val="28"/>
          <w:lang w:val="pt-BR"/>
        </w:rPr>
        <w:t>của</w:t>
      </w:r>
      <w:r w:rsidRPr="00AD54E7">
        <w:rPr>
          <w:bCs/>
          <w:iCs/>
          <w:noProof/>
          <w:szCs w:val="28"/>
          <w:lang w:val="pt-BR"/>
        </w:rPr>
        <w:t xml:space="preserve"> nước ta còn </w:t>
      </w:r>
      <w:r w:rsidR="00376F15" w:rsidRPr="00AD54E7">
        <w:rPr>
          <w:bCs/>
          <w:iCs/>
          <w:noProof/>
          <w:szCs w:val="28"/>
          <w:lang w:val="pt-BR"/>
        </w:rPr>
        <w:t xml:space="preserve">rất </w:t>
      </w:r>
      <w:r w:rsidRPr="00AD54E7">
        <w:rPr>
          <w:bCs/>
          <w:iCs/>
          <w:noProof/>
          <w:szCs w:val="28"/>
          <w:lang w:val="pt-BR"/>
        </w:rPr>
        <w:t xml:space="preserve">hạn chế. Chính vì sự hạn chế này mà ngành công nghiệp dược nước ta gặp </w:t>
      </w:r>
      <w:r w:rsidR="00B154CD" w:rsidRPr="00AD54E7">
        <w:rPr>
          <w:bCs/>
          <w:iCs/>
          <w:noProof/>
          <w:szCs w:val="28"/>
          <w:lang w:val="pt-BR"/>
        </w:rPr>
        <w:t xml:space="preserve">nhiều </w:t>
      </w:r>
      <w:r w:rsidRPr="00AD54E7">
        <w:rPr>
          <w:bCs/>
          <w:iCs/>
          <w:noProof/>
          <w:szCs w:val="28"/>
          <w:lang w:val="pt-BR"/>
        </w:rPr>
        <w:t xml:space="preserve">khó khăn khi giá cả nguyên liệu thế giới có biến động hay nguồn cung thất thường. Khi đại dịch COVID-19 bùng phát, nhiều nhà máy sản xuất API tại Trung Quốc bị đình trệ sản xuất và Ấn Độ hạn chế xuất khẩu khẩn cấp một số API thiết yếu (gồm 13 loại hoạt chất thuộc nhóm giảm đau - hạ sốt và nhóm vitamin) đã ảnh hưởng đến nguồn cung </w:t>
      </w:r>
      <w:r w:rsidR="00376F15" w:rsidRPr="00AD54E7">
        <w:rPr>
          <w:bCs/>
          <w:iCs/>
          <w:noProof/>
          <w:szCs w:val="28"/>
          <w:lang w:val="pt-BR"/>
        </w:rPr>
        <w:t xml:space="preserve">nguyên liệu </w:t>
      </w:r>
      <w:r w:rsidRPr="00AD54E7">
        <w:rPr>
          <w:bCs/>
          <w:iCs/>
          <w:noProof/>
          <w:szCs w:val="28"/>
          <w:lang w:val="pt-BR"/>
        </w:rPr>
        <w:t xml:space="preserve">cho ngành công nghiệp dược nước ta. </w:t>
      </w:r>
    </w:p>
    <w:p w14:paraId="631DA8EB" w14:textId="54CDF3CC" w:rsidR="00C4090D" w:rsidRPr="00AD54E7" w:rsidRDefault="00E75247" w:rsidP="009661AC">
      <w:pPr>
        <w:pStyle w:val="Heading3"/>
        <w:widowControl w:val="0"/>
        <w:spacing w:before="360" w:after="0" w:line="288" w:lineRule="auto"/>
        <w:rPr>
          <w:bCs w:val="0"/>
          <w:i w:val="0"/>
          <w:iCs/>
        </w:rPr>
      </w:pPr>
      <w:bookmarkStart w:id="48" w:name="_Toc230858899"/>
      <w:r w:rsidRPr="00AD54E7">
        <w:rPr>
          <w:bCs w:val="0"/>
          <w:i w:val="0"/>
          <w:noProof/>
          <w:szCs w:val="28"/>
          <w:lang w:val="pt-BR"/>
        </w:rPr>
        <w:t>2</w:t>
      </w:r>
      <w:r w:rsidR="0056272F" w:rsidRPr="00AD54E7">
        <w:rPr>
          <w:bCs w:val="0"/>
          <w:i w:val="0"/>
          <w:noProof/>
          <w:szCs w:val="28"/>
          <w:lang w:val="pt-BR"/>
        </w:rPr>
        <w:t>.2.</w:t>
      </w:r>
      <w:r w:rsidR="00C4090D" w:rsidRPr="00AD54E7">
        <w:rPr>
          <w:bCs w:val="0"/>
          <w:i w:val="0"/>
          <w:iCs/>
        </w:rPr>
        <w:t xml:space="preserve">3. </w:t>
      </w:r>
      <w:r w:rsidR="00923303" w:rsidRPr="00AD54E7">
        <w:rPr>
          <w:bCs w:val="0"/>
          <w:i w:val="0"/>
          <w:iCs/>
        </w:rPr>
        <w:t>Thực</w:t>
      </w:r>
      <w:r w:rsidR="00C4090D" w:rsidRPr="00AD54E7">
        <w:rPr>
          <w:bCs w:val="0"/>
          <w:i w:val="0"/>
          <w:iCs/>
        </w:rPr>
        <w:t xml:space="preserve"> trạng</w:t>
      </w:r>
      <w:r w:rsidR="00C4090D" w:rsidRPr="00AD54E7">
        <w:rPr>
          <w:bCs w:val="0"/>
          <w:i w:val="0"/>
          <w:iCs/>
          <w:lang w:val="vi-VN"/>
        </w:rPr>
        <w:t xml:space="preserve"> </w:t>
      </w:r>
      <w:r w:rsidR="00C4090D" w:rsidRPr="00AD54E7">
        <w:rPr>
          <w:bCs w:val="0"/>
          <w:i w:val="0"/>
          <w:iCs/>
        </w:rPr>
        <w:t>cơ chế, chính sách phát triển ngành công nghiệp dược phẩm và hóa dược ở nước ta</w:t>
      </w:r>
      <w:bookmarkEnd w:id="48"/>
    </w:p>
    <w:p w14:paraId="03E637B6" w14:textId="5D9A476D" w:rsidR="00C4090D" w:rsidRPr="00AD54E7" w:rsidRDefault="00E75247" w:rsidP="00E75247">
      <w:pPr>
        <w:widowControl w:val="0"/>
        <w:spacing w:before="120" w:after="0" w:line="288" w:lineRule="auto"/>
        <w:jc w:val="both"/>
        <w:rPr>
          <w:b/>
          <w:i/>
        </w:rPr>
      </w:pPr>
      <w:r w:rsidRPr="00AD54E7">
        <w:rPr>
          <w:b/>
          <w:i/>
          <w:noProof/>
          <w:szCs w:val="28"/>
          <w:lang w:val="pt-BR"/>
        </w:rPr>
        <w:t>2</w:t>
      </w:r>
      <w:r w:rsidR="0056272F" w:rsidRPr="00AD54E7">
        <w:rPr>
          <w:b/>
          <w:i/>
          <w:noProof/>
          <w:szCs w:val="28"/>
          <w:lang w:val="pt-BR"/>
        </w:rPr>
        <w:t>.2.</w:t>
      </w:r>
      <w:r w:rsidR="00C4090D" w:rsidRPr="00AD54E7">
        <w:rPr>
          <w:b/>
          <w:i/>
        </w:rPr>
        <w:t xml:space="preserve">3.1. Cơ chế chính sách về ưu đãi, </w:t>
      </w:r>
      <w:r w:rsidR="008943BC" w:rsidRPr="00AD54E7">
        <w:rPr>
          <w:b/>
          <w:i/>
        </w:rPr>
        <w:t>hỗ trợ</w:t>
      </w:r>
      <w:r w:rsidR="00C4090D" w:rsidRPr="00AD54E7">
        <w:rPr>
          <w:b/>
          <w:i/>
        </w:rPr>
        <w:t xml:space="preserve"> đầu tư</w:t>
      </w:r>
    </w:p>
    <w:p w14:paraId="31F3E9A8" w14:textId="5FC6DCAA" w:rsidR="00C4090D" w:rsidRPr="00AD54E7" w:rsidRDefault="00C4090D" w:rsidP="000B7BB7">
      <w:pPr>
        <w:widowControl w:val="0"/>
        <w:spacing w:before="120" w:after="120" w:line="288" w:lineRule="auto"/>
        <w:jc w:val="both"/>
      </w:pPr>
      <w:r w:rsidRPr="00AD54E7">
        <w:tab/>
        <w:t>Cơ chế chính sách về ưu đãi</w:t>
      </w:r>
      <w:r w:rsidR="008943BC" w:rsidRPr="00AD54E7">
        <w:t>, hỗ trợ</w:t>
      </w:r>
      <w:r w:rsidRPr="00AD54E7">
        <w:t xml:space="preserve"> đầu tư, khuyến khích chuyển giao công nghệ và các khuyến khích khác liên quan đến phát triển các loại sản phẩm hóa dược, thuốc dược liệu, thuốc mới đã được Nhà nước ta quy định tại một số văn bản quy phạm pháp luật (QPPL), cụ thể như sau:</w:t>
      </w:r>
    </w:p>
    <w:tbl>
      <w:tblPr>
        <w:tblStyle w:val="TableGrid"/>
        <w:tblW w:w="0" w:type="auto"/>
        <w:tblLook w:val="04A0" w:firstRow="1" w:lastRow="0" w:firstColumn="1" w:lastColumn="0" w:noHBand="0" w:noVBand="1"/>
      </w:tblPr>
      <w:tblGrid>
        <w:gridCol w:w="846"/>
        <w:gridCol w:w="2410"/>
        <w:gridCol w:w="5806"/>
      </w:tblGrid>
      <w:tr w:rsidR="00AD54E7" w:rsidRPr="00AD54E7" w14:paraId="56B740BF" w14:textId="77777777" w:rsidTr="006A5BFD">
        <w:tc>
          <w:tcPr>
            <w:tcW w:w="846" w:type="dxa"/>
          </w:tcPr>
          <w:p w14:paraId="61BC8CD5" w14:textId="5E96190E" w:rsidR="00A34448" w:rsidRPr="00AD54E7" w:rsidRDefault="00A34448" w:rsidP="003746CF">
            <w:pPr>
              <w:widowControl w:val="0"/>
              <w:spacing w:after="120"/>
              <w:jc w:val="center"/>
              <w:rPr>
                <w:rFonts w:cs="Times New Roman"/>
                <w:b/>
                <w:szCs w:val="28"/>
              </w:rPr>
            </w:pPr>
            <w:r w:rsidRPr="00AD54E7">
              <w:rPr>
                <w:rFonts w:cs="Times New Roman"/>
                <w:b/>
                <w:szCs w:val="28"/>
              </w:rPr>
              <w:t>TT</w:t>
            </w:r>
          </w:p>
        </w:tc>
        <w:tc>
          <w:tcPr>
            <w:tcW w:w="2410" w:type="dxa"/>
          </w:tcPr>
          <w:p w14:paraId="1973B946" w14:textId="64B60B4D" w:rsidR="00A34448" w:rsidRPr="00AD54E7" w:rsidRDefault="00A34448" w:rsidP="003746CF">
            <w:pPr>
              <w:widowControl w:val="0"/>
              <w:spacing w:after="120"/>
              <w:jc w:val="center"/>
              <w:rPr>
                <w:rFonts w:cs="Times New Roman"/>
                <w:b/>
                <w:szCs w:val="28"/>
              </w:rPr>
            </w:pPr>
            <w:r w:rsidRPr="00AD54E7">
              <w:rPr>
                <w:rFonts w:cs="Times New Roman"/>
                <w:b/>
                <w:noProof/>
                <w:szCs w:val="28"/>
                <w:lang w:val="pt-BR"/>
              </w:rPr>
              <w:t>Văn bản QPPL</w:t>
            </w:r>
          </w:p>
        </w:tc>
        <w:tc>
          <w:tcPr>
            <w:tcW w:w="5806" w:type="dxa"/>
          </w:tcPr>
          <w:p w14:paraId="07976981" w14:textId="02020981" w:rsidR="00A34448" w:rsidRPr="00AD54E7" w:rsidRDefault="00A34448" w:rsidP="003746CF">
            <w:pPr>
              <w:widowControl w:val="0"/>
              <w:spacing w:after="120"/>
              <w:jc w:val="center"/>
              <w:rPr>
                <w:rFonts w:cs="Times New Roman"/>
                <w:b/>
                <w:szCs w:val="28"/>
              </w:rPr>
            </w:pPr>
            <w:r w:rsidRPr="00AD54E7">
              <w:rPr>
                <w:rFonts w:cs="Times New Roman"/>
                <w:b/>
                <w:noProof/>
                <w:szCs w:val="28"/>
                <w:lang w:val="pt-BR"/>
              </w:rPr>
              <w:t>Cơ chế chính sách</w:t>
            </w:r>
          </w:p>
        </w:tc>
      </w:tr>
      <w:tr w:rsidR="00AD54E7" w:rsidRPr="00AD54E7" w14:paraId="5238384B" w14:textId="77777777" w:rsidTr="006A5BFD">
        <w:tc>
          <w:tcPr>
            <w:tcW w:w="846" w:type="dxa"/>
          </w:tcPr>
          <w:p w14:paraId="4F3BB2C8" w14:textId="11DC79EE" w:rsidR="00A34448" w:rsidRPr="00AD54E7" w:rsidRDefault="001074A1" w:rsidP="003746CF">
            <w:pPr>
              <w:widowControl w:val="0"/>
              <w:spacing w:after="120"/>
              <w:jc w:val="center"/>
              <w:rPr>
                <w:rFonts w:cs="Times New Roman"/>
                <w:b/>
                <w:szCs w:val="28"/>
              </w:rPr>
            </w:pPr>
            <w:r w:rsidRPr="00AD54E7">
              <w:rPr>
                <w:rFonts w:cs="Times New Roman"/>
                <w:b/>
                <w:szCs w:val="28"/>
              </w:rPr>
              <w:t>1</w:t>
            </w:r>
          </w:p>
        </w:tc>
        <w:tc>
          <w:tcPr>
            <w:tcW w:w="8216" w:type="dxa"/>
            <w:gridSpan w:val="2"/>
          </w:tcPr>
          <w:p w14:paraId="6C173AD0" w14:textId="558982EB" w:rsidR="00A34448" w:rsidRPr="00AD54E7" w:rsidRDefault="00A34448" w:rsidP="003746CF">
            <w:pPr>
              <w:widowControl w:val="0"/>
              <w:spacing w:after="120"/>
              <w:jc w:val="both"/>
              <w:rPr>
                <w:rFonts w:cs="Times New Roman"/>
                <w:szCs w:val="28"/>
              </w:rPr>
            </w:pPr>
            <w:r w:rsidRPr="00AD54E7">
              <w:rPr>
                <w:rFonts w:cs="Times New Roman"/>
                <w:b/>
                <w:iCs/>
                <w:noProof/>
                <w:szCs w:val="28"/>
                <w:lang w:val="pt-BR"/>
              </w:rPr>
              <w:t>Luật Dược số 44/2024/QH15</w:t>
            </w:r>
          </w:p>
        </w:tc>
      </w:tr>
      <w:tr w:rsidR="00AD54E7" w:rsidRPr="00AD54E7" w14:paraId="4850CB5A" w14:textId="77777777" w:rsidTr="006A5BFD">
        <w:tc>
          <w:tcPr>
            <w:tcW w:w="846" w:type="dxa"/>
          </w:tcPr>
          <w:p w14:paraId="7E53CE2E" w14:textId="77777777" w:rsidR="00A34448" w:rsidRPr="00AD54E7" w:rsidRDefault="00A34448" w:rsidP="003746CF">
            <w:pPr>
              <w:widowControl w:val="0"/>
              <w:spacing w:after="120"/>
              <w:jc w:val="both"/>
              <w:rPr>
                <w:rFonts w:cs="Times New Roman"/>
                <w:szCs w:val="28"/>
              </w:rPr>
            </w:pPr>
          </w:p>
        </w:tc>
        <w:tc>
          <w:tcPr>
            <w:tcW w:w="2410" w:type="dxa"/>
          </w:tcPr>
          <w:p w14:paraId="1EDA2F9E" w14:textId="77777777" w:rsidR="00A34448" w:rsidRPr="00AD54E7" w:rsidRDefault="00A34448" w:rsidP="003746CF">
            <w:pPr>
              <w:widowControl w:val="0"/>
              <w:spacing w:after="120"/>
              <w:jc w:val="both"/>
              <w:rPr>
                <w:rFonts w:cs="Times New Roman"/>
                <w:bCs/>
                <w:iCs/>
                <w:noProof/>
                <w:szCs w:val="28"/>
                <w:lang w:val="pt-BR"/>
              </w:rPr>
            </w:pPr>
            <w:r w:rsidRPr="00AD54E7">
              <w:rPr>
                <w:rFonts w:cs="Times New Roman"/>
                <w:bCs/>
                <w:iCs/>
                <w:noProof/>
                <w:szCs w:val="28"/>
                <w:lang w:val="pt-BR"/>
              </w:rPr>
              <w:t>Khoản 4 Điều 1 Luật Dược 2024 (sửa Điều 7 Luật Dược 2016)</w:t>
            </w:r>
          </w:p>
          <w:p w14:paraId="7019AE06" w14:textId="2AB46039" w:rsidR="00A34448" w:rsidRPr="00AD54E7" w:rsidRDefault="00A34448" w:rsidP="003746CF">
            <w:pPr>
              <w:widowControl w:val="0"/>
              <w:spacing w:after="120"/>
              <w:jc w:val="both"/>
              <w:rPr>
                <w:rFonts w:cs="Times New Roman"/>
                <w:szCs w:val="28"/>
              </w:rPr>
            </w:pPr>
          </w:p>
        </w:tc>
        <w:tc>
          <w:tcPr>
            <w:tcW w:w="5806" w:type="dxa"/>
          </w:tcPr>
          <w:p w14:paraId="2ADED0CB" w14:textId="77777777" w:rsidR="00A34448" w:rsidRPr="00AD54E7" w:rsidRDefault="00A34448" w:rsidP="003746CF">
            <w:pPr>
              <w:widowControl w:val="0"/>
              <w:spacing w:after="120"/>
              <w:jc w:val="both"/>
              <w:rPr>
                <w:rFonts w:eastAsia="Calibri" w:cs="Times New Roman"/>
                <w:szCs w:val="28"/>
              </w:rPr>
            </w:pPr>
            <w:r w:rsidRPr="00AD54E7">
              <w:rPr>
                <w:rFonts w:eastAsia="Calibri" w:cs="Times New Roman"/>
                <w:b/>
                <w:bCs/>
                <w:szCs w:val="28"/>
              </w:rPr>
              <w:t>- Khoản 3 Điều 7</w:t>
            </w:r>
            <w:r w:rsidRPr="00AD54E7">
              <w:rPr>
                <w:rFonts w:eastAsia="Calibri" w:cs="Times New Roman"/>
                <w:szCs w:val="28"/>
              </w:rPr>
              <w:t xml:space="preserve"> (sửa đổi Điều 7 Luật Dược 2016 về chính sách của Nhà nước về dược) quy định Nhà nước:</w:t>
            </w:r>
          </w:p>
          <w:p w14:paraId="40FCD55C" w14:textId="77777777" w:rsidR="00A34448" w:rsidRPr="00AD54E7" w:rsidRDefault="00A34448" w:rsidP="003746CF">
            <w:pPr>
              <w:widowControl w:val="0"/>
              <w:spacing w:after="120"/>
              <w:jc w:val="both"/>
              <w:rPr>
                <w:rFonts w:eastAsia="Calibri" w:cs="Times New Roman"/>
                <w:szCs w:val="28"/>
              </w:rPr>
            </w:pPr>
            <w:r w:rsidRPr="00AD54E7">
              <w:rPr>
                <w:rFonts w:eastAsia="Calibri" w:cs="Times New Roman"/>
                <w:szCs w:val="28"/>
              </w:rPr>
              <w:t xml:space="preserve">“Ưu tiên phát triển công nghiệp dược, </w:t>
            </w:r>
            <w:r w:rsidRPr="00F238FE">
              <w:rPr>
                <w:rFonts w:eastAsia="Calibri" w:cs="Times New Roman"/>
                <w:b/>
                <w:bCs/>
                <w:szCs w:val="28"/>
              </w:rPr>
              <w:t>công nghiệp hóa dược</w:t>
            </w:r>
            <w:r w:rsidRPr="00AD54E7">
              <w:rPr>
                <w:rFonts w:eastAsia="Calibri" w:cs="Times New Roman"/>
                <w:szCs w:val="28"/>
              </w:rPr>
              <w:t xml:space="preserve">, công nghiệp dược liệu; ưu tiên nghiên cứu, chuyển giao công nghệ, sản xuất thuốc mới, thuốc biệt dược gốc, thuốc công nghệ </w:t>
            </w:r>
            <w:r w:rsidRPr="00AD54E7">
              <w:rPr>
                <w:rFonts w:eastAsia="Calibri" w:cs="Times New Roman"/>
                <w:szCs w:val="28"/>
              </w:rPr>
              <w:lastRenderedPageBreak/>
              <w:t xml:space="preserve">cao, thuốc sinh học, vắc xin, nguyên liệu làm thuốc.” </w:t>
            </w:r>
          </w:p>
          <w:p w14:paraId="3E920D8D" w14:textId="53C76AF1" w:rsidR="00A34448" w:rsidRPr="00AD54E7" w:rsidRDefault="00A34448" w:rsidP="003746CF">
            <w:pPr>
              <w:widowControl w:val="0"/>
              <w:spacing w:after="120"/>
              <w:jc w:val="both"/>
              <w:rPr>
                <w:rFonts w:eastAsia="Calibri" w:cs="Times New Roman"/>
                <w:szCs w:val="28"/>
              </w:rPr>
            </w:pPr>
            <w:r w:rsidRPr="00AD54E7">
              <w:rPr>
                <w:rFonts w:eastAsia="Calibri" w:cs="Times New Roman"/>
                <w:b/>
                <w:bCs/>
                <w:szCs w:val="28"/>
              </w:rPr>
              <w:t>- Khoản 4 Điều 7</w:t>
            </w:r>
            <w:r w:rsidRPr="00AD54E7">
              <w:rPr>
                <w:rFonts w:eastAsia="Calibri" w:cs="Times New Roman"/>
                <w:szCs w:val="28"/>
              </w:rPr>
              <w:t xml:space="preserve"> quy định: </w:t>
            </w:r>
            <w:r w:rsidR="00F238FE">
              <w:rPr>
                <w:rFonts w:eastAsia="Calibri" w:cs="Times New Roman"/>
                <w:szCs w:val="28"/>
              </w:rPr>
              <w:t>“Ư</w:t>
            </w:r>
            <w:r w:rsidRPr="00AD54E7">
              <w:rPr>
                <w:rFonts w:eastAsia="Calibri" w:cs="Times New Roman"/>
                <w:szCs w:val="28"/>
              </w:rPr>
              <w:t>u đãi đầu tư đối với dự án sản xuất thuốc, nguyên liệu làm thuốc thuộc danh mục ưu tiên, khuyến khích chuyển giao công nghệ và sản xuất trong nước</w:t>
            </w:r>
            <w:r w:rsidR="00F238FE">
              <w:rPr>
                <w:rFonts w:eastAsia="Calibri" w:cs="Times New Roman"/>
                <w:szCs w:val="28"/>
              </w:rPr>
              <w:t>”</w:t>
            </w:r>
            <w:r w:rsidRPr="00AD54E7">
              <w:rPr>
                <w:rFonts w:eastAsia="Calibri" w:cs="Times New Roman"/>
                <w:szCs w:val="28"/>
              </w:rPr>
              <w:t>.</w:t>
            </w:r>
          </w:p>
          <w:p w14:paraId="041EBFFB" w14:textId="79098817" w:rsidR="00A34448" w:rsidRPr="00AD54E7" w:rsidRDefault="00A34448" w:rsidP="003746CF">
            <w:pPr>
              <w:widowControl w:val="0"/>
              <w:spacing w:after="120"/>
              <w:jc w:val="both"/>
              <w:rPr>
                <w:rFonts w:eastAsia="Calibri" w:cs="Times New Roman"/>
                <w:szCs w:val="28"/>
              </w:rPr>
            </w:pPr>
            <w:r w:rsidRPr="00AD54E7">
              <w:rPr>
                <w:rFonts w:eastAsia="Calibri" w:cs="Times New Roman"/>
                <w:b/>
                <w:bCs/>
                <w:szCs w:val="28"/>
              </w:rPr>
              <w:t>- Khoản 5 Điều 7</w:t>
            </w:r>
            <w:r w:rsidRPr="00AD54E7">
              <w:rPr>
                <w:rFonts w:eastAsia="Calibri" w:cs="Times New Roman"/>
                <w:szCs w:val="28"/>
              </w:rPr>
              <w:t xml:space="preserve"> quy định Nhà nước: </w:t>
            </w:r>
            <w:r w:rsidR="00F238FE">
              <w:rPr>
                <w:rFonts w:eastAsia="Calibri" w:cs="Times New Roman"/>
                <w:szCs w:val="28"/>
              </w:rPr>
              <w:t>“Ư</w:t>
            </w:r>
            <w:r w:rsidRPr="00AD54E7">
              <w:rPr>
                <w:rFonts w:eastAsia="Calibri" w:cs="Times New Roman"/>
                <w:szCs w:val="28"/>
              </w:rPr>
              <w:t>u tiên phát triển sản xuất nguyên liệu làm thuốc, thuốc công nghệ cao, thuốc hiếm, thuốc phục vụ nhu cầu quốc phòng, an ninh, phòng chống dịch bệnh</w:t>
            </w:r>
            <w:r w:rsidR="00F238FE">
              <w:rPr>
                <w:rFonts w:eastAsia="Calibri" w:cs="Times New Roman"/>
                <w:szCs w:val="28"/>
              </w:rPr>
              <w:t>”</w:t>
            </w:r>
            <w:r w:rsidRPr="00AD54E7">
              <w:rPr>
                <w:rFonts w:eastAsia="Calibri" w:cs="Times New Roman"/>
                <w:szCs w:val="28"/>
              </w:rPr>
              <w:t xml:space="preserve">. </w:t>
            </w:r>
          </w:p>
          <w:p w14:paraId="7845197C" w14:textId="77777777" w:rsidR="007D650F" w:rsidRPr="00AD54E7" w:rsidRDefault="007D650F" w:rsidP="003746CF">
            <w:pPr>
              <w:widowControl w:val="0"/>
              <w:spacing w:after="120"/>
              <w:jc w:val="both"/>
              <w:rPr>
                <w:rFonts w:eastAsia="Calibri" w:cs="Times New Roman"/>
                <w:szCs w:val="28"/>
              </w:rPr>
            </w:pPr>
            <w:r w:rsidRPr="00AD54E7">
              <w:rPr>
                <w:rFonts w:eastAsia="Calibri" w:cs="Times New Roman"/>
                <w:b/>
                <w:bCs/>
                <w:szCs w:val="28"/>
              </w:rPr>
              <w:t>- Các quy định về đăng ký lưu hành, gia hạn giấy đăng ký lưu hành</w:t>
            </w:r>
            <w:r w:rsidRPr="00AD54E7">
              <w:rPr>
                <w:rFonts w:eastAsia="Calibri" w:cs="Times New Roman"/>
                <w:szCs w:val="28"/>
              </w:rPr>
              <w:t xml:space="preserve"> được sửa đổi theo hướng: đơn giản hóa thủ tục; kéo dài hiệu lực giấy đăng ký; ưu tiên giải quyết đối với thuốc sản xuất trong nước, thuốc chuyển giao công nghệ và thuốc công nghệ cao. </w:t>
            </w:r>
          </w:p>
          <w:p w14:paraId="2AB7A6EC" w14:textId="229B4401" w:rsidR="00A34448" w:rsidRPr="00AD54E7" w:rsidRDefault="00A34448" w:rsidP="003746CF">
            <w:pPr>
              <w:widowControl w:val="0"/>
              <w:spacing w:after="120"/>
              <w:jc w:val="both"/>
              <w:rPr>
                <w:rFonts w:eastAsia="Calibri" w:cs="Times New Roman"/>
                <w:szCs w:val="28"/>
              </w:rPr>
            </w:pPr>
            <w:r w:rsidRPr="00AD54E7">
              <w:rPr>
                <w:rFonts w:eastAsia="Calibri" w:cs="Times New Roman"/>
                <w:b/>
                <w:bCs/>
                <w:szCs w:val="28"/>
              </w:rPr>
              <w:t>- Các quy định sửa đổi về đấu thầu thuốc</w:t>
            </w:r>
            <w:r w:rsidRPr="00AD54E7">
              <w:rPr>
                <w:rFonts w:eastAsia="Calibri" w:cs="Times New Roman"/>
                <w:szCs w:val="28"/>
              </w:rPr>
              <w:t xml:space="preserve"> trong Luật 44/2024/QH15 cũng tạo cơ chế ưu tiên cho: thuốc sản xuất trong nước; thuốc sử dụng nguyên liệu sản xuất trong nước; thuốc công nghệ cao; thuốc chuyển giao công nghệ. </w:t>
            </w:r>
          </w:p>
          <w:p w14:paraId="4E98D464" w14:textId="77777777" w:rsidR="007D650F" w:rsidRPr="00AD54E7" w:rsidRDefault="007D650F" w:rsidP="003746CF">
            <w:pPr>
              <w:widowControl w:val="0"/>
              <w:spacing w:after="120"/>
              <w:jc w:val="both"/>
              <w:rPr>
                <w:rFonts w:cs="Times New Roman"/>
                <w:b/>
                <w:bCs/>
                <w:iCs/>
                <w:noProof/>
                <w:spacing w:val="-4"/>
                <w:szCs w:val="28"/>
                <w:u w:val="single"/>
              </w:rPr>
            </w:pPr>
            <w:r w:rsidRPr="00AD54E7">
              <w:rPr>
                <w:rFonts w:cs="Times New Roman"/>
                <w:b/>
                <w:bCs/>
                <w:iCs/>
                <w:noProof/>
                <w:spacing w:val="-4"/>
                <w:szCs w:val="28"/>
                <w:u w:val="single"/>
              </w:rPr>
              <w:t>Quy chế ưu đãi trong đấu thầu</w:t>
            </w:r>
          </w:p>
          <w:p w14:paraId="3893274D" w14:textId="77777777" w:rsidR="007D650F" w:rsidRPr="00AD54E7" w:rsidRDefault="007D650F" w:rsidP="003746CF">
            <w:pPr>
              <w:widowControl w:val="0"/>
              <w:spacing w:after="120"/>
              <w:jc w:val="both"/>
              <w:rPr>
                <w:rFonts w:cs="Times New Roman"/>
                <w:b/>
                <w:bCs/>
                <w:i/>
                <w:iCs/>
                <w:szCs w:val="28"/>
              </w:rPr>
            </w:pPr>
            <w:r w:rsidRPr="00AD54E7">
              <w:rPr>
                <w:rFonts w:cs="Times New Roman"/>
                <w:szCs w:val="28"/>
              </w:rPr>
              <w:t xml:space="preserve">Điểm a khoản 5 Điều 6 của Nghị định 214/2025/NĐ-CP quy định: </w:t>
            </w:r>
            <w:r w:rsidRPr="00AD54E7">
              <w:rPr>
                <w:rFonts w:cs="Times New Roman"/>
                <w:b/>
                <w:bCs/>
                <w:i/>
                <w:iCs/>
                <w:szCs w:val="28"/>
              </w:rPr>
              <w:t>“</w:t>
            </w:r>
            <w:r w:rsidRPr="00AD54E7">
              <w:rPr>
                <w:rFonts w:cs="Times New Roman"/>
                <w:b/>
                <w:bCs/>
                <w:i/>
                <w:iCs/>
                <w:szCs w:val="28"/>
                <w:lang w:val="en"/>
              </w:rPr>
              <w:t>Vi</w:t>
            </w:r>
            <w:r w:rsidRPr="00AD54E7">
              <w:rPr>
                <w:rFonts w:cs="Times New Roman"/>
                <w:b/>
                <w:bCs/>
                <w:i/>
                <w:iCs/>
                <w:szCs w:val="28"/>
                <w:lang w:val="vi-VN"/>
              </w:rPr>
              <w:t>ệc x</w:t>
            </w:r>
            <w:r w:rsidRPr="00AD54E7">
              <w:rPr>
                <w:rFonts w:cs="Times New Roman"/>
                <w:b/>
                <w:bCs/>
                <w:i/>
                <w:iCs/>
                <w:szCs w:val="28"/>
              </w:rPr>
              <w:t>ác đ</w:t>
            </w:r>
            <w:r w:rsidRPr="00AD54E7">
              <w:rPr>
                <w:rFonts w:cs="Times New Roman"/>
                <w:b/>
                <w:bCs/>
                <w:i/>
                <w:iCs/>
                <w:szCs w:val="28"/>
                <w:lang w:val="vi-VN"/>
              </w:rPr>
              <w:t>ịnh thuốc sản xuất trong nước được hưởng ưu đ</w:t>
            </w:r>
            <w:r w:rsidRPr="00AD54E7">
              <w:rPr>
                <w:rFonts w:cs="Times New Roman"/>
                <w:b/>
                <w:bCs/>
                <w:i/>
                <w:iCs/>
                <w:szCs w:val="28"/>
              </w:rPr>
              <w:t>ãi th</w:t>
            </w:r>
            <w:r w:rsidRPr="00AD54E7">
              <w:rPr>
                <w:rFonts w:cs="Times New Roman"/>
                <w:b/>
                <w:bCs/>
                <w:i/>
                <w:iCs/>
                <w:szCs w:val="28"/>
                <w:lang w:val="vi-VN"/>
              </w:rPr>
              <w:t>ực hiện theo hướng dẫn của Bộ Y tế</w:t>
            </w:r>
            <w:r w:rsidRPr="00AD54E7">
              <w:rPr>
                <w:rFonts w:cs="Times New Roman"/>
                <w:b/>
                <w:bCs/>
                <w:i/>
                <w:iCs/>
                <w:szCs w:val="28"/>
              </w:rPr>
              <w:t>”</w:t>
            </w:r>
          </w:p>
          <w:p w14:paraId="0057914A" w14:textId="77777777" w:rsidR="007D650F" w:rsidRPr="00AD54E7" w:rsidRDefault="007D650F" w:rsidP="003746CF">
            <w:pPr>
              <w:widowControl w:val="0"/>
              <w:spacing w:after="120"/>
              <w:jc w:val="both"/>
              <w:rPr>
                <w:rFonts w:cs="Times New Roman"/>
                <w:szCs w:val="28"/>
              </w:rPr>
            </w:pPr>
            <w:r w:rsidRPr="00AD54E7">
              <w:rPr>
                <w:rFonts w:cs="Times New Roman"/>
                <w:szCs w:val="28"/>
              </w:rPr>
              <w:t xml:space="preserve">Công văn số 9293/BYT-KHTC ngày 31/12/2025 của Bộ Y tế về việc hướng dẫn xác định ưu đãi đối với đấu thầu thuốc có nội dung như sau: </w:t>
            </w:r>
          </w:p>
          <w:p w14:paraId="3A6D6EF8" w14:textId="77777777" w:rsidR="007D650F" w:rsidRPr="00AD54E7" w:rsidRDefault="007D650F" w:rsidP="003746CF">
            <w:pPr>
              <w:widowControl w:val="0"/>
              <w:spacing w:after="120"/>
              <w:jc w:val="both"/>
              <w:rPr>
                <w:rFonts w:cs="Times New Roman"/>
                <w:szCs w:val="28"/>
              </w:rPr>
            </w:pPr>
            <w:r w:rsidRPr="00AD54E7">
              <w:rPr>
                <w:rFonts w:cs="Times New Roman"/>
                <w:szCs w:val="28"/>
              </w:rPr>
              <w:t>- Theo quy định Khi có ít nhất 03 hãng trong nước sản xuất trên dây chuyền sản xuất thuốc đáp ứng nguyên tắc, tiêu chuẩn EU-GMP hoặc tương đương EU-GMP thì sẽ chỉ chào thầu thuốc sản sản xuất trong nước.</w:t>
            </w:r>
          </w:p>
          <w:p w14:paraId="1346E495" w14:textId="77777777" w:rsidR="007D650F" w:rsidRPr="00AD54E7" w:rsidRDefault="007D650F" w:rsidP="003746CF">
            <w:pPr>
              <w:widowControl w:val="0"/>
              <w:spacing w:after="120"/>
              <w:jc w:val="both"/>
              <w:rPr>
                <w:rFonts w:cs="Times New Roman"/>
                <w:szCs w:val="28"/>
              </w:rPr>
            </w:pPr>
            <w:r w:rsidRPr="00AD54E7">
              <w:rPr>
                <w:rFonts w:cs="Times New Roman"/>
                <w:szCs w:val="28"/>
              </w:rPr>
              <w:t>Đồng thời,sản phẩm thuốc sẽ được áp dụng các mức ưu đãi như sau:</w:t>
            </w:r>
          </w:p>
          <w:p w14:paraId="21BBEABE" w14:textId="77777777" w:rsidR="007D650F" w:rsidRPr="00AD54E7" w:rsidRDefault="007D650F" w:rsidP="003746CF">
            <w:pPr>
              <w:widowControl w:val="0"/>
              <w:spacing w:after="120"/>
              <w:jc w:val="both"/>
              <w:rPr>
                <w:rFonts w:cs="Times New Roman"/>
                <w:szCs w:val="28"/>
              </w:rPr>
            </w:pPr>
            <w:r w:rsidRPr="00AD54E7">
              <w:rPr>
                <w:rFonts w:cs="Times New Roman"/>
                <w:szCs w:val="28"/>
              </w:rPr>
              <w:t xml:space="preserve">+ </w:t>
            </w:r>
            <w:r w:rsidRPr="00AD54E7">
              <w:rPr>
                <w:rFonts w:cs="Times New Roman"/>
                <w:b/>
                <w:bCs/>
                <w:szCs w:val="28"/>
              </w:rPr>
              <w:t>Ưu đãi 7,5%:</w:t>
            </w:r>
            <w:r w:rsidRPr="00AD54E7">
              <w:rPr>
                <w:rFonts w:cs="Times New Roman"/>
                <w:szCs w:val="28"/>
              </w:rPr>
              <w:t xml:space="preserve"> Áp dụng cho thuốc xuất xứ Việt Nam có tỷ lệ chi phí sản xuất trong nước dưới 50% theo quy định tại khoản 1 điều 6 Nghị định 214/2025/NĐ-CP</w:t>
            </w:r>
          </w:p>
          <w:p w14:paraId="412940DB" w14:textId="77777777" w:rsidR="007D650F" w:rsidRPr="00AD54E7" w:rsidRDefault="007D650F" w:rsidP="003746CF">
            <w:pPr>
              <w:widowControl w:val="0"/>
              <w:spacing w:after="120"/>
              <w:jc w:val="both"/>
              <w:rPr>
                <w:rFonts w:cs="Times New Roman"/>
                <w:b/>
                <w:bCs/>
                <w:szCs w:val="28"/>
              </w:rPr>
            </w:pPr>
            <w:r w:rsidRPr="00AD54E7">
              <w:rPr>
                <w:rFonts w:cs="Times New Roman"/>
                <w:szCs w:val="28"/>
              </w:rPr>
              <w:lastRenderedPageBreak/>
              <w:t xml:space="preserve">+ </w:t>
            </w:r>
            <w:r w:rsidRPr="00AD54E7">
              <w:rPr>
                <w:rFonts w:cs="Times New Roman"/>
                <w:b/>
                <w:bCs/>
                <w:szCs w:val="28"/>
              </w:rPr>
              <w:t>Ưu đãi 10%:</w:t>
            </w:r>
            <w:r w:rsidRPr="00AD54E7">
              <w:rPr>
                <w:rFonts w:cs="Times New Roman"/>
                <w:szCs w:val="28"/>
              </w:rPr>
              <w:t xml:space="preserve"> Áp dụng cho hàng hóa xuất xứ Việt Nam có tỷ lệ chi phí sản xuất trong nước từ 50% trở lên theo khoản 2 điều 6 Nghị định 214/2025/NĐ-CP</w:t>
            </w:r>
          </w:p>
          <w:p w14:paraId="24360B00" w14:textId="7868F05E" w:rsidR="00A34448" w:rsidRPr="00AD54E7" w:rsidRDefault="007D650F" w:rsidP="003746CF">
            <w:pPr>
              <w:widowControl w:val="0"/>
              <w:spacing w:after="120"/>
              <w:jc w:val="both"/>
              <w:rPr>
                <w:rFonts w:cs="Times New Roman"/>
                <w:szCs w:val="28"/>
              </w:rPr>
            </w:pPr>
            <w:r w:rsidRPr="00AD54E7">
              <w:rPr>
                <w:rFonts w:cs="Times New Roman"/>
                <w:b/>
                <w:bCs/>
                <w:szCs w:val="28"/>
              </w:rPr>
              <w:t>+ Ưu đãi 12%:</w:t>
            </w:r>
            <w:r w:rsidRPr="00AD54E7">
              <w:rPr>
                <w:rFonts w:cs="Times New Roman"/>
                <w:szCs w:val="28"/>
              </w:rPr>
              <w:t xml:space="preserve"> Áp dụng cho cơ sở sản xuất sử dụng trên 50% lao động là người khuyết tật, thương binh tại điểm d khoản 1 Điều 6 và Điểm d khoản 2 Điều 6 Nghị định 214/2025/NĐ-CP</w:t>
            </w:r>
          </w:p>
        </w:tc>
      </w:tr>
      <w:tr w:rsidR="00AD54E7" w:rsidRPr="00AD54E7" w14:paraId="5C3DB9F7" w14:textId="77777777" w:rsidTr="006A5BFD">
        <w:tc>
          <w:tcPr>
            <w:tcW w:w="846" w:type="dxa"/>
          </w:tcPr>
          <w:p w14:paraId="57A7A20D" w14:textId="77777777" w:rsidR="00A34448" w:rsidRPr="00AD54E7" w:rsidRDefault="00A34448" w:rsidP="003746CF">
            <w:pPr>
              <w:widowControl w:val="0"/>
              <w:spacing w:after="120"/>
              <w:jc w:val="both"/>
              <w:rPr>
                <w:rFonts w:cs="Times New Roman"/>
                <w:szCs w:val="28"/>
              </w:rPr>
            </w:pPr>
          </w:p>
        </w:tc>
        <w:tc>
          <w:tcPr>
            <w:tcW w:w="2410" w:type="dxa"/>
          </w:tcPr>
          <w:p w14:paraId="5500BF36" w14:textId="64DC217A" w:rsidR="00A34448" w:rsidRPr="00AD54E7" w:rsidRDefault="009C5161" w:rsidP="003746CF">
            <w:pPr>
              <w:widowControl w:val="0"/>
              <w:spacing w:after="120"/>
              <w:jc w:val="both"/>
              <w:rPr>
                <w:rFonts w:cs="Times New Roman"/>
                <w:szCs w:val="28"/>
              </w:rPr>
            </w:pPr>
            <w:r w:rsidRPr="00AD54E7">
              <w:rPr>
                <w:rFonts w:cs="Times New Roman"/>
                <w:szCs w:val="28"/>
              </w:rPr>
              <w:t>Khoản 5 Điều 1 Luật Dược 2024 (sửa Điều 8 Luật dược 2016</w:t>
            </w:r>
          </w:p>
        </w:tc>
        <w:tc>
          <w:tcPr>
            <w:tcW w:w="5806" w:type="dxa"/>
          </w:tcPr>
          <w:p w14:paraId="1A60C1D9" w14:textId="77777777" w:rsidR="00040E2E" w:rsidRPr="00AD54E7" w:rsidRDefault="00040E2E" w:rsidP="003746CF">
            <w:pPr>
              <w:widowControl w:val="0"/>
              <w:spacing w:after="120"/>
              <w:jc w:val="both"/>
              <w:rPr>
                <w:rFonts w:eastAsia="Times New Roman" w:cs="Times New Roman"/>
                <w:szCs w:val="28"/>
              </w:rPr>
            </w:pPr>
            <w:r w:rsidRPr="00AD54E7">
              <w:rPr>
                <w:rFonts w:eastAsia="Times New Roman" w:cs="Times New Roman"/>
                <w:b/>
                <w:bCs/>
                <w:szCs w:val="28"/>
              </w:rPr>
              <w:t xml:space="preserve">Khoản 2 </w:t>
            </w:r>
            <w:r w:rsidR="008C3E11" w:rsidRPr="00AD54E7">
              <w:rPr>
                <w:rFonts w:eastAsia="Times New Roman" w:cs="Times New Roman"/>
                <w:b/>
                <w:bCs/>
                <w:szCs w:val="28"/>
              </w:rPr>
              <w:t>Điều 8. Chính sách ưu đãi, hỗ trợ đầu tư trong phát triển công nghiệp dược</w:t>
            </w:r>
            <w:bookmarkStart w:id="49" w:name="khoan_2_8"/>
          </w:p>
          <w:p w14:paraId="1BFAB005" w14:textId="5350749F" w:rsidR="009D1FD2" w:rsidRPr="00AD54E7" w:rsidRDefault="00040E2E" w:rsidP="003746CF">
            <w:pPr>
              <w:widowControl w:val="0"/>
              <w:spacing w:after="120"/>
              <w:jc w:val="both"/>
              <w:rPr>
                <w:rFonts w:eastAsia="Times New Roman" w:cs="Times New Roman"/>
                <w:szCs w:val="28"/>
              </w:rPr>
            </w:pPr>
            <w:r w:rsidRPr="00AD54E7">
              <w:rPr>
                <w:rFonts w:eastAsia="Times New Roman" w:cs="Times New Roman"/>
                <w:szCs w:val="28"/>
              </w:rPr>
              <w:t xml:space="preserve">- </w:t>
            </w:r>
            <w:r w:rsidR="001074A1" w:rsidRPr="00AD54E7">
              <w:rPr>
                <w:rFonts w:eastAsia="Times New Roman" w:cs="Times New Roman"/>
                <w:szCs w:val="28"/>
              </w:rPr>
              <w:t xml:space="preserve">Dự án đầu tư thành lập mới (bao gồm cả việc mở rộng dự án thành lập mới đó) trong phát triển công nghiệp dược có tổng vốn đầu tư từ 3.000 tỷ đồng trở lên, thực hiện giải ngân tối thiểu 1.000 tỷ đồng trong thời hạn 03 năm kể từ ngày được cấp Giấy chứng nhận đăng ký đầu tư hoặc chấp thuận chủ trương đầu tư thì được </w:t>
            </w:r>
            <w:r w:rsidR="001074A1" w:rsidRPr="00AD54E7">
              <w:rPr>
                <w:rFonts w:eastAsia="Times New Roman" w:cs="Times New Roman"/>
                <w:b/>
                <w:szCs w:val="28"/>
              </w:rPr>
              <w:t>áp dụng ưu đãi và hỗ trợ đầu tư đặc biệt</w:t>
            </w:r>
            <w:r w:rsidR="001074A1" w:rsidRPr="00AD54E7">
              <w:rPr>
                <w:rFonts w:eastAsia="Times New Roman" w:cs="Times New Roman"/>
                <w:szCs w:val="28"/>
              </w:rPr>
              <w:t xml:space="preserve"> như đối tượng quy định </w:t>
            </w:r>
            <w:r w:rsidR="009D1FD2" w:rsidRPr="00AD54E7">
              <w:rPr>
                <w:rFonts w:eastAsia="Times New Roman" w:cs="Times New Roman"/>
                <w:szCs w:val="28"/>
              </w:rPr>
              <w:t>tại điểm a khoản 2 Điều 20 của Luật Đầu tư, bao gồm:</w:t>
            </w:r>
            <w:bookmarkEnd w:id="49"/>
          </w:p>
          <w:p w14:paraId="0EC53C71" w14:textId="7B3F65D6" w:rsidR="001074A1" w:rsidRPr="00AD54E7" w:rsidRDefault="001074A1" w:rsidP="003746CF">
            <w:pPr>
              <w:widowControl w:val="0"/>
              <w:shd w:val="clear" w:color="auto" w:fill="FFFFFF"/>
              <w:spacing w:after="120"/>
              <w:jc w:val="both"/>
              <w:rPr>
                <w:rFonts w:eastAsia="Times New Roman" w:cs="Times New Roman"/>
                <w:szCs w:val="28"/>
              </w:rPr>
            </w:pPr>
            <w:r w:rsidRPr="00AD54E7">
              <w:rPr>
                <w:rFonts w:eastAsia="Times New Roman" w:cs="Times New Roman"/>
                <w:szCs w:val="28"/>
              </w:rPr>
              <w:t>a) Nghiên cứu phát triển công nghệ, sản xuất hoặc chuyển giao công nghệ để sản xuất thuốc dược liệu, thuốc cổ truyền từ nguồn dược liệu trong nước, dược chất, thuốc mới, thuốc biệt dược gốc, thuốc hiếm, thuốc generic đầu tiên sản xuất trong nước, thuốc công nghệ cao, vắc xin, sinh phẩm;</w:t>
            </w:r>
          </w:p>
          <w:p w14:paraId="3FAC8096" w14:textId="77777777" w:rsidR="001074A1" w:rsidRPr="00AD54E7" w:rsidRDefault="001074A1" w:rsidP="003746CF">
            <w:pPr>
              <w:widowControl w:val="0"/>
              <w:shd w:val="clear" w:color="auto" w:fill="FFFFFF"/>
              <w:spacing w:after="120"/>
              <w:jc w:val="both"/>
              <w:rPr>
                <w:rFonts w:eastAsia="Times New Roman" w:cs="Times New Roman"/>
                <w:szCs w:val="28"/>
              </w:rPr>
            </w:pPr>
            <w:r w:rsidRPr="00AD54E7">
              <w:rPr>
                <w:rFonts w:eastAsia="Times New Roman" w:cs="Times New Roman"/>
                <w:szCs w:val="28"/>
              </w:rPr>
              <w:t>b) Nuôi trồng dược liệu tại vùng có điều kiện kinh tế - xã hội khó khăn hoặc vùng có điều kiện kinh tế - xã hội đặc biệt khó khăn;</w:t>
            </w:r>
          </w:p>
          <w:p w14:paraId="18B46970" w14:textId="5096DE6A" w:rsidR="00A34448" w:rsidRPr="00AD54E7" w:rsidRDefault="001074A1" w:rsidP="003746CF">
            <w:pPr>
              <w:widowControl w:val="0"/>
              <w:shd w:val="clear" w:color="auto" w:fill="FFFFFF"/>
              <w:spacing w:after="120"/>
              <w:jc w:val="both"/>
              <w:rPr>
                <w:rFonts w:eastAsia="Times New Roman" w:cs="Times New Roman"/>
                <w:szCs w:val="28"/>
              </w:rPr>
            </w:pPr>
            <w:r w:rsidRPr="00AD54E7">
              <w:rPr>
                <w:rFonts w:eastAsia="Times New Roman" w:cs="Times New Roman"/>
                <w:szCs w:val="28"/>
              </w:rPr>
              <w:t>c) Nghiên cứu để bảo tồn, phát triển nguồn gen dược liệu quý, hiếm, đặc hữu trong nước; tạo giống mới từ nguồn gen dược liệu có giá trị kinh tế cao.</w:t>
            </w:r>
          </w:p>
        </w:tc>
      </w:tr>
      <w:tr w:rsidR="00AD54E7" w:rsidRPr="00AD54E7" w14:paraId="6EEC1CAD" w14:textId="77777777" w:rsidTr="006A5BFD">
        <w:tc>
          <w:tcPr>
            <w:tcW w:w="846" w:type="dxa"/>
          </w:tcPr>
          <w:p w14:paraId="565CA308" w14:textId="159A4410" w:rsidR="00931CCF" w:rsidRPr="00AD54E7" w:rsidRDefault="00931CCF" w:rsidP="003746CF">
            <w:pPr>
              <w:widowControl w:val="0"/>
              <w:spacing w:after="120"/>
              <w:jc w:val="center"/>
              <w:rPr>
                <w:rFonts w:cs="Times New Roman"/>
                <w:b/>
                <w:szCs w:val="28"/>
              </w:rPr>
            </w:pPr>
            <w:r w:rsidRPr="00AD54E7">
              <w:rPr>
                <w:rFonts w:cs="Times New Roman"/>
                <w:b/>
                <w:szCs w:val="28"/>
              </w:rPr>
              <w:t>2</w:t>
            </w:r>
          </w:p>
        </w:tc>
        <w:tc>
          <w:tcPr>
            <w:tcW w:w="8216" w:type="dxa"/>
            <w:gridSpan w:val="2"/>
          </w:tcPr>
          <w:p w14:paraId="5909FAEC" w14:textId="7A558E32" w:rsidR="00931CCF" w:rsidRPr="00AD54E7" w:rsidRDefault="00931CCF" w:rsidP="003746CF">
            <w:pPr>
              <w:widowControl w:val="0"/>
              <w:spacing w:after="120"/>
              <w:jc w:val="both"/>
              <w:rPr>
                <w:rFonts w:cs="Times New Roman"/>
                <w:b/>
                <w:bCs/>
                <w:iCs/>
                <w:noProof/>
                <w:spacing w:val="-4"/>
                <w:szCs w:val="28"/>
              </w:rPr>
            </w:pPr>
            <w:r w:rsidRPr="00AD54E7">
              <w:rPr>
                <w:rFonts w:cs="Times New Roman"/>
                <w:b/>
                <w:iCs/>
                <w:noProof/>
                <w:szCs w:val="28"/>
                <w:lang w:val="pt-BR"/>
              </w:rPr>
              <w:t xml:space="preserve">Luật Đầu tư số </w:t>
            </w:r>
            <w:r w:rsidRPr="00AD54E7">
              <w:rPr>
                <w:rFonts w:cs="Times New Roman"/>
                <w:b/>
                <w:szCs w:val="28"/>
              </w:rPr>
              <w:t>143/2025/QH15</w:t>
            </w:r>
          </w:p>
        </w:tc>
      </w:tr>
      <w:tr w:rsidR="00AD54E7" w:rsidRPr="00AD54E7" w14:paraId="7E21679C" w14:textId="77777777" w:rsidTr="006A5BFD">
        <w:tc>
          <w:tcPr>
            <w:tcW w:w="846" w:type="dxa"/>
          </w:tcPr>
          <w:p w14:paraId="19E3EAF7" w14:textId="77777777" w:rsidR="00931CCF" w:rsidRPr="00AD54E7" w:rsidRDefault="00931CCF" w:rsidP="003746CF">
            <w:pPr>
              <w:widowControl w:val="0"/>
              <w:spacing w:after="120"/>
              <w:jc w:val="both"/>
              <w:rPr>
                <w:rFonts w:cs="Times New Roman"/>
                <w:szCs w:val="28"/>
              </w:rPr>
            </w:pPr>
          </w:p>
        </w:tc>
        <w:tc>
          <w:tcPr>
            <w:tcW w:w="2410" w:type="dxa"/>
          </w:tcPr>
          <w:p w14:paraId="57B9B9CE" w14:textId="1033B7D9" w:rsidR="00931CCF" w:rsidRPr="00AD54E7" w:rsidRDefault="00931CCF" w:rsidP="003746CF">
            <w:pPr>
              <w:widowControl w:val="0"/>
              <w:spacing w:after="120"/>
              <w:jc w:val="both"/>
              <w:rPr>
                <w:rFonts w:cs="Times New Roman"/>
                <w:szCs w:val="28"/>
              </w:rPr>
            </w:pPr>
            <w:r w:rsidRPr="00AD54E7">
              <w:rPr>
                <w:rFonts w:cs="Times New Roman"/>
                <w:bCs/>
                <w:iCs/>
                <w:noProof/>
                <w:szCs w:val="28"/>
                <w:lang w:val="pt-BR"/>
              </w:rPr>
              <w:t>Ngành nghề ưu đãi đầu tư</w:t>
            </w:r>
          </w:p>
        </w:tc>
        <w:tc>
          <w:tcPr>
            <w:tcW w:w="5806" w:type="dxa"/>
          </w:tcPr>
          <w:p w14:paraId="0B19F6E5" w14:textId="0092589C" w:rsidR="00931CCF" w:rsidRPr="00AD54E7" w:rsidRDefault="00931CCF" w:rsidP="003746CF">
            <w:pPr>
              <w:widowControl w:val="0"/>
              <w:spacing w:after="120"/>
              <w:jc w:val="both"/>
              <w:rPr>
                <w:rFonts w:cs="Times New Roman"/>
                <w:b/>
                <w:bCs/>
                <w:iCs/>
                <w:noProof/>
                <w:spacing w:val="-4"/>
                <w:szCs w:val="28"/>
              </w:rPr>
            </w:pPr>
            <w:r w:rsidRPr="00AD54E7">
              <w:rPr>
                <w:rFonts w:cs="Times New Roman"/>
                <w:szCs w:val="28"/>
              </w:rPr>
              <w:t>Khoản 1 điểm h Điều 15 xác định: “Phát triển công nghiệp hóa chất trọng điểm, cơ khí trọng điểm và công nghiệp hỗ trợ; phát triển công nghiệp dược.” Theo đó sản xuất nguyên liệu làm thuốc (API); sản xuất hóa chất trung gian cho dược phẩm; sản xuất thuốc và sản phẩm dược đều thuộc nhóm được khuyến khích và ưu đãi đầu tư.</w:t>
            </w:r>
          </w:p>
        </w:tc>
      </w:tr>
      <w:tr w:rsidR="00AD54E7" w:rsidRPr="00AD54E7" w14:paraId="23F614D2" w14:textId="77777777" w:rsidTr="006A5BFD">
        <w:trPr>
          <w:trHeight w:val="2270"/>
        </w:trPr>
        <w:tc>
          <w:tcPr>
            <w:tcW w:w="846" w:type="dxa"/>
          </w:tcPr>
          <w:p w14:paraId="3E865C75" w14:textId="77777777" w:rsidR="00931CCF" w:rsidRPr="00AD54E7" w:rsidRDefault="00931CCF" w:rsidP="003746CF">
            <w:pPr>
              <w:widowControl w:val="0"/>
              <w:spacing w:after="120"/>
              <w:jc w:val="both"/>
              <w:rPr>
                <w:rFonts w:cs="Times New Roman"/>
                <w:szCs w:val="28"/>
              </w:rPr>
            </w:pPr>
          </w:p>
        </w:tc>
        <w:tc>
          <w:tcPr>
            <w:tcW w:w="2410" w:type="dxa"/>
          </w:tcPr>
          <w:p w14:paraId="4395BEAF" w14:textId="0E615572" w:rsidR="00931CCF" w:rsidRPr="00AD54E7" w:rsidRDefault="00931CCF" w:rsidP="003746CF">
            <w:pPr>
              <w:widowControl w:val="0"/>
              <w:spacing w:after="120"/>
              <w:jc w:val="both"/>
              <w:rPr>
                <w:rFonts w:cs="Times New Roman"/>
                <w:bCs/>
                <w:iCs/>
                <w:noProof/>
                <w:szCs w:val="28"/>
                <w:lang w:val="pt-BR"/>
              </w:rPr>
            </w:pPr>
            <w:r w:rsidRPr="00AD54E7">
              <w:rPr>
                <w:rFonts w:cs="Times New Roman"/>
                <w:bCs/>
                <w:iCs/>
                <w:noProof/>
                <w:szCs w:val="28"/>
                <w:lang w:val="pt-BR"/>
              </w:rPr>
              <w:t>Đối tượng được hưởng ưu đãi, hỗ trợ đầu tư đặc biệt (</w:t>
            </w:r>
            <w:r w:rsidRPr="00AD54E7">
              <w:rPr>
                <w:rFonts w:cs="Times New Roman"/>
                <w:szCs w:val="28"/>
              </w:rPr>
              <w:t>Khoản 2 Điều 17 )</w:t>
            </w:r>
          </w:p>
        </w:tc>
        <w:tc>
          <w:tcPr>
            <w:tcW w:w="5806" w:type="dxa"/>
          </w:tcPr>
          <w:p w14:paraId="62C112AB" w14:textId="2E05B352" w:rsidR="00931CCF" w:rsidRPr="00AD54E7" w:rsidRDefault="00931CCF" w:rsidP="003746CF">
            <w:pPr>
              <w:pStyle w:val="NormalWeb"/>
              <w:widowControl w:val="0"/>
              <w:spacing w:after="120" w:line="240" w:lineRule="auto"/>
              <w:jc w:val="both"/>
              <w:rPr>
                <w:sz w:val="28"/>
                <w:szCs w:val="28"/>
              </w:rPr>
            </w:pPr>
            <w:r w:rsidRPr="00AD54E7">
              <w:rPr>
                <w:sz w:val="28"/>
                <w:szCs w:val="28"/>
              </w:rPr>
              <w:t>Khoản 2 Điều 17 quy định: “Dự án đầu tư khác (bao gồm dự án đầu tư mới và dự án đầu tư mở rộng) thuộc ngành, nghề đặc biệt ưu đãi đầu tư có quy mô vốn đầu tư và thời hạn giải ngân vốn đầu tư theo quy định của Chính phủ.”</w:t>
            </w:r>
            <w:r w:rsidRPr="00AD54E7">
              <w:rPr>
                <w:sz w:val="28"/>
                <w:szCs w:val="28"/>
                <w:lang w:val="en-US"/>
              </w:rPr>
              <w:t xml:space="preserve"> </w:t>
            </w:r>
            <w:r w:rsidRPr="00AD54E7">
              <w:rPr>
                <w:sz w:val="28"/>
                <w:szCs w:val="28"/>
              </w:rPr>
              <w:t xml:space="preserve">Đây là điều khoản trực tiếp quy định về </w:t>
            </w:r>
            <w:r w:rsidRPr="00AD54E7">
              <w:rPr>
                <w:rStyle w:val="Strong"/>
                <w:sz w:val="28"/>
                <w:szCs w:val="28"/>
              </w:rPr>
              <w:t>đối tượng áp dụng ưu đãi, hỗ trợ đầu tư đặc biệt</w:t>
            </w:r>
            <w:r w:rsidR="00F750E6" w:rsidRPr="00AD54E7">
              <w:rPr>
                <w:sz w:val="28"/>
                <w:szCs w:val="28"/>
              </w:rPr>
              <w:t xml:space="preserve">. </w:t>
            </w:r>
          </w:p>
        </w:tc>
      </w:tr>
      <w:tr w:rsidR="00AD54E7" w:rsidRPr="00AD54E7" w14:paraId="797F8CF6" w14:textId="77777777" w:rsidTr="006A5BFD">
        <w:trPr>
          <w:trHeight w:val="5212"/>
        </w:trPr>
        <w:tc>
          <w:tcPr>
            <w:tcW w:w="846" w:type="dxa"/>
          </w:tcPr>
          <w:p w14:paraId="77DE004A" w14:textId="77777777" w:rsidR="00931CCF" w:rsidRPr="00AD54E7" w:rsidRDefault="00931CCF" w:rsidP="003746CF">
            <w:pPr>
              <w:widowControl w:val="0"/>
              <w:spacing w:after="120"/>
              <w:jc w:val="both"/>
              <w:rPr>
                <w:rFonts w:cs="Times New Roman"/>
                <w:szCs w:val="28"/>
              </w:rPr>
            </w:pPr>
          </w:p>
        </w:tc>
        <w:tc>
          <w:tcPr>
            <w:tcW w:w="2410" w:type="dxa"/>
          </w:tcPr>
          <w:p w14:paraId="1ABE0149" w14:textId="73D52BFC" w:rsidR="00931CCF" w:rsidRPr="00AD54E7" w:rsidRDefault="00931CCF" w:rsidP="003746CF">
            <w:pPr>
              <w:widowControl w:val="0"/>
              <w:spacing w:after="120"/>
              <w:jc w:val="both"/>
              <w:rPr>
                <w:rFonts w:cs="Times New Roman"/>
                <w:bCs/>
                <w:iCs/>
                <w:noProof/>
                <w:szCs w:val="28"/>
                <w:lang w:val="pt-BR"/>
              </w:rPr>
            </w:pPr>
            <w:r w:rsidRPr="00AD54E7">
              <w:rPr>
                <w:rFonts w:cs="Times New Roman"/>
                <w:bCs/>
                <w:iCs/>
                <w:noProof/>
                <w:szCs w:val="28"/>
                <w:lang w:val="pt-BR"/>
              </w:rPr>
              <w:t xml:space="preserve">Hình thức ưu đãi </w:t>
            </w:r>
            <w:r w:rsidRPr="00AD54E7">
              <w:rPr>
                <w:rFonts w:cs="Times New Roman"/>
                <w:bCs/>
                <w:szCs w:val="28"/>
              </w:rPr>
              <w:t>(khoản 2 và khoản 3 Điều 14 Luật Đầu tư 2025)</w:t>
            </w:r>
          </w:p>
        </w:tc>
        <w:tc>
          <w:tcPr>
            <w:tcW w:w="5806" w:type="dxa"/>
          </w:tcPr>
          <w:p w14:paraId="54056AEA"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Ưu đãi thuế thu nhập doanh nghiệp, bao gồm áp dụng mức thuế suất thuế thu nhập doanh nghiệp thấp hơn mức thuế suất thông thường có thời hạn hoặc toàn bộ thời gian thực hiện dự án đầu tư; miễn thuế, giảm thuế và các ưu đãi khác theo quy định của pháp luật về thuế thu nhập doanh nghiệp;</w:t>
            </w:r>
          </w:p>
          <w:p w14:paraId="6EE38353"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Miễn thuế nhập khẩu đối với hàng hóa nhập khẩu để tạo tài sản cố định; nguyên liệu, vật tư, linh kiện nhập khẩu để sản xuất theo quy định của pháp luật về thuế xuất khẩu, thuế nhập khẩu;</w:t>
            </w:r>
          </w:p>
          <w:p w14:paraId="2931EBB5"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Miễn, giảm tiền sử dụng đất, tiền thuê đất, thuế sử dụng đất;</w:t>
            </w:r>
          </w:p>
          <w:p w14:paraId="7B2C4F99"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Khấu hao nhanh, tăng mức chi phí được trừ khi tính thu nhập chịu thuế;</w:t>
            </w:r>
          </w:p>
          <w:p w14:paraId="0643FE4D" w14:textId="3EA47D36"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Hình thức ưu đãi đầu tư khác theo quy định của Chính phủ.</w:t>
            </w:r>
          </w:p>
        </w:tc>
      </w:tr>
      <w:tr w:rsidR="00AD54E7" w:rsidRPr="00AD54E7" w14:paraId="6C3BFE6E" w14:textId="77777777" w:rsidTr="006A5BFD">
        <w:tc>
          <w:tcPr>
            <w:tcW w:w="846" w:type="dxa"/>
          </w:tcPr>
          <w:p w14:paraId="69DB0D4D" w14:textId="77777777" w:rsidR="00931CCF" w:rsidRPr="00AD54E7" w:rsidRDefault="00931CCF" w:rsidP="003746CF">
            <w:pPr>
              <w:widowControl w:val="0"/>
              <w:spacing w:after="120"/>
              <w:jc w:val="both"/>
              <w:rPr>
                <w:rFonts w:cs="Times New Roman"/>
                <w:szCs w:val="28"/>
              </w:rPr>
            </w:pPr>
          </w:p>
        </w:tc>
        <w:tc>
          <w:tcPr>
            <w:tcW w:w="2410" w:type="dxa"/>
          </w:tcPr>
          <w:p w14:paraId="0AC5EA24" w14:textId="77777777" w:rsidR="00931CCF" w:rsidRPr="00AD54E7" w:rsidRDefault="00931CCF" w:rsidP="003746CF">
            <w:pPr>
              <w:widowControl w:val="0"/>
              <w:spacing w:after="120"/>
              <w:jc w:val="both"/>
              <w:rPr>
                <w:rFonts w:cs="Times New Roman"/>
                <w:bCs/>
                <w:iCs/>
                <w:noProof/>
                <w:szCs w:val="28"/>
                <w:lang w:val="pt-BR"/>
              </w:rPr>
            </w:pPr>
            <w:r w:rsidRPr="00AD54E7">
              <w:rPr>
                <w:rFonts w:cs="Times New Roman"/>
                <w:bCs/>
                <w:iCs/>
                <w:noProof/>
                <w:szCs w:val="28"/>
                <w:lang w:val="pt-BR"/>
              </w:rPr>
              <w:t xml:space="preserve">Hình thức hỗ trợ đầu tư </w:t>
            </w:r>
            <w:r w:rsidRPr="00AD54E7">
              <w:rPr>
                <w:rStyle w:val="Strong"/>
                <w:rFonts w:cs="Times New Roman"/>
                <w:b w:val="0"/>
                <w:szCs w:val="28"/>
              </w:rPr>
              <w:t>(khoản 3 Điều 14</w:t>
            </w:r>
            <w:r w:rsidRPr="00AD54E7">
              <w:rPr>
                <w:rFonts w:cs="Times New Roman"/>
                <w:szCs w:val="28"/>
              </w:rPr>
              <w:t xml:space="preserve"> của </w:t>
            </w:r>
            <w:hyperlink r:id="rId23" w:tgtFrame="_new" w:history="1">
              <w:r w:rsidRPr="00AD54E7">
                <w:rPr>
                  <w:rStyle w:val="Hyperlink"/>
                  <w:rFonts w:cs="Times New Roman"/>
                  <w:color w:val="auto"/>
                  <w:szCs w:val="28"/>
                  <w:u w:val="none"/>
                </w:rPr>
                <w:t xml:space="preserve">Luật Đầu tư </w:t>
              </w:r>
            </w:hyperlink>
            <w:r w:rsidRPr="00AD54E7">
              <w:rPr>
                <w:rFonts w:cs="Times New Roman"/>
                <w:szCs w:val="28"/>
              </w:rPr>
              <w:t xml:space="preserve">2025) </w:t>
            </w:r>
          </w:p>
          <w:p w14:paraId="139A3551" w14:textId="77777777" w:rsidR="00931CCF" w:rsidRPr="00AD54E7" w:rsidRDefault="00931CCF" w:rsidP="003746CF">
            <w:pPr>
              <w:widowControl w:val="0"/>
              <w:spacing w:after="120"/>
              <w:jc w:val="both"/>
              <w:rPr>
                <w:rFonts w:cs="Times New Roman"/>
                <w:szCs w:val="28"/>
              </w:rPr>
            </w:pPr>
          </w:p>
        </w:tc>
        <w:tc>
          <w:tcPr>
            <w:tcW w:w="5806" w:type="dxa"/>
          </w:tcPr>
          <w:p w14:paraId="65B427E4" w14:textId="77777777" w:rsidR="00931CCF" w:rsidRPr="00AD54E7" w:rsidRDefault="00931CCF" w:rsidP="003746CF">
            <w:pPr>
              <w:pStyle w:val="NormalWeb"/>
              <w:widowControl w:val="0"/>
              <w:spacing w:after="120" w:line="240" w:lineRule="auto"/>
              <w:jc w:val="both"/>
              <w:rPr>
                <w:rFonts w:eastAsia="Times New Roman"/>
                <w:sz w:val="28"/>
                <w:szCs w:val="28"/>
              </w:rPr>
            </w:pPr>
            <w:r w:rsidRPr="00AD54E7">
              <w:rPr>
                <w:sz w:val="28"/>
                <w:szCs w:val="28"/>
                <w:lang w:val="en-US"/>
              </w:rPr>
              <w:t>K</w:t>
            </w:r>
            <w:r w:rsidRPr="00AD54E7">
              <w:rPr>
                <w:sz w:val="28"/>
                <w:szCs w:val="28"/>
              </w:rPr>
              <w:t>hoản 3 Điều 14 quy định các hình thức hỗ trợ đầu tư gồm:</w:t>
            </w:r>
          </w:p>
          <w:p w14:paraId="4B6B343D"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Hỗ trợ phát triển hệ thống kết cấu hạ tầng kỹ thuật, hạ tầng xã hội trong và ngoài hàng rào dự án đầu tư;</w:t>
            </w:r>
          </w:p>
          <w:p w14:paraId="6ABFDCE7"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Hỗ trợ đào tạo, phát triển nguồn nhân lực;</w:t>
            </w:r>
          </w:p>
          <w:p w14:paraId="5D8A7477"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Hỗ trợ tín dụng;</w:t>
            </w:r>
          </w:p>
          <w:p w14:paraId="23A2DE50"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Hỗ trợ tiếp cận mặt bằng sản xuất, kinh doanh; hỗ trợ cơ sở sản xuất, kinh doanh di dời theo quyết định của cơ quan nhà nước có thẩm quyền;</w:t>
            </w:r>
          </w:p>
          <w:p w14:paraId="3A3757D0"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Hỗ trợ khoa học, kỹ thuật, chuyển giao công nghệ;</w:t>
            </w:r>
          </w:p>
          <w:p w14:paraId="78309B9A"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Hỗ trợ phát triển thị trường, cung cấp thông tin;</w:t>
            </w:r>
          </w:p>
          <w:p w14:paraId="7BCE695D"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Hỗ trợ nghiên cứu và phát triển;</w:t>
            </w:r>
          </w:p>
          <w:p w14:paraId="38AD0FE5" w14:textId="77777777"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t>- Hỗ trợ chuyển đổi xanh, giảm phát thải, thích ứng biến đổi khí hậu và chuyển đổi số;</w:t>
            </w:r>
          </w:p>
          <w:p w14:paraId="1DFC1EF2" w14:textId="13DF4FD9" w:rsidR="00931CCF" w:rsidRPr="00AD54E7" w:rsidRDefault="00931CCF" w:rsidP="003746CF">
            <w:pPr>
              <w:widowControl w:val="0"/>
              <w:spacing w:after="120"/>
              <w:jc w:val="both"/>
              <w:rPr>
                <w:rFonts w:eastAsia="Times New Roman" w:cs="Times New Roman"/>
                <w:szCs w:val="28"/>
              </w:rPr>
            </w:pPr>
            <w:r w:rsidRPr="00AD54E7">
              <w:rPr>
                <w:rFonts w:eastAsia="Times New Roman" w:cs="Times New Roman"/>
                <w:szCs w:val="28"/>
              </w:rPr>
              <w:lastRenderedPageBreak/>
              <w:t>- Hình thức hỗ trợ đầu tư kh</w:t>
            </w:r>
            <w:r w:rsidR="00E925E0" w:rsidRPr="00AD54E7">
              <w:rPr>
                <w:rFonts w:eastAsia="Times New Roman" w:cs="Times New Roman"/>
                <w:szCs w:val="28"/>
              </w:rPr>
              <w:t>ác theo quy định của Chính phủ.</w:t>
            </w:r>
          </w:p>
        </w:tc>
      </w:tr>
      <w:tr w:rsidR="00AD54E7" w:rsidRPr="00AD54E7" w14:paraId="5E2367E6" w14:textId="77777777" w:rsidTr="006A5BFD">
        <w:tc>
          <w:tcPr>
            <w:tcW w:w="846" w:type="dxa"/>
          </w:tcPr>
          <w:p w14:paraId="4AB94765" w14:textId="5BE8A140" w:rsidR="00931CCF" w:rsidRPr="00AD54E7" w:rsidRDefault="00931CCF" w:rsidP="003746CF">
            <w:pPr>
              <w:widowControl w:val="0"/>
              <w:spacing w:after="120"/>
              <w:jc w:val="center"/>
              <w:rPr>
                <w:rFonts w:cs="Times New Roman"/>
                <w:b/>
                <w:szCs w:val="28"/>
              </w:rPr>
            </w:pPr>
            <w:r w:rsidRPr="00AD54E7">
              <w:rPr>
                <w:rFonts w:cs="Times New Roman"/>
                <w:b/>
                <w:szCs w:val="28"/>
              </w:rPr>
              <w:lastRenderedPageBreak/>
              <w:t>3</w:t>
            </w:r>
          </w:p>
        </w:tc>
        <w:tc>
          <w:tcPr>
            <w:tcW w:w="8216" w:type="dxa"/>
            <w:gridSpan w:val="2"/>
          </w:tcPr>
          <w:p w14:paraId="0C8B7C12" w14:textId="3C09B81A" w:rsidR="00931CCF" w:rsidRPr="00AD54E7" w:rsidRDefault="00931CCF" w:rsidP="003746CF">
            <w:pPr>
              <w:widowControl w:val="0"/>
              <w:spacing w:after="120"/>
              <w:jc w:val="both"/>
              <w:rPr>
                <w:rFonts w:cs="Times New Roman"/>
                <w:b/>
                <w:bCs/>
                <w:iCs/>
                <w:noProof/>
                <w:spacing w:val="-4"/>
                <w:szCs w:val="28"/>
              </w:rPr>
            </w:pPr>
            <w:r w:rsidRPr="00AD54E7">
              <w:rPr>
                <w:rFonts w:cs="Times New Roman"/>
                <w:b/>
                <w:iCs/>
                <w:noProof/>
                <w:szCs w:val="28"/>
                <w:lang w:val="pt-BR"/>
              </w:rPr>
              <w:t>Nghị định số 96/2026/NĐ-CP</w:t>
            </w:r>
          </w:p>
        </w:tc>
      </w:tr>
      <w:tr w:rsidR="00AD54E7" w:rsidRPr="00AD54E7" w14:paraId="535150EB" w14:textId="77777777" w:rsidTr="006A5BFD">
        <w:tc>
          <w:tcPr>
            <w:tcW w:w="846" w:type="dxa"/>
          </w:tcPr>
          <w:p w14:paraId="4263363E" w14:textId="77777777" w:rsidR="00931CCF" w:rsidRPr="00AD54E7" w:rsidRDefault="00931CCF" w:rsidP="003746CF">
            <w:pPr>
              <w:widowControl w:val="0"/>
              <w:spacing w:after="120"/>
              <w:jc w:val="both"/>
              <w:rPr>
                <w:rFonts w:cs="Times New Roman"/>
                <w:szCs w:val="28"/>
              </w:rPr>
            </w:pPr>
          </w:p>
        </w:tc>
        <w:tc>
          <w:tcPr>
            <w:tcW w:w="2410" w:type="dxa"/>
          </w:tcPr>
          <w:p w14:paraId="7324BA1E" w14:textId="7F3BDF69" w:rsidR="00931CCF" w:rsidRPr="00AD54E7" w:rsidRDefault="00931CCF" w:rsidP="003746CF">
            <w:pPr>
              <w:widowControl w:val="0"/>
              <w:spacing w:after="120"/>
              <w:jc w:val="both"/>
              <w:rPr>
                <w:rFonts w:cs="Times New Roman"/>
                <w:szCs w:val="28"/>
              </w:rPr>
            </w:pPr>
            <w:r w:rsidRPr="00AD54E7">
              <w:rPr>
                <w:rFonts w:cs="Times New Roman"/>
                <w:bCs/>
                <w:iCs/>
                <w:noProof/>
                <w:szCs w:val="28"/>
                <w:lang w:val="pt-BR"/>
              </w:rPr>
              <w:t>Ngành nghề đặc biệt ưu đãi đầu tư:</w:t>
            </w:r>
          </w:p>
        </w:tc>
        <w:tc>
          <w:tcPr>
            <w:tcW w:w="5806" w:type="dxa"/>
          </w:tcPr>
          <w:p w14:paraId="36F6B0D0" w14:textId="77777777" w:rsidR="00931CCF" w:rsidRPr="00AD54E7" w:rsidRDefault="00931CCF" w:rsidP="003746CF">
            <w:pPr>
              <w:pStyle w:val="NormalWeb"/>
              <w:widowControl w:val="0"/>
              <w:shd w:val="clear" w:color="auto" w:fill="FFFFFF"/>
              <w:spacing w:after="120" w:line="240" w:lineRule="auto"/>
              <w:jc w:val="both"/>
              <w:rPr>
                <w:rFonts w:eastAsia="Times New Roman"/>
                <w:sz w:val="28"/>
                <w:szCs w:val="28"/>
                <w:lang w:val="en-US"/>
              </w:rPr>
            </w:pPr>
            <w:r w:rsidRPr="00AD54E7">
              <w:rPr>
                <w:sz w:val="28"/>
                <w:szCs w:val="28"/>
              </w:rPr>
              <w:t>Danh mục ngành, nghề đặc biệt ưu đãi đầu tư</w:t>
            </w:r>
            <w:r w:rsidRPr="00AD54E7">
              <w:rPr>
                <w:bCs/>
                <w:iCs/>
                <w:noProof/>
                <w:sz w:val="28"/>
                <w:szCs w:val="28"/>
                <w:lang w:val="pt-BR"/>
              </w:rPr>
              <w:t xml:space="preserve"> được quy định tại </w:t>
            </w:r>
            <w:r w:rsidRPr="00AD54E7">
              <w:rPr>
                <w:sz w:val="28"/>
                <w:szCs w:val="28"/>
              </w:rPr>
              <w:t xml:space="preserve">Phụ lục II Nghị định 96/2026/NĐ-CP; Cơ chế ưu đãi đầu tư đặc biệt được quy định tại Điều 21 Nghị định 96/2026/NĐ-CP, trong đó quy định: </w:t>
            </w:r>
            <w:r w:rsidRPr="00AD54E7">
              <w:rPr>
                <w:rFonts w:eastAsia="Times New Roman"/>
                <w:sz w:val="28"/>
                <w:szCs w:val="28"/>
                <w:lang w:val="en-US"/>
              </w:rPr>
              <w:t>1. Đối tượng áp dụng ưu đãi, hỗ trợ đầu tư đặc biệt quy định tại </w:t>
            </w:r>
            <w:bookmarkStart w:id="50" w:name="dc_28"/>
            <w:r w:rsidRPr="00AD54E7">
              <w:rPr>
                <w:rFonts w:eastAsia="Times New Roman"/>
                <w:sz w:val="28"/>
                <w:szCs w:val="28"/>
                <w:lang w:val="en-US"/>
              </w:rPr>
              <w:t>khoản 1 Điều 17 của Luật Đầu tư</w:t>
            </w:r>
            <w:bookmarkEnd w:id="50"/>
            <w:r w:rsidRPr="00AD54E7">
              <w:rPr>
                <w:rFonts w:eastAsia="Times New Roman"/>
                <w:sz w:val="28"/>
                <w:szCs w:val="28"/>
                <w:lang w:val="en-US"/>
              </w:rPr>
              <w:t> bao gồm:</w:t>
            </w:r>
          </w:p>
          <w:p w14:paraId="30E9E42B" w14:textId="77777777" w:rsidR="00931CCF" w:rsidRPr="00AD54E7" w:rsidRDefault="00931CCF" w:rsidP="003746CF">
            <w:pPr>
              <w:widowControl w:val="0"/>
              <w:shd w:val="clear" w:color="auto" w:fill="FFFFFF"/>
              <w:spacing w:after="120"/>
              <w:jc w:val="both"/>
              <w:rPr>
                <w:rFonts w:eastAsia="Times New Roman" w:cs="Times New Roman"/>
                <w:szCs w:val="28"/>
              </w:rPr>
            </w:pPr>
            <w:r w:rsidRPr="00AD54E7">
              <w:rPr>
                <w:rFonts w:eastAsia="Times New Roman" w:cs="Times New Roman"/>
                <w:szCs w:val="28"/>
              </w:rPr>
              <w:t>a) Dự án đầu tư thành lập mới (bao gồm cả việc mở rộng dự án thành lập mới đó) trung tâm đổi mới sáng tạo, trung tâm nghiên cứu và phát triển, dự án đầu tư xây dựng hạ tầng trung tâm dữ liệu lớn, hạ tầng điện toán đám mây, hạ tầng di động từ 5G trở lên và hạ tầng số khác trong lĩnh vực công nghệ chiến lược theo quyết định của Thủ tướng Chính phủ, dự án đầu tư trong lĩnh vực công nghệ chiến lược, sản xuất sản phẩm công nghệ chiến lược theo quyết định của Thủ tướng Chính phủ có tổng vốn đầu tư từ 3.000 tỷ đồng trở lên, thực hiện giải ngân tối thiểu 1.000 tỷ đồng trong thời hạn 03 năm kể từ ngày được cấp Giấy chứng nhận đăng ký đầu tư hoặc chấp thuận chủ trương đầu tư; Trung tâm Đổi mới sáng tạo Quốc gia được thành lập theo quyết định của Thủ tướng Chính phủ;</w:t>
            </w:r>
          </w:p>
          <w:p w14:paraId="17E31FD6" w14:textId="77777777" w:rsidR="00931CCF" w:rsidRPr="00AD54E7" w:rsidRDefault="00931CCF" w:rsidP="003746CF">
            <w:pPr>
              <w:widowControl w:val="0"/>
              <w:shd w:val="clear" w:color="auto" w:fill="FFFFFF"/>
              <w:spacing w:after="120"/>
              <w:jc w:val="both"/>
              <w:rPr>
                <w:rFonts w:eastAsia="Times New Roman" w:cs="Times New Roman"/>
                <w:szCs w:val="28"/>
              </w:rPr>
            </w:pPr>
            <w:r w:rsidRPr="00AD54E7">
              <w:rPr>
                <w:rFonts w:eastAsia="Times New Roman" w:cs="Times New Roman"/>
                <w:szCs w:val="28"/>
              </w:rPr>
              <w:t>b) Dự án đầu tư sản xuất sản phẩm công nghệ số trọng điểm, dự án nghiên cứu và phát triển, thiết kế, sản xuất, đóng gói, kiểm thử chip bán dẫn, dự án xây dựng trung tâm dữ liệu trí tuệ nhân tạo theo pháp luật về công nghiệp công nghệ số đáp ứng quy mô tổng vốn đầu tư từ 6.000 tỷ đồng trở lên, thực hiện giải ngân tối thiểu 6.000 tỷ đồng trong thời hạn 05 năm kể từ ngày được cấp Giấy chứng nhận đăng ký đầu tư hoặc chấp thuận chủ trương đầu tư;</w:t>
            </w:r>
          </w:p>
          <w:p w14:paraId="630509AE" w14:textId="7F4922E4" w:rsidR="00931CCF" w:rsidRPr="00AD54E7" w:rsidRDefault="00931CCF" w:rsidP="003746CF">
            <w:pPr>
              <w:widowControl w:val="0"/>
              <w:spacing w:after="120"/>
              <w:jc w:val="both"/>
              <w:rPr>
                <w:rFonts w:cs="Times New Roman"/>
                <w:b/>
                <w:bCs/>
                <w:iCs/>
                <w:noProof/>
                <w:spacing w:val="-4"/>
                <w:szCs w:val="28"/>
              </w:rPr>
            </w:pPr>
            <w:r w:rsidRPr="00AD54E7">
              <w:rPr>
                <w:rFonts w:eastAsia="Times New Roman" w:cs="Times New Roman"/>
                <w:szCs w:val="28"/>
              </w:rPr>
              <w:t xml:space="preserve">c) Dự án đầu tư (bao gồm dự án đầu tư mới và dự án đầu tư mở rộng) thuộc ngành, nghề đặc biệt ưu đãi đầu tư có quy mô vốn đầu tư từ 30.000 tỷ đồng trở lên, thực hiện giải ngân tối thiểu 10.000 tỷ đồng trong thời hạn 03 năm kể từ ngày được cấp Giấy chứng nhận đăng ký đầu tư hoặc chấp thuận </w:t>
            </w:r>
            <w:r w:rsidRPr="00AD54E7">
              <w:rPr>
                <w:rFonts w:eastAsia="Times New Roman" w:cs="Times New Roman"/>
                <w:szCs w:val="28"/>
              </w:rPr>
              <w:lastRenderedPageBreak/>
              <w:t>chủ trương đầu tư.</w:t>
            </w:r>
          </w:p>
        </w:tc>
      </w:tr>
      <w:tr w:rsidR="00AD54E7" w:rsidRPr="00AD54E7" w14:paraId="5B102070" w14:textId="77777777" w:rsidTr="006A5BFD">
        <w:tc>
          <w:tcPr>
            <w:tcW w:w="846" w:type="dxa"/>
          </w:tcPr>
          <w:p w14:paraId="647ADF8F" w14:textId="77777777" w:rsidR="00931CCF" w:rsidRPr="00AD54E7" w:rsidRDefault="00931CCF" w:rsidP="003746CF">
            <w:pPr>
              <w:widowControl w:val="0"/>
              <w:spacing w:after="120"/>
              <w:jc w:val="both"/>
              <w:rPr>
                <w:rFonts w:cs="Times New Roman"/>
                <w:szCs w:val="28"/>
              </w:rPr>
            </w:pPr>
          </w:p>
        </w:tc>
        <w:tc>
          <w:tcPr>
            <w:tcW w:w="2410" w:type="dxa"/>
          </w:tcPr>
          <w:p w14:paraId="58DF5BF2" w14:textId="5FAB4AD9" w:rsidR="00931CCF" w:rsidRPr="00AD54E7" w:rsidRDefault="00931CCF" w:rsidP="003746CF">
            <w:pPr>
              <w:widowControl w:val="0"/>
              <w:spacing w:after="120"/>
              <w:jc w:val="both"/>
              <w:rPr>
                <w:rFonts w:cs="Times New Roman"/>
                <w:bCs/>
                <w:iCs/>
                <w:noProof/>
                <w:szCs w:val="28"/>
                <w:lang w:val="pt-BR"/>
              </w:rPr>
            </w:pPr>
            <w:r w:rsidRPr="00AD54E7">
              <w:rPr>
                <w:rFonts w:cs="Times New Roman"/>
                <w:bCs/>
                <w:iCs/>
                <w:noProof/>
                <w:szCs w:val="28"/>
                <w:lang w:val="pt-BR"/>
              </w:rPr>
              <w:t>Ngành nghề ưu đãi đầu tư:</w:t>
            </w:r>
          </w:p>
        </w:tc>
        <w:tc>
          <w:tcPr>
            <w:tcW w:w="5806" w:type="dxa"/>
          </w:tcPr>
          <w:p w14:paraId="0BD73B71" w14:textId="496342C5" w:rsidR="00931CCF" w:rsidRPr="00AD54E7" w:rsidRDefault="00931CCF" w:rsidP="003746CF">
            <w:pPr>
              <w:pStyle w:val="NormalWeb"/>
              <w:widowControl w:val="0"/>
              <w:shd w:val="clear" w:color="auto" w:fill="FFFFFF"/>
              <w:spacing w:after="120" w:line="240" w:lineRule="auto"/>
              <w:jc w:val="both"/>
              <w:rPr>
                <w:sz w:val="28"/>
                <w:szCs w:val="28"/>
              </w:rPr>
            </w:pPr>
            <w:r w:rsidRPr="00AD54E7">
              <w:rPr>
                <w:rFonts w:eastAsia="Times New Roman"/>
                <w:bCs/>
                <w:sz w:val="28"/>
                <w:szCs w:val="28"/>
              </w:rPr>
              <w:t>Phụ lục II ban hành kèm theo Nghị định 96/2026/NĐ-CP</w:t>
            </w:r>
            <w:r w:rsidRPr="00AD54E7">
              <w:rPr>
                <w:rFonts w:eastAsia="Times New Roman"/>
                <w:sz w:val="28"/>
                <w:szCs w:val="28"/>
              </w:rPr>
              <w:t xml:space="preserve">; trong đó, tại </w:t>
            </w:r>
            <w:r w:rsidRPr="00AD54E7">
              <w:rPr>
                <w:rFonts w:eastAsia="Times New Roman"/>
                <w:bCs/>
                <w:sz w:val="28"/>
                <w:szCs w:val="28"/>
              </w:rPr>
              <w:t>Mục B – Ngành, nghề ưu đãi đầu tư</w:t>
            </w:r>
            <w:r w:rsidRPr="00AD54E7">
              <w:rPr>
                <w:rFonts w:eastAsia="Times New Roman"/>
                <w:sz w:val="28"/>
                <w:szCs w:val="28"/>
              </w:rPr>
              <w:t xml:space="preserve">, có quy định: “Sản xuất hóa dầu, </w:t>
            </w:r>
            <w:r w:rsidRPr="00AD54E7">
              <w:rPr>
                <w:rFonts w:eastAsia="Times New Roman"/>
                <w:b/>
                <w:bCs/>
                <w:sz w:val="28"/>
                <w:szCs w:val="28"/>
              </w:rPr>
              <w:t>hóa dược</w:t>
            </w:r>
            <w:r w:rsidRPr="00AD54E7">
              <w:rPr>
                <w:rFonts w:eastAsia="Times New Roman"/>
                <w:sz w:val="28"/>
                <w:szCs w:val="28"/>
              </w:rPr>
              <w:t>, hóa chất cơ bản và cao su.”</w:t>
            </w:r>
          </w:p>
        </w:tc>
      </w:tr>
      <w:tr w:rsidR="00AD54E7" w:rsidRPr="00AD54E7" w14:paraId="79E66EDF" w14:textId="77777777" w:rsidTr="006A5BFD">
        <w:tc>
          <w:tcPr>
            <w:tcW w:w="846" w:type="dxa"/>
          </w:tcPr>
          <w:p w14:paraId="3E78EB50" w14:textId="523E612C" w:rsidR="00931CCF" w:rsidRPr="00AD54E7" w:rsidRDefault="001074A1" w:rsidP="003746CF">
            <w:pPr>
              <w:widowControl w:val="0"/>
              <w:spacing w:after="120"/>
              <w:jc w:val="center"/>
              <w:rPr>
                <w:rFonts w:cs="Times New Roman"/>
                <w:b/>
                <w:szCs w:val="28"/>
              </w:rPr>
            </w:pPr>
            <w:r w:rsidRPr="00AD54E7">
              <w:rPr>
                <w:rFonts w:cs="Times New Roman"/>
                <w:b/>
                <w:szCs w:val="28"/>
              </w:rPr>
              <w:t>4</w:t>
            </w:r>
          </w:p>
        </w:tc>
        <w:tc>
          <w:tcPr>
            <w:tcW w:w="8216" w:type="dxa"/>
            <w:gridSpan w:val="2"/>
          </w:tcPr>
          <w:p w14:paraId="4B93A324" w14:textId="39EB7FD8" w:rsidR="00931CCF" w:rsidRPr="00AD54E7" w:rsidRDefault="00931CCF" w:rsidP="003746CF">
            <w:pPr>
              <w:pStyle w:val="NormalWeb"/>
              <w:widowControl w:val="0"/>
              <w:shd w:val="clear" w:color="auto" w:fill="FFFFFF"/>
              <w:spacing w:after="120" w:line="240" w:lineRule="auto"/>
              <w:jc w:val="both"/>
              <w:rPr>
                <w:rFonts w:eastAsia="Times New Roman"/>
                <w:b/>
                <w:bCs/>
                <w:sz w:val="28"/>
                <w:szCs w:val="28"/>
              </w:rPr>
            </w:pPr>
            <w:r w:rsidRPr="00AD54E7">
              <w:rPr>
                <w:b/>
                <w:sz w:val="28"/>
                <w:szCs w:val="28"/>
              </w:rPr>
              <w:t>Luật Hóa chất số 69/2025/QH15</w:t>
            </w:r>
          </w:p>
        </w:tc>
      </w:tr>
      <w:tr w:rsidR="00AD54E7" w:rsidRPr="00AD54E7" w14:paraId="00F9DFEA" w14:textId="77777777" w:rsidTr="006A5BFD">
        <w:tc>
          <w:tcPr>
            <w:tcW w:w="846" w:type="dxa"/>
          </w:tcPr>
          <w:p w14:paraId="2ABD0BDF" w14:textId="77777777" w:rsidR="00931CCF" w:rsidRPr="00AD54E7" w:rsidRDefault="00931CCF" w:rsidP="003746CF">
            <w:pPr>
              <w:widowControl w:val="0"/>
              <w:spacing w:after="120"/>
              <w:jc w:val="both"/>
              <w:rPr>
                <w:rFonts w:cs="Times New Roman"/>
                <w:szCs w:val="28"/>
              </w:rPr>
            </w:pPr>
          </w:p>
        </w:tc>
        <w:tc>
          <w:tcPr>
            <w:tcW w:w="2410" w:type="dxa"/>
          </w:tcPr>
          <w:p w14:paraId="317D225C" w14:textId="37915951" w:rsidR="00931CCF" w:rsidRPr="00AD54E7" w:rsidRDefault="00F750E6" w:rsidP="003746CF">
            <w:pPr>
              <w:widowControl w:val="0"/>
              <w:spacing w:after="120"/>
              <w:jc w:val="both"/>
              <w:rPr>
                <w:rFonts w:cs="Times New Roman"/>
                <w:bCs/>
                <w:iCs/>
                <w:noProof/>
                <w:szCs w:val="28"/>
                <w:lang w:val="pt-BR"/>
              </w:rPr>
            </w:pPr>
            <w:r w:rsidRPr="00AD54E7">
              <w:rPr>
                <w:rFonts w:eastAsia="Times New Roman" w:cs="Times New Roman"/>
                <w:szCs w:val="28"/>
              </w:rPr>
              <w:t>K</w:t>
            </w:r>
            <w:r w:rsidR="00E602FB" w:rsidRPr="00AD54E7">
              <w:rPr>
                <w:rFonts w:eastAsia="Times New Roman" w:cs="Times New Roman"/>
                <w:szCs w:val="28"/>
              </w:rPr>
              <w:t xml:space="preserve">hoản 1 Điều 6 của </w:t>
            </w:r>
            <w:r w:rsidR="00E602FB" w:rsidRPr="00AD54E7">
              <w:rPr>
                <w:rFonts w:cs="Times New Roman"/>
                <w:szCs w:val="28"/>
              </w:rPr>
              <w:t>Luật Hóa chất số 69/2025/QH15</w:t>
            </w:r>
          </w:p>
        </w:tc>
        <w:tc>
          <w:tcPr>
            <w:tcW w:w="5806" w:type="dxa"/>
          </w:tcPr>
          <w:p w14:paraId="289BEDAD" w14:textId="51A9AAB3" w:rsidR="00931CCF" w:rsidRPr="00AD54E7" w:rsidRDefault="00E602FB" w:rsidP="003746CF">
            <w:pPr>
              <w:pStyle w:val="NormalWeb"/>
              <w:widowControl w:val="0"/>
              <w:shd w:val="clear" w:color="auto" w:fill="FFFFFF"/>
              <w:spacing w:after="120" w:line="240" w:lineRule="auto"/>
              <w:jc w:val="both"/>
              <w:rPr>
                <w:rFonts w:eastAsia="Times New Roman"/>
                <w:bCs/>
                <w:sz w:val="28"/>
                <w:szCs w:val="28"/>
              </w:rPr>
            </w:pPr>
            <w:r w:rsidRPr="00AD54E7">
              <w:rPr>
                <w:rFonts w:eastAsia="Times New Roman"/>
                <w:sz w:val="28"/>
                <w:szCs w:val="28"/>
              </w:rPr>
              <w:t xml:space="preserve">Theo quy định tại khoản 1 Điều 6 của </w:t>
            </w:r>
            <w:r w:rsidRPr="00AD54E7">
              <w:rPr>
                <w:sz w:val="28"/>
                <w:szCs w:val="28"/>
              </w:rPr>
              <w:t>Luật Hóa chất số 69/2025/QH15</w:t>
            </w:r>
            <w:r w:rsidRPr="00AD54E7">
              <w:rPr>
                <w:rFonts w:eastAsia="Times New Roman"/>
                <w:sz w:val="28"/>
                <w:szCs w:val="28"/>
              </w:rPr>
              <w:t>, các lĩnh vực trọng điểm bao gồm hóa chất cơ bản, hóa dầu, sản phẩm hóa dược, sản phẩm cao su (trừ săm lốp), phân bón hàm lượng cao, hydro và amoniac từ năng lượng tái tạo, cũng như đầu tư xây dựng khu công nghiệp hóa chất và tổ hợp hóa chất.</w:t>
            </w:r>
          </w:p>
        </w:tc>
      </w:tr>
      <w:tr w:rsidR="00AD54E7" w:rsidRPr="00AD54E7" w14:paraId="4BACF644" w14:textId="77777777" w:rsidTr="006A5BFD">
        <w:tc>
          <w:tcPr>
            <w:tcW w:w="846" w:type="dxa"/>
          </w:tcPr>
          <w:p w14:paraId="54C8E57D" w14:textId="77777777" w:rsidR="00931CCF" w:rsidRPr="00AD54E7" w:rsidRDefault="00931CCF" w:rsidP="003746CF">
            <w:pPr>
              <w:widowControl w:val="0"/>
              <w:spacing w:after="120"/>
              <w:jc w:val="both"/>
              <w:rPr>
                <w:rFonts w:cs="Times New Roman"/>
                <w:szCs w:val="28"/>
              </w:rPr>
            </w:pPr>
          </w:p>
        </w:tc>
        <w:tc>
          <w:tcPr>
            <w:tcW w:w="2410" w:type="dxa"/>
          </w:tcPr>
          <w:p w14:paraId="3A18CC52" w14:textId="2159D59A" w:rsidR="00931CCF" w:rsidRPr="00AD54E7" w:rsidRDefault="00F750E6" w:rsidP="003746CF">
            <w:pPr>
              <w:widowControl w:val="0"/>
              <w:spacing w:after="120"/>
              <w:jc w:val="both"/>
              <w:rPr>
                <w:rFonts w:cs="Times New Roman"/>
                <w:bCs/>
                <w:iCs/>
                <w:noProof/>
                <w:szCs w:val="28"/>
                <w:lang w:val="pt-BR"/>
              </w:rPr>
            </w:pPr>
            <w:r w:rsidRPr="00AD54E7">
              <w:rPr>
                <w:rFonts w:eastAsia="Times New Roman" w:cs="Times New Roman"/>
                <w:szCs w:val="28"/>
              </w:rPr>
              <w:t>K</w:t>
            </w:r>
            <w:r w:rsidR="00E602FB" w:rsidRPr="00AD54E7">
              <w:rPr>
                <w:rFonts w:eastAsia="Times New Roman" w:cs="Times New Roman"/>
                <w:szCs w:val="28"/>
              </w:rPr>
              <w:t xml:space="preserve">hoản 3 Điều 6 của </w:t>
            </w:r>
            <w:r w:rsidR="00E602FB" w:rsidRPr="00AD54E7">
              <w:rPr>
                <w:rFonts w:cs="Times New Roman"/>
                <w:szCs w:val="28"/>
              </w:rPr>
              <w:t>Luật Hóa chất số 69/2025/QH15</w:t>
            </w:r>
          </w:p>
        </w:tc>
        <w:tc>
          <w:tcPr>
            <w:tcW w:w="5806" w:type="dxa"/>
          </w:tcPr>
          <w:p w14:paraId="361FBE63" w14:textId="5EA680D3" w:rsidR="009D1FD2" w:rsidRPr="00AD54E7" w:rsidRDefault="009D1FD2" w:rsidP="003746CF">
            <w:pPr>
              <w:pStyle w:val="NormalWeb"/>
              <w:widowControl w:val="0"/>
              <w:shd w:val="clear" w:color="auto" w:fill="FFFFFF"/>
              <w:spacing w:after="120" w:line="240" w:lineRule="auto"/>
              <w:jc w:val="both"/>
              <w:rPr>
                <w:sz w:val="28"/>
                <w:szCs w:val="28"/>
                <w:shd w:val="clear" w:color="auto" w:fill="FFFFFF"/>
                <w:lang w:val="en-US"/>
              </w:rPr>
            </w:pPr>
            <w:r w:rsidRPr="00AD54E7">
              <w:rPr>
                <w:sz w:val="28"/>
                <w:szCs w:val="28"/>
                <w:shd w:val="clear" w:color="auto" w:fill="FFFFFF"/>
                <w:lang w:val="en-US"/>
              </w:rPr>
              <w:t>- Dự án đầu tư thuộc lĩnh vực quy định tại các điểm a, b và c khoản 1 Điều này có quy mô vốn đầu tư, tiến độ giải ngân theo quy định của Chính phủ được hưởng các hình thức ưu đãi và hỗ trợ đầu tư đặc biệt theo quy định tại Luật Đầu tư và quy định khác của pháp luật có liên quan.</w:t>
            </w:r>
          </w:p>
          <w:p w14:paraId="64632C72" w14:textId="3B37E92B" w:rsidR="001E09A9" w:rsidRPr="00AD54E7" w:rsidRDefault="001E09A9" w:rsidP="003746CF">
            <w:pPr>
              <w:widowControl w:val="0"/>
              <w:spacing w:after="120"/>
              <w:jc w:val="both"/>
              <w:rPr>
                <w:rFonts w:cs="Times New Roman"/>
                <w:szCs w:val="28"/>
              </w:rPr>
            </w:pPr>
            <w:r w:rsidRPr="00AD54E7">
              <w:rPr>
                <w:rFonts w:eastAsia="Times New Roman" w:cs="Times New Roman"/>
                <w:szCs w:val="28"/>
              </w:rPr>
              <w:t>Như vậy, đối với lĩnh vực hóa dược, khi dự án đầu tư đáp ứng điều kiện theo quy định, nhà đầu tư có thể được hưởng các cơ chế ưu đãi đầu tư đặc biệt theo hệ thống pháp luật hiện hành, trên cơ sở sự công nhận hóa dược là lĩnh vực công nghiệp hóa chất trọng điểm tại Điều 6 của Luật này.</w:t>
            </w:r>
          </w:p>
        </w:tc>
      </w:tr>
      <w:tr w:rsidR="00AD54E7" w:rsidRPr="00AD54E7" w14:paraId="5D60F7A6" w14:textId="77777777" w:rsidTr="006A5BFD">
        <w:trPr>
          <w:trHeight w:val="339"/>
        </w:trPr>
        <w:tc>
          <w:tcPr>
            <w:tcW w:w="846" w:type="dxa"/>
          </w:tcPr>
          <w:p w14:paraId="6E66E7DB" w14:textId="3E22BA4A" w:rsidR="001E09A9" w:rsidRPr="00AD54E7" w:rsidRDefault="001074A1" w:rsidP="003746CF">
            <w:pPr>
              <w:widowControl w:val="0"/>
              <w:spacing w:after="120"/>
              <w:jc w:val="center"/>
              <w:rPr>
                <w:rFonts w:cs="Times New Roman"/>
                <w:b/>
                <w:szCs w:val="28"/>
              </w:rPr>
            </w:pPr>
            <w:r w:rsidRPr="00AD54E7">
              <w:rPr>
                <w:rFonts w:cs="Times New Roman"/>
                <w:b/>
                <w:szCs w:val="28"/>
              </w:rPr>
              <w:t>5</w:t>
            </w:r>
          </w:p>
        </w:tc>
        <w:tc>
          <w:tcPr>
            <w:tcW w:w="8216" w:type="dxa"/>
            <w:gridSpan w:val="2"/>
          </w:tcPr>
          <w:p w14:paraId="47428123" w14:textId="70025FDF" w:rsidR="001E09A9" w:rsidRPr="00AD54E7" w:rsidRDefault="001E09A9" w:rsidP="003746CF">
            <w:pPr>
              <w:widowControl w:val="0"/>
              <w:spacing w:after="120"/>
              <w:jc w:val="both"/>
              <w:rPr>
                <w:rFonts w:cs="Times New Roman"/>
                <w:b/>
                <w:bCs/>
                <w:szCs w:val="28"/>
              </w:rPr>
            </w:pPr>
            <w:r w:rsidRPr="00AD54E7">
              <w:rPr>
                <w:rFonts w:cs="Times New Roman"/>
                <w:b/>
                <w:bCs/>
                <w:szCs w:val="28"/>
              </w:rPr>
              <w:t>Nghị đị</w:t>
            </w:r>
            <w:r w:rsidR="009D1FD2" w:rsidRPr="00AD54E7">
              <w:rPr>
                <w:rFonts w:cs="Times New Roman"/>
                <w:b/>
                <w:bCs/>
                <w:szCs w:val="28"/>
              </w:rPr>
              <w:t>nh 25/2026/NĐ-CP</w:t>
            </w:r>
          </w:p>
        </w:tc>
      </w:tr>
      <w:tr w:rsidR="00AD54E7" w:rsidRPr="00AD54E7" w14:paraId="14FBA87B" w14:textId="77777777" w:rsidTr="006A5BFD">
        <w:tc>
          <w:tcPr>
            <w:tcW w:w="846" w:type="dxa"/>
          </w:tcPr>
          <w:p w14:paraId="4625B7A4" w14:textId="77777777" w:rsidR="001E09A9" w:rsidRPr="00AD54E7" w:rsidRDefault="001E09A9" w:rsidP="003746CF">
            <w:pPr>
              <w:widowControl w:val="0"/>
              <w:spacing w:after="120"/>
              <w:jc w:val="both"/>
              <w:rPr>
                <w:rFonts w:cs="Times New Roman"/>
                <w:szCs w:val="28"/>
              </w:rPr>
            </w:pPr>
          </w:p>
        </w:tc>
        <w:tc>
          <w:tcPr>
            <w:tcW w:w="2410" w:type="dxa"/>
          </w:tcPr>
          <w:p w14:paraId="3002E545" w14:textId="135C73DF" w:rsidR="001E09A9" w:rsidRPr="00AD54E7" w:rsidRDefault="001074A1" w:rsidP="003746CF">
            <w:pPr>
              <w:widowControl w:val="0"/>
              <w:spacing w:after="120"/>
              <w:jc w:val="both"/>
              <w:rPr>
                <w:rFonts w:eastAsia="Times New Roman" w:cs="Times New Roman"/>
                <w:szCs w:val="28"/>
              </w:rPr>
            </w:pPr>
            <w:r w:rsidRPr="00AD54E7">
              <w:rPr>
                <w:rFonts w:cs="Times New Roman"/>
                <w:szCs w:val="28"/>
              </w:rPr>
              <w:t>Điều 14 Nghị định 25/2026/NĐ-CP</w:t>
            </w:r>
          </w:p>
        </w:tc>
        <w:tc>
          <w:tcPr>
            <w:tcW w:w="5806" w:type="dxa"/>
          </w:tcPr>
          <w:p w14:paraId="4E862DD9" w14:textId="77777777" w:rsidR="001E09A9" w:rsidRPr="00AD54E7" w:rsidRDefault="001E09A9" w:rsidP="003746CF">
            <w:pPr>
              <w:widowControl w:val="0"/>
              <w:spacing w:after="120"/>
              <w:jc w:val="both"/>
              <w:rPr>
                <w:rFonts w:cs="Times New Roman"/>
                <w:szCs w:val="28"/>
              </w:rPr>
            </w:pPr>
            <w:r w:rsidRPr="00AD54E7">
              <w:rPr>
                <w:rFonts w:cs="Times New Roman"/>
                <w:szCs w:val="28"/>
              </w:rPr>
              <w:t xml:space="preserve">Điều 14 Nghị định 25/2026/NĐ-CP quy định điều kiện để dự án thuộc lĩnh vực công nghiệp hóa chất trọng điểm (bao gồm hóa dược) được hưởng ưu đãi đầu tư đối với dự án phải thuộc các lĩnh vực nêu tại khoản 1 Điều 6 Luật Hóa chất 69/2025/QH15 (trong đó có hóa dược), đồng thời đáp ứng yêu cầu về quy mô vốn theo khoản 2 và thực hiện giải ngân tối thiểu 1/3 tổng vốn đầu tư trong thời hạn 03 năm kể từ ngày được cấp quyết định/chấp thuận đầu tư thì mới được hưởng ưu đãi và hỗ trợ đầu tư đặc biệt theo pháp luật về đầu tư. </w:t>
            </w:r>
          </w:p>
          <w:p w14:paraId="0C99AA57" w14:textId="77777777" w:rsidR="001E09A9" w:rsidRPr="00AD54E7" w:rsidRDefault="001E09A9" w:rsidP="003746CF">
            <w:pPr>
              <w:widowControl w:val="0"/>
              <w:spacing w:after="120"/>
              <w:jc w:val="both"/>
              <w:rPr>
                <w:rFonts w:cs="Times New Roman"/>
                <w:szCs w:val="28"/>
              </w:rPr>
            </w:pPr>
            <w:r w:rsidRPr="00AD54E7">
              <w:rPr>
                <w:rFonts w:cs="Times New Roman"/>
                <w:szCs w:val="28"/>
              </w:rPr>
              <w:t>Về điều kiện cụ thể đối với quy mô vốn, khoản 2 Điều 14 quy định theo từng loại dự án, trong đó đối với lĩnh vực hóa dược gồm:</w:t>
            </w:r>
          </w:p>
          <w:p w14:paraId="7E28812D" w14:textId="77777777" w:rsidR="001E09A9" w:rsidRPr="00AD54E7" w:rsidRDefault="001E09A9" w:rsidP="003746CF">
            <w:pPr>
              <w:widowControl w:val="0"/>
              <w:spacing w:after="120"/>
              <w:jc w:val="both"/>
              <w:rPr>
                <w:rFonts w:cs="Times New Roman"/>
                <w:szCs w:val="28"/>
              </w:rPr>
            </w:pPr>
            <w:r w:rsidRPr="00AD54E7">
              <w:rPr>
                <w:rFonts w:cs="Times New Roman"/>
                <w:szCs w:val="28"/>
              </w:rPr>
              <w:t xml:space="preserve">- Dự án sản xuất hóa dược là nguyên liệu làm </w:t>
            </w:r>
            <w:r w:rsidRPr="00AD54E7">
              <w:rPr>
                <w:rFonts w:cs="Times New Roman"/>
                <w:szCs w:val="28"/>
              </w:rPr>
              <w:lastRenderedPageBreak/>
              <w:t xml:space="preserve">thuốc phải có tổng mức đầu tư từ 160 tỷ đồng trở lên; </w:t>
            </w:r>
          </w:p>
          <w:p w14:paraId="7A2267F9" w14:textId="72F096AD" w:rsidR="001E09A9" w:rsidRPr="00AD54E7" w:rsidRDefault="001E09A9" w:rsidP="003746CF">
            <w:pPr>
              <w:pStyle w:val="NormalWeb"/>
              <w:widowControl w:val="0"/>
              <w:shd w:val="clear" w:color="auto" w:fill="FFFFFF"/>
              <w:spacing w:after="120" w:line="240" w:lineRule="auto"/>
              <w:jc w:val="both"/>
              <w:rPr>
                <w:sz w:val="28"/>
                <w:szCs w:val="28"/>
                <w:shd w:val="clear" w:color="auto" w:fill="FFFF96"/>
                <w:lang w:val="en"/>
              </w:rPr>
            </w:pPr>
            <w:r w:rsidRPr="00AD54E7">
              <w:rPr>
                <w:sz w:val="28"/>
                <w:szCs w:val="28"/>
              </w:rPr>
              <w:t>- Dự án hóa dược là nguyên liệu làm thực phẩm bảo vệ sức khỏe (thuộc nhóm quy mô lớn hơn cùng với hóa dầu, hóa chất cơ bản…) phải có tổng mức đầu tư từ 4.600 tỷ đồng trở lên.</w:t>
            </w:r>
          </w:p>
        </w:tc>
      </w:tr>
      <w:tr w:rsidR="00AD54E7" w:rsidRPr="00AD54E7" w14:paraId="25EAEEBA" w14:textId="77777777" w:rsidTr="006A5BFD">
        <w:tblPrEx>
          <w:jc w:val="center"/>
        </w:tblPrEx>
        <w:trPr>
          <w:jc w:val="center"/>
        </w:trPr>
        <w:tc>
          <w:tcPr>
            <w:tcW w:w="846" w:type="dxa"/>
          </w:tcPr>
          <w:p w14:paraId="4F4311AD" w14:textId="30A3E0D1" w:rsidR="004A7938" w:rsidRPr="00AD54E7" w:rsidRDefault="001074A1" w:rsidP="003746CF">
            <w:pPr>
              <w:widowControl w:val="0"/>
              <w:spacing w:after="120"/>
              <w:jc w:val="center"/>
              <w:rPr>
                <w:rFonts w:cs="Times New Roman"/>
                <w:b/>
                <w:iCs/>
                <w:noProof/>
                <w:szCs w:val="28"/>
                <w:lang w:val="pt-BR"/>
              </w:rPr>
            </w:pPr>
            <w:r w:rsidRPr="00AD54E7">
              <w:rPr>
                <w:rFonts w:cs="Times New Roman"/>
                <w:b/>
                <w:iCs/>
                <w:noProof/>
                <w:szCs w:val="28"/>
                <w:lang w:val="pt-BR"/>
              </w:rPr>
              <w:lastRenderedPageBreak/>
              <w:t>6</w:t>
            </w:r>
          </w:p>
        </w:tc>
        <w:tc>
          <w:tcPr>
            <w:tcW w:w="8216" w:type="dxa"/>
            <w:gridSpan w:val="2"/>
          </w:tcPr>
          <w:p w14:paraId="5B09E6DF" w14:textId="4EE70BEE" w:rsidR="004A7938" w:rsidRPr="00AD54E7" w:rsidRDefault="005C6F9D" w:rsidP="003746CF">
            <w:pPr>
              <w:widowControl w:val="0"/>
              <w:spacing w:after="120"/>
              <w:jc w:val="both"/>
              <w:rPr>
                <w:rFonts w:cs="Times New Roman"/>
                <w:b/>
                <w:bCs/>
                <w:iCs/>
                <w:noProof/>
                <w:szCs w:val="28"/>
                <w:lang w:val="pt-BR"/>
              </w:rPr>
            </w:pPr>
            <w:r w:rsidRPr="00AD54E7">
              <w:rPr>
                <w:rFonts w:cs="Times New Roman"/>
                <w:b/>
                <w:bCs/>
                <w:szCs w:val="28"/>
              </w:rPr>
              <w:t>Luật Công nghệ cao số 133/2025/QH15</w:t>
            </w:r>
          </w:p>
        </w:tc>
      </w:tr>
      <w:tr w:rsidR="00AD54E7" w:rsidRPr="00AD54E7" w14:paraId="69D91DF0" w14:textId="77777777" w:rsidTr="006A5BFD">
        <w:tblPrEx>
          <w:jc w:val="center"/>
        </w:tblPrEx>
        <w:trPr>
          <w:trHeight w:val="1223"/>
          <w:jc w:val="center"/>
        </w:trPr>
        <w:tc>
          <w:tcPr>
            <w:tcW w:w="846" w:type="dxa"/>
          </w:tcPr>
          <w:p w14:paraId="40D516C2" w14:textId="77777777" w:rsidR="005C6F9D" w:rsidRPr="00AD54E7" w:rsidRDefault="005C6F9D" w:rsidP="003746CF">
            <w:pPr>
              <w:widowControl w:val="0"/>
              <w:spacing w:after="120"/>
              <w:jc w:val="both"/>
              <w:rPr>
                <w:rFonts w:cs="Times New Roman"/>
                <w:bCs/>
                <w:iCs/>
                <w:noProof/>
                <w:szCs w:val="28"/>
                <w:lang w:val="pt-BR"/>
              </w:rPr>
            </w:pPr>
          </w:p>
        </w:tc>
        <w:tc>
          <w:tcPr>
            <w:tcW w:w="2410" w:type="dxa"/>
          </w:tcPr>
          <w:p w14:paraId="49D6EB5D" w14:textId="77777777" w:rsidR="005C6F9D" w:rsidRPr="00AD54E7" w:rsidRDefault="005C6F9D" w:rsidP="003746CF">
            <w:pPr>
              <w:widowControl w:val="0"/>
              <w:spacing w:after="120"/>
              <w:jc w:val="both"/>
              <w:rPr>
                <w:rFonts w:cs="Times New Roman"/>
                <w:bCs/>
                <w:iCs/>
                <w:noProof/>
                <w:szCs w:val="28"/>
                <w:lang w:val="pt-BR"/>
              </w:rPr>
            </w:pPr>
            <w:r w:rsidRPr="00AD54E7">
              <w:rPr>
                <w:rFonts w:cs="Times New Roman"/>
                <w:bCs/>
                <w:iCs/>
                <w:noProof/>
                <w:szCs w:val="28"/>
                <w:lang w:val="pt-BR"/>
              </w:rPr>
              <w:t>Ưu đãi, khuyến khích:</w:t>
            </w:r>
          </w:p>
        </w:tc>
        <w:tc>
          <w:tcPr>
            <w:tcW w:w="5806" w:type="dxa"/>
          </w:tcPr>
          <w:p w14:paraId="30985DE5" w14:textId="576FBB8D" w:rsidR="00621F48" w:rsidRPr="00AD54E7" w:rsidRDefault="00621F48" w:rsidP="003746CF">
            <w:pPr>
              <w:pStyle w:val="NormalWeb"/>
              <w:widowControl w:val="0"/>
              <w:spacing w:after="120" w:line="240" w:lineRule="auto"/>
              <w:jc w:val="both"/>
              <w:rPr>
                <w:sz w:val="28"/>
                <w:szCs w:val="28"/>
                <w:lang w:val="en-US"/>
              </w:rPr>
            </w:pPr>
            <w:r w:rsidRPr="00AD54E7">
              <w:rPr>
                <w:b/>
                <w:bCs/>
                <w:sz w:val="28"/>
                <w:szCs w:val="28"/>
                <w:lang w:val="en-US"/>
              </w:rPr>
              <w:t>Điều 5</w:t>
            </w:r>
            <w:r w:rsidRPr="00AD54E7">
              <w:rPr>
                <w:sz w:val="28"/>
                <w:szCs w:val="28"/>
                <w:lang w:val="en-US"/>
              </w:rPr>
              <w:t xml:space="preserve">: Quy định tiêu chí xác định công nghệ cao được ưu tiên đầu tư phát triển và công nghệ chiến lược. </w:t>
            </w:r>
          </w:p>
          <w:p w14:paraId="6056ED36" w14:textId="77777777" w:rsidR="00621F48" w:rsidRPr="00AD54E7" w:rsidRDefault="00621F48" w:rsidP="003746CF">
            <w:pPr>
              <w:pStyle w:val="NormalWeb"/>
              <w:widowControl w:val="0"/>
              <w:spacing w:after="120" w:line="240" w:lineRule="auto"/>
              <w:jc w:val="both"/>
              <w:rPr>
                <w:sz w:val="28"/>
                <w:szCs w:val="28"/>
                <w:lang w:val="en-US"/>
              </w:rPr>
            </w:pPr>
            <w:r w:rsidRPr="00AD54E7">
              <w:rPr>
                <w:b/>
                <w:bCs/>
                <w:sz w:val="28"/>
                <w:szCs w:val="28"/>
                <w:lang w:val="en-US"/>
              </w:rPr>
              <w:t>Điều 6</w:t>
            </w:r>
            <w:r w:rsidRPr="00AD54E7">
              <w:rPr>
                <w:sz w:val="28"/>
                <w:szCs w:val="28"/>
                <w:lang w:val="en-US"/>
              </w:rPr>
              <w:t xml:space="preserve">: Quy định tiêu chí xác định sản phẩm công nghệ cao được khuyến khích phát triển. Các sản phẩm như thuốc sinh học, vaccine thế hệ mới, API công nghệ cao, protein tái tổ hợp… </w:t>
            </w:r>
            <w:r w:rsidRPr="00AD54E7">
              <w:rPr>
                <w:iCs/>
                <w:sz w:val="28"/>
                <w:szCs w:val="28"/>
                <w:lang w:val="en-US"/>
              </w:rPr>
              <w:t>thuộc diện được hưởng cơ chế khuyến khích nếu đáp ứng tiêu chí luật định</w:t>
            </w:r>
            <w:r w:rsidRPr="00AD54E7">
              <w:rPr>
                <w:sz w:val="28"/>
                <w:szCs w:val="28"/>
                <w:lang w:val="en-US"/>
              </w:rPr>
              <w:t xml:space="preserve">. </w:t>
            </w:r>
          </w:p>
          <w:p w14:paraId="60D2EB46" w14:textId="0A6F9936" w:rsidR="00621F48" w:rsidRPr="00AD54E7" w:rsidRDefault="00621F48" w:rsidP="003746CF">
            <w:pPr>
              <w:pStyle w:val="NormalWeb"/>
              <w:widowControl w:val="0"/>
              <w:spacing w:after="120" w:line="240" w:lineRule="auto"/>
              <w:jc w:val="both"/>
              <w:rPr>
                <w:sz w:val="28"/>
                <w:szCs w:val="28"/>
                <w:lang w:val="en-US"/>
              </w:rPr>
            </w:pPr>
            <w:r w:rsidRPr="00AD54E7">
              <w:rPr>
                <w:b/>
                <w:bCs/>
                <w:sz w:val="28"/>
                <w:szCs w:val="28"/>
                <w:lang w:val="en-US"/>
              </w:rPr>
              <w:t>Điều 12</w:t>
            </w:r>
            <w:r w:rsidRPr="00AD54E7">
              <w:rPr>
                <w:sz w:val="28"/>
                <w:szCs w:val="28"/>
                <w:lang w:val="en-US"/>
              </w:rPr>
              <w:t>: Quy định ưu đãi, hỗ trợ đối với hoạt động nghiên cứu và phát triển công nghệ cao, bao gồm: ưu đãi cao nhất về thuế; hỗ trợ tài trợ nghiên cứu; hỗ trợ phòng thí nghiệm; hỗ trợ sở hữu trí tuệ; hỗ trợ đào tạo nhân lực công nghệ cao.</w:t>
            </w:r>
          </w:p>
          <w:p w14:paraId="1698CA34" w14:textId="4ACB86F0" w:rsidR="00621F48" w:rsidRPr="00AD54E7" w:rsidRDefault="00621F48" w:rsidP="003746CF">
            <w:pPr>
              <w:pStyle w:val="NormalWeb"/>
              <w:widowControl w:val="0"/>
              <w:spacing w:after="120" w:line="240" w:lineRule="auto"/>
              <w:jc w:val="both"/>
              <w:rPr>
                <w:i/>
                <w:iCs/>
                <w:sz w:val="28"/>
                <w:szCs w:val="28"/>
                <w:lang w:val="en-US"/>
              </w:rPr>
            </w:pPr>
            <w:r w:rsidRPr="00AD54E7">
              <w:rPr>
                <w:b/>
                <w:bCs/>
                <w:sz w:val="28"/>
                <w:szCs w:val="28"/>
                <w:lang w:val="en-US"/>
              </w:rPr>
              <w:t>Điều 15</w:t>
            </w:r>
            <w:r w:rsidRPr="00AD54E7">
              <w:rPr>
                <w:sz w:val="28"/>
                <w:szCs w:val="28"/>
                <w:lang w:val="en-US"/>
              </w:rPr>
              <w:t xml:space="preserve">: Quy định về doanh nghiệp công nghệ cao, doanh nghiệp công nghệ chiến lược và doanh nghiệp sản xuất sản phẩm công nghệ cao. </w:t>
            </w:r>
          </w:p>
          <w:p w14:paraId="394A6078" w14:textId="77777777" w:rsidR="001F757F" w:rsidRPr="00AD54E7" w:rsidRDefault="00621F48" w:rsidP="003746CF">
            <w:pPr>
              <w:pStyle w:val="NormalWeb"/>
              <w:widowControl w:val="0"/>
              <w:spacing w:after="120" w:line="240" w:lineRule="auto"/>
              <w:jc w:val="both"/>
              <w:rPr>
                <w:sz w:val="28"/>
                <w:szCs w:val="28"/>
                <w:lang w:val="en-US"/>
              </w:rPr>
            </w:pPr>
            <w:r w:rsidRPr="00AD54E7">
              <w:rPr>
                <w:b/>
                <w:bCs/>
                <w:sz w:val="28"/>
                <w:szCs w:val="28"/>
                <w:lang w:val="en-US"/>
              </w:rPr>
              <w:t>Điều 16</w:t>
            </w:r>
            <w:r w:rsidRPr="00AD54E7">
              <w:rPr>
                <w:sz w:val="28"/>
                <w:szCs w:val="28"/>
                <w:lang w:val="en-US"/>
              </w:rPr>
              <w:t>: Quy định ưu đãi, hỗ trợ đối với doanh nghiệp công nghệ cao, bao gồm: ưu đãi đầu tư cao nhất; ưu đãi thuế; ưu đãi đất đai; ưu đãi đối với dự án sản xuất sản phẩm công nghệ chiến lược.</w:t>
            </w:r>
          </w:p>
          <w:p w14:paraId="04C13D5C" w14:textId="77777777" w:rsidR="001F757F" w:rsidRPr="00AD54E7" w:rsidRDefault="00621F48" w:rsidP="003746CF">
            <w:pPr>
              <w:pStyle w:val="NormalWeb"/>
              <w:widowControl w:val="0"/>
              <w:spacing w:after="120" w:line="240" w:lineRule="auto"/>
              <w:jc w:val="both"/>
              <w:rPr>
                <w:sz w:val="28"/>
                <w:szCs w:val="28"/>
                <w:lang w:val="en-US"/>
              </w:rPr>
            </w:pPr>
            <w:r w:rsidRPr="00AD54E7">
              <w:rPr>
                <w:b/>
                <w:bCs/>
                <w:sz w:val="28"/>
                <w:szCs w:val="28"/>
                <w:lang w:val="en-US"/>
              </w:rPr>
              <w:t>Điều 17</w:t>
            </w:r>
            <w:r w:rsidRPr="00AD54E7">
              <w:rPr>
                <w:sz w:val="28"/>
                <w:szCs w:val="28"/>
                <w:lang w:val="en-US"/>
              </w:rPr>
              <w:t>: Quy định ưu đãi, hỗ trợ hoạt động ứng dụng công nghệ cao, gồm: ưu đãi đầu tư; ưu đãi trong đấu thầu; hỗ trợ phát triển thị trường; hỗ trợ đào tạo nhân lực.</w:t>
            </w:r>
          </w:p>
          <w:p w14:paraId="61AB0D8F" w14:textId="77777777" w:rsidR="00621F48" w:rsidRPr="00AD54E7" w:rsidRDefault="00621F48" w:rsidP="003746CF">
            <w:pPr>
              <w:pStyle w:val="NormalWeb"/>
              <w:widowControl w:val="0"/>
              <w:spacing w:after="120" w:line="240" w:lineRule="auto"/>
              <w:jc w:val="both"/>
              <w:rPr>
                <w:sz w:val="28"/>
                <w:szCs w:val="28"/>
                <w:lang w:val="en-US"/>
              </w:rPr>
            </w:pPr>
            <w:r w:rsidRPr="00AD54E7">
              <w:rPr>
                <w:b/>
                <w:bCs/>
                <w:sz w:val="28"/>
                <w:szCs w:val="28"/>
                <w:lang w:val="en-US"/>
              </w:rPr>
              <w:t>Điều 18</w:t>
            </w:r>
            <w:r w:rsidRPr="00AD54E7">
              <w:rPr>
                <w:sz w:val="28"/>
                <w:szCs w:val="28"/>
                <w:lang w:val="en-US"/>
              </w:rPr>
              <w:t xml:space="preserve">: Quy định hỗ trợ chuyển giao và thương mại hóa công nghệ cao, sản phẩm công nghệ cao, bao gồm hỗ trợ thử nghiệm, chứng nhận, xúc tiến thương mại. </w:t>
            </w:r>
          </w:p>
          <w:p w14:paraId="0851D5C6" w14:textId="77777777" w:rsidR="005C6F9D" w:rsidRPr="00AD54E7" w:rsidRDefault="005C6F9D" w:rsidP="003746CF">
            <w:pPr>
              <w:pStyle w:val="z-BottomofForm"/>
              <w:widowControl w:val="0"/>
              <w:spacing w:after="120"/>
              <w:jc w:val="left"/>
              <w:rPr>
                <w:rFonts w:ascii="Times New Roman" w:hAnsi="Times New Roman" w:cs="Times New Roman"/>
                <w:sz w:val="28"/>
                <w:szCs w:val="28"/>
              </w:rPr>
            </w:pPr>
            <w:r w:rsidRPr="00AD54E7">
              <w:rPr>
                <w:rFonts w:ascii="Times New Roman" w:hAnsi="Times New Roman" w:cs="Times New Roman"/>
                <w:sz w:val="28"/>
                <w:szCs w:val="28"/>
              </w:rPr>
              <w:t>Bottom of Form</w:t>
            </w:r>
          </w:p>
          <w:p w14:paraId="55103549" w14:textId="37C8534F" w:rsidR="005C6F9D" w:rsidRPr="00AD54E7" w:rsidRDefault="005C6F9D" w:rsidP="003746CF">
            <w:pPr>
              <w:widowControl w:val="0"/>
              <w:spacing w:after="120"/>
              <w:jc w:val="both"/>
              <w:rPr>
                <w:rFonts w:cs="Times New Roman"/>
                <w:bCs/>
                <w:iCs/>
                <w:noProof/>
                <w:szCs w:val="28"/>
                <w:lang w:val="pt-BR"/>
              </w:rPr>
            </w:pPr>
          </w:p>
        </w:tc>
      </w:tr>
      <w:tr w:rsidR="00AD54E7" w:rsidRPr="00AD54E7" w14:paraId="623929B3" w14:textId="77777777" w:rsidTr="006A5BFD">
        <w:tblPrEx>
          <w:jc w:val="center"/>
        </w:tblPrEx>
        <w:trPr>
          <w:jc w:val="center"/>
        </w:trPr>
        <w:tc>
          <w:tcPr>
            <w:tcW w:w="846" w:type="dxa"/>
          </w:tcPr>
          <w:p w14:paraId="65000063" w14:textId="50FCA56A" w:rsidR="004A7938" w:rsidRPr="00AD54E7" w:rsidRDefault="001074A1" w:rsidP="003746CF">
            <w:pPr>
              <w:widowControl w:val="0"/>
              <w:spacing w:after="120"/>
              <w:jc w:val="center"/>
              <w:rPr>
                <w:rFonts w:cs="Times New Roman"/>
                <w:b/>
                <w:iCs/>
                <w:noProof/>
                <w:szCs w:val="28"/>
                <w:lang w:val="pt-BR"/>
              </w:rPr>
            </w:pPr>
            <w:r w:rsidRPr="00AD54E7">
              <w:rPr>
                <w:rFonts w:cs="Times New Roman"/>
                <w:b/>
                <w:iCs/>
                <w:noProof/>
                <w:szCs w:val="28"/>
                <w:lang w:val="pt-BR"/>
              </w:rPr>
              <w:t>7</w:t>
            </w:r>
          </w:p>
        </w:tc>
        <w:tc>
          <w:tcPr>
            <w:tcW w:w="8216" w:type="dxa"/>
            <w:gridSpan w:val="2"/>
          </w:tcPr>
          <w:p w14:paraId="4C1BD14C" w14:textId="183CCBE2" w:rsidR="00532A9E" w:rsidRPr="00AD54E7" w:rsidRDefault="00717A53" w:rsidP="003746CF">
            <w:pPr>
              <w:widowControl w:val="0"/>
              <w:spacing w:after="120"/>
              <w:jc w:val="both"/>
              <w:rPr>
                <w:rFonts w:cs="Times New Roman"/>
                <w:b/>
                <w:iCs/>
                <w:noProof/>
                <w:szCs w:val="28"/>
              </w:rPr>
            </w:pPr>
            <w:r w:rsidRPr="00AD54E7">
              <w:rPr>
                <w:rFonts w:cs="Times New Roman"/>
                <w:b/>
                <w:iCs/>
                <w:noProof/>
                <w:szCs w:val="28"/>
              </w:rPr>
              <w:t>Quyết định số 23/2026/QĐ-TTg ngày 15/5/2026 ban hành Danh mục công nghệ cao được ưu tiên đầu tư phát triển và Danh mục sản phẩm công nghệ cao được khuyến khích phát triển</w:t>
            </w:r>
          </w:p>
        </w:tc>
      </w:tr>
      <w:tr w:rsidR="00AD54E7" w:rsidRPr="00AD54E7" w14:paraId="5EABD1E5" w14:textId="77777777" w:rsidTr="006A5BFD">
        <w:tblPrEx>
          <w:jc w:val="center"/>
        </w:tblPrEx>
        <w:trPr>
          <w:jc w:val="center"/>
        </w:trPr>
        <w:tc>
          <w:tcPr>
            <w:tcW w:w="846" w:type="dxa"/>
            <w:vMerge w:val="restart"/>
          </w:tcPr>
          <w:p w14:paraId="460190BE" w14:textId="77777777" w:rsidR="004A7938" w:rsidRPr="00AD54E7" w:rsidRDefault="004A7938" w:rsidP="003746CF">
            <w:pPr>
              <w:widowControl w:val="0"/>
              <w:spacing w:after="120"/>
              <w:jc w:val="both"/>
              <w:rPr>
                <w:rFonts w:cs="Times New Roman"/>
                <w:bCs/>
                <w:iCs/>
                <w:noProof/>
                <w:szCs w:val="28"/>
                <w:lang w:val="pt-BR"/>
              </w:rPr>
            </w:pPr>
          </w:p>
        </w:tc>
        <w:tc>
          <w:tcPr>
            <w:tcW w:w="2410" w:type="dxa"/>
          </w:tcPr>
          <w:p w14:paraId="451AA543" w14:textId="77777777" w:rsidR="004A7938" w:rsidRPr="00AD54E7" w:rsidRDefault="004A7938" w:rsidP="003746CF">
            <w:pPr>
              <w:widowControl w:val="0"/>
              <w:spacing w:after="120"/>
              <w:jc w:val="both"/>
              <w:rPr>
                <w:rFonts w:cs="Times New Roman"/>
                <w:bCs/>
                <w:iCs/>
                <w:noProof/>
                <w:szCs w:val="28"/>
                <w:lang w:val="pt-BR"/>
              </w:rPr>
            </w:pPr>
            <w:r w:rsidRPr="00AD54E7">
              <w:rPr>
                <w:rFonts w:cs="Times New Roman"/>
                <w:bCs/>
                <w:iCs/>
                <w:noProof/>
                <w:szCs w:val="28"/>
                <w:lang w:val="pt-BR"/>
              </w:rPr>
              <w:t>Danh mục công nghệ cao được ưu tiên đầu tư phát triển:</w:t>
            </w:r>
          </w:p>
        </w:tc>
        <w:tc>
          <w:tcPr>
            <w:tcW w:w="5806" w:type="dxa"/>
          </w:tcPr>
          <w:p w14:paraId="7E8F3D06" w14:textId="7042CF2D" w:rsidR="00860212" w:rsidRPr="00AD54E7" w:rsidRDefault="004B5806" w:rsidP="003746CF">
            <w:pPr>
              <w:widowControl w:val="0"/>
              <w:spacing w:after="120"/>
              <w:jc w:val="both"/>
              <w:rPr>
                <w:rFonts w:cs="Times New Roman"/>
                <w:bCs/>
                <w:iCs/>
                <w:noProof/>
                <w:szCs w:val="28"/>
              </w:rPr>
            </w:pPr>
            <w:r w:rsidRPr="00AD54E7">
              <w:rPr>
                <w:rFonts w:cs="Times New Roman"/>
                <w:bCs/>
                <w:iCs/>
                <w:noProof/>
                <w:szCs w:val="28"/>
              </w:rPr>
              <w:t>T</w:t>
            </w:r>
            <w:r w:rsidR="00860212" w:rsidRPr="00AD54E7">
              <w:rPr>
                <w:rFonts w:cs="Times New Roman"/>
                <w:bCs/>
                <w:iCs/>
                <w:noProof/>
                <w:szCs w:val="28"/>
              </w:rPr>
              <w:t xml:space="preserve">heo Phụ lục I ban hành kèm theo Quyết định 23/2026/QĐ-TTg liên quan đến lĩnh vực hóa dược </w:t>
            </w:r>
            <w:r w:rsidR="00860212" w:rsidRPr="00AD54E7">
              <w:rPr>
                <w:rFonts w:cs="Times New Roman"/>
                <w:bCs/>
                <w:iCs/>
                <w:noProof/>
                <w:szCs w:val="28"/>
                <w:lang w:val="pt-BR"/>
              </w:rPr>
              <w:t>ưu tiên đầu tư phát triển</w:t>
            </w:r>
            <w:r w:rsidR="00860212" w:rsidRPr="00AD54E7">
              <w:rPr>
                <w:rFonts w:cs="Times New Roman"/>
                <w:bCs/>
                <w:iCs/>
                <w:noProof/>
                <w:szCs w:val="28"/>
              </w:rPr>
              <w:t xml:space="preserve"> bao gồm:</w:t>
            </w:r>
          </w:p>
          <w:p w14:paraId="2A42C5D2" w14:textId="5FEC1284" w:rsidR="004A7938" w:rsidRPr="00AD54E7" w:rsidRDefault="00860212" w:rsidP="003746CF">
            <w:pPr>
              <w:widowControl w:val="0"/>
              <w:spacing w:after="120"/>
              <w:jc w:val="both"/>
              <w:rPr>
                <w:rFonts w:cs="Times New Roman"/>
                <w:bCs/>
                <w:iCs/>
                <w:noProof/>
                <w:szCs w:val="28"/>
              </w:rPr>
            </w:pPr>
            <w:r w:rsidRPr="00AD54E7">
              <w:rPr>
                <w:rFonts w:cs="Times New Roman"/>
                <w:bCs/>
                <w:iCs/>
                <w:noProof/>
                <w:szCs w:val="28"/>
              </w:rPr>
              <w:t xml:space="preserve">Công nghệ bào chế và sản xuất thuốc tiên tiến; công nghệ sản xuất protein tái tổ hợp, enzyme và kháng thể đơn dòng trong y tế; công nghệ sản xuất vắc xin thế hệ mới và chế phẩm sinh học; </w:t>
            </w:r>
            <w:r w:rsidRPr="00AD54E7">
              <w:rPr>
                <w:rFonts w:cs="Times New Roman"/>
                <w:b/>
                <w:iCs/>
                <w:noProof/>
                <w:szCs w:val="28"/>
              </w:rPr>
              <w:t>công nghệ tách chiết, tinh chế và bào chế hoạt chất tự nhiên tinh khiết quy mô công nghiệp</w:t>
            </w:r>
            <w:r w:rsidRPr="00AD54E7">
              <w:rPr>
                <w:rFonts w:cs="Times New Roman"/>
                <w:bCs/>
                <w:iCs/>
                <w:noProof/>
                <w:szCs w:val="28"/>
              </w:rPr>
              <w:t xml:space="preserve">; công nghệ OMICS (genomics, proteomics, metabolomics); công nghệ sinh học tổng hợp, sinh học phân tử; công nghệ vi sinh thế hệ mới; công nghệ chỉnh sửa gen và chỉ thị phân tử; công nghệ phân tích và chẩn đoán phân tử; công nghệ thiết kế, chế tạo mô hình mô phỏng các loại tạng phục vụ thử nghiệm thuốc và nghiên cứu y sinh. </w:t>
            </w:r>
          </w:p>
        </w:tc>
      </w:tr>
      <w:tr w:rsidR="00AD54E7" w:rsidRPr="00AD54E7" w14:paraId="2B299046" w14:textId="77777777" w:rsidTr="006A5BFD">
        <w:tblPrEx>
          <w:jc w:val="center"/>
        </w:tblPrEx>
        <w:trPr>
          <w:jc w:val="center"/>
        </w:trPr>
        <w:tc>
          <w:tcPr>
            <w:tcW w:w="846" w:type="dxa"/>
            <w:vMerge/>
          </w:tcPr>
          <w:p w14:paraId="00A01869" w14:textId="77777777" w:rsidR="004A7938" w:rsidRPr="00AD54E7" w:rsidRDefault="004A7938" w:rsidP="003746CF">
            <w:pPr>
              <w:widowControl w:val="0"/>
              <w:spacing w:after="120"/>
              <w:jc w:val="both"/>
              <w:rPr>
                <w:rFonts w:cs="Times New Roman"/>
                <w:bCs/>
                <w:iCs/>
                <w:noProof/>
                <w:szCs w:val="28"/>
                <w:lang w:val="pt-BR"/>
              </w:rPr>
            </w:pPr>
          </w:p>
        </w:tc>
        <w:tc>
          <w:tcPr>
            <w:tcW w:w="2410" w:type="dxa"/>
          </w:tcPr>
          <w:p w14:paraId="18D51BEF" w14:textId="77777777" w:rsidR="004A7938" w:rsidRPr="00AD54E7" w:rsidRDefault="004A7938" w:rsidP="003746CF">
            <w:pPr>
              <w:widowControl w:val="0"/>
              <w:spacing w:after="120"/>
              <w:jc w:val="both"/>
              <w:rPr>
                <w:rFonts w:cs="Times New Roman"/>
                <w:bCs/>
                <w:iCs/>
                <w:noProof/>
                <w:szCs w:val="28"/>
                <w:lang w:val="pt-BR"/>
              </w:rPr>
            </w:pPr>
            <w:r w:rsidRPr="00AD54E7">
              <w:rPr>
                <w:rFonts w:cs="Times New Roman"/>
                <w:bCs/>
                <w:iCs/>
                <w:noProof/>
                <w:szCs w:val="28"/>
                <w:lang w:val="pt-BR"/>
              </w:rPr>
              <w:t>Danh mục sản phẩm công nghệ cao được khuyến khích phát triển:</w:t>
            </w:r>
          </w:p>
        </w:tc>
        <w:tc>
          <w:tcPr>
            <w:tcW w:w="5806" w:type="dxa"/>
          </w:tcPr>
          <w:p w14:paraId="429D649C" w14:textId="1FA722FD" w:rsidR="004A7938" w:rsidRPr="00AD54E7" w:rsidRDefault="00860212" w:rsidP="003746CF">
            <w:pPr>
              <w:widowControl w:val="0"/>
              <w:spacing w:after="120"/>
              <w:jc w:val="both"/>
              <w:rPr>
                <w:rFonts w:cs="Times New Roman"/>
                <w:bCs/>
                <w:iCs/>
                <w:noProof/>
                <w:szCs w:val="28"/>
                <w:lang w:val="pt-BR"/>
              </w:rPr>
            </w:pPr>
            <w:r w:rsidRPr="00AD54E7">
              <w:rPr>
                <w:rFonts w:cs="Times New Roman"/>
                <w:bCs/>
                <w:iCs/>
                <w:noProof/>
                <w:szCs w:val="28"/>
              </w:rPr>
              <w:t xml:space="preserve">Theo Phụ lục II ban hành kèm theo Quyết định số 23/2026/QĐ-TTg ngày 15/5/2026 của Thủ tướng Chính phủ, các sản phẩm công nghệ cao liên quan đến lĩnh vực hóa dược và dược sinh học được khuyến khích phát triển bao gồm: thuốc phát minh, thuốc chuyên khoa đặc trị, thuốc sinh học, thuốc sinh học tương tự (biosimilar), vắc xin thế hệ mới, </w:t>
            </w:r>
            <w:r w:rsidRPr="00AD54E7">
              <w:rPr>
                <w:rFonts w:cs="Times New Roman"/>
                <w:b/>
                <w:iCs/>
                <w:noProof/>
                <w:szCs w:val="28"/>
              </w:rPr>
              <w:t>nguyên liệu làm thuốc và hoạt chất dược phẩm (API) công nghệ cao</w:t>
            </w:r>
            <w:r w:rsidRPr="00AD54E7">
              <w:rPr>
                <w:rFonts w:cs="Times New Roman"/>
                <w:bCs/>
                <w:iCs/>
                <w:noProof/>
                <w:szCs w:val="28"/>
              </w:rPr>
              <w:t xml:space="preserve">; protein tái tổ hợp, kháng thể đơn dòng, enzyme dùng trong y tế; các chế phẩm sinh học phục vụ y tế; sản phẩm công nghệ nano trong dược phẩm; sản phẩm ứng dụng công nghệ gen, công nghệ tế bào, công nghệ vi sinh; hệ thống, thiết bị và phần mềm phục vụ nghiên cứu, sản xuất và kiểm nghiệm dược phẩm; vật liệu y sinh, vật liệu kháng khuẩn, kháng virus sử dụng trong y tế; cùng các sản phẩm phục vụ thử nghiệm thuốc, chẩn đoán phân tử và y học chính xác. </w:t>
            </w:r>
          </w:p>
        </w:tc>
      </w:tr>
      <w:tr w:rsidR="00AD54E7" w:rsidRPr="00AD54E7" w14:paraId="03F0EDF3" w14:textId="77777777" w:rsidTr="006A5BFD">
        <w:tblPrEx>
          <w:jc w:val="center"/>
        </w:tblPrEx>
        <w:trPr>
          <w:jc w:val="center"/>
        </w:trPr>
        <w:tc>
          <w:tcPr>
            <w:tcW w:w="846" w:type="dxa"/>
          </w:tcPr>
          <w:p w14:paraId="74909642" w14:textId="3799FAF3" w:rsidR="004A7938" w:rsidRPr="00AD54E7" w:rsidRDefault="001074A1" w:rsidP="003746CF">
            <w:pPr>
              <w:widowControl w:val="0"/>
              <w:spacing w:after="120"/>
              <w:jc w:val="center"/>
              <w:rPr>
                <w:rFonts w:cs="Times New Roman"/>
                <w:b/>
                <w:iCs/>
                <w:noProof/>
                <w:szCs w:val="28"/>
                <w:lang w:val="pt-BR"/>
              </w:rPr>
            </w:pPr>
            <w:r w:rsidRPr="00AD54E7">
              <w:rPr>
                <w:rFonts w:cs="Times New Roman"/>
                <w:b/>
                <w:iCs/>
                <w:noProof/>
                <w:szCs w:val="28"/>
                <w:lang w:val="pt-BR"/>
              </w:rPr>
              <w:t>8</w:t>
            </w:r>
          </w:p>
        </w:tc>
        <w:tc>
          <w:tcPr>
            <w:tcW w:w="8216" w:type="dxa"/>
            <w:gridSpan w:val="2"/>
          </w:tcPr>
          <w:p w14:paraId="69E15118" w14:textId="14003DB5" w:rsidR="004A7938" w:rsidRPr="00AD54E7" w:rsidRDefault="00305BE9" w:rsidP="003746CF">
            <w:pPr>
              <w:widowControl w:val="0"/>
              <w:spacing w:after="120"/>
              <w:jc w:val="both"/>
              <w:rPr>
                <w:rFonts w:cs="Times New Roman"/>
                <w:b/>
                <w:iCs/>
                <w:noProof/>
                <w:szCs w:val="28"/>
                <w:lang w:val="pt-BR"/>
              </w:rPr>
            </w:pPr>
            <w:r w:rsidRPr="00AD54E7">
              <w:rPr>
                <w:rFonts w:cs="Times New Roman"/>
                <w:szCs w:val="28"/>
              </w:rPr>
              <w:t xml:space="preserve"> </w:t>
            </w:r>
            <w:r w:rsidRPr="00AD54E7">
              <w:rPr>
                <w:rFonts w:cs="Times New Roman"/>
                <w:b/>
                <w:szCs w:val="28"/>
              </w:rPr>
              <w:t>Luật số 115/2025/QH15 sửa đổi, bổ sung một số điều của Luật Chuyển giao công nghệ</w:t>
            </w:r>
          </w:p>
        </w:tc>
      </w:tr>
      <w:tr w:rsidR="00AD54E7" w:rsidRPr="00AD54E7" w14:paraId="5BEEE24A" w14:textId="77777777" w:rsidTr="006A5BFD">
        <w:tblPrEx>
          <w:jc w:val="center"/>
        </w:tblPrEx>
        <w:trPr>
          <w:trHeight w:val="1082"/>
          <w:jc w:val="center"/>
        </w:trPr>
        <w:tc>
          <w:tcPr>
            <w:tcW w:w="846" w:type="dxa"/>
          </w:tcPr>
          <w:p w14:paraId="4CE529CA" w14:textId="77777777" w:rsidR="005E36FA" w:rsidRPr="00AD54E7" w:rsidRDefault="005E36FA" w:rsidP="003746CF">
            <w:pPr>
              <w:widowControl w:val="0"/>
              <w:spacing w:after="120"/>
              <w:jc w:val="both"/>
              <w:rPr>
                <w:rFonts w:cs="Times New Roman"/>
                <w:bCs/>
                <w:iCs/>
                <w:noProof/>
                <w:szCs w:val="28"/>
                <w:lang w:val="pt-BR"/>
              </w:rPr>
            </w:pPr>
          </w:p>
        </w:tc>
        <w:tc>
          <w:tcPr>
            <w:tcW w:w="2410" w:type="dxa"/>
          </w:tcPr>
          <w:p w14:paraId="0E811229" w14:textId="77777777" w:rsidR="005E36FA" w:rsidRPr="00AD54E7" w:rsidRDefault="005E36FA" w:rsidP="003746CF">
            <w:pPr>
              <w:widowControl w:val="0"/>
              <w:spacing w:after="120"/>
              <w:jc w:val="both"/>
              <w:rPr>
                <w:rFonts w:cs="Times New Roman"/>
                <w:bCs/>
                <w:iCs/>
                <w:noProof/>
                <w:szCs w:val="28"/>
                <w:lang w:val="pt-BR"/>
              </w:rPr>
            </w:pPr>
            <w:r w:rsidRPr="00AD54E7">
              <w:rPr>
                <w:rFonts w:cs="Times New Roman"/>
                <w:bCs/>
                <w:iCs/>
                <w:noProof/>
                <w:szCs w:val="28"/>
                <w:lang w:val="pt-BR"/>
              </w:rPr>
              <w:t>Ưu đãi, khuyến khích:</w:t>
            </w:r>
          </w:p>
        </w:tc>
        <w:tc>
          <w:tcPr>
            <w:tcW w:w="5806" w:type="dxa"/>
          </w:tcPr>
          <w:p w14:paraId="1B143CF4" w14:textId="77777777" w:rsidR="00D3653C" w:rsidRPr="00AD54E7" w:rsidRDefault="004B5806" w:rsidP="003746CF">
            <w:pPr>
              <w:pStyle w:val="Heading2"/>
              <w:keepNext w:val="0"/>
              <w:widowControl w:val="0"/>
              <w:spacing w:before="0"/>
              <w:rPr>
                <w:b w:val="0"/>
                <w:bCs w:val="0"/>
                <w:szCs w:val="28"/>
              </w:rPr>
            </w:pPr>
            <w:bookmarkStart w:id="51" w:name="_Toc230822254"/>
            <w:bookmarkStart w:id="52" w:name="_Toc230858900"/>
            <w:r w:rsidRPr="00AD54E7">
              <w:rPr>
                <w:b w:val="0"/>
                <w:bCs w:val="0"/>
                <w:szCs w:val="28"/>
              </w:rPr>
              <w:t>- Khoản 2 Điều 1 (sửa đổi Điều 3 Luật Chuyển giao công nghệ) quy định: “Ưu tiên chuyển giao công nghệ cao, công nghệ chiến lược, công nghệ tiên tiến, công nghệ mới, công nghệ sạch, công nghệ xanh…”</w:t>
            </w:r>
            <w:bookmarkEnd w:id="51"/>
            <w:bookmarkEnd w:id="52"/>
          </w:p>
          <w:p w14:paraId="43969F0F" w14:textId="6B7B57EC" w:rsidR="004B5806" w:rsidRPr="00AD54E7" w:rsidRDefault="004B5806" w:rsidP="003746CF">
            <w:pPr>
              <w:pStyle w:val="Heading2"/>
              <w:keepNext w:val="0"/>
              <w:widowControl w:val="0"/>
              <w:spacing w:before="0"/>
              <w:rPr>
                <w:b w:val="0"/>
                <w:bCs w:val="0"/>
                <w:szCs w:val="28"/>
              </w:rPr>
            </w:pPr>
            <w:bookmarkStart w:id="53" w:name="_Toc230822255"/>
            <w:bookmarkStart w:id="54" w:name="_Toc230858901"/>
            <w:r w:rsidRPr="00AD54E7">
              <w:rPr>
                <w:b w:val="0"/>
                <w:bCs w:val="0"/>
                <w:szCs w:val="28"/>
              </w:rPr>
              <w:lastRenderedPageBreak/>
              <w:t>- Khoản 7 Điều 1 (sửa đổi Điều 9) quy định:</w:t>
            </w:r>
            <w:bookmarkEnd w:id="53"/>
            <w:bookmarkEnd w:id="54"/>
          </w:p>
          <w:p w14:paraId="0460DBC5" w14:textId="3617D177" w:rsidR="004B5806" w:rsidRPr="00AD54E7" w:rsidRDefault="004B5806" w:rsidP="003746CF">
            <w:pPr>
              <w:pStyle w:val="Heading2"/>
              <w:keepNext w:val="0"/>
              <w:widowControl w:val="0"/>
              <w:spacing w:before="0"/>
              <w:rPr>
                <w:b w:val="0"/>
                <w:bCs w:val="0"/>
                <w:i/>
                <w:iCs/>
                <w:szCs w:val="28"/>
              </w:rPr>
            </w:pPr>
            <w:bookmarkStart w:id="55" w:name="_Toc230822256"/>
            <w:bookmarkStart w:id="56" w:name="_Toc230858902"/>
            <w:r w:rsidRPr="00AD54E7">
              <w:rPr>
                <w:b w:val="0"/>
                <w:bCs w:val="0"/>
                <w:szCs w:val="28"/>
              </w:rPr>
              <w:t>“Công nghệ cao được ưu tiên đầu tư phát triển, công nghệ chiến lược theo quy định của pháp luật về công nghệ cao.”</w:t>
            </w:r>
            <w:bookmarkEnd w:id="55"/>
            <w:bookmarkEnd w:id="56"/>
            <w:r w:rsidRPr="00AD54E7">
              <w:rPr>
                <w:b w:val="0"/>
                <w:bCs w:val="0"/>
                <w:szCs w:val="28"/>
              </w:rPr>
              <w:t xml:space="preserve"> </w:t>
            </w:r>
          </w:p>
          <w:p w14:paraId="4549368D" w14:textId="77777777" w:rsidR="00D3653C" w:rsidRPr="00AD54E7" w:rsidRDefault="004B5806" w:rsidP="003746CF">
            <w:pPr>
              <w:pStyle w:val="Heading2"/>
              <w:keepNext w:val="0"/>
              <w:widowControl w:val="0"/>
              <w:spacing w:before="0"/>
              <w:rPr>
                <w:b w:val="0"/>
                <w:bCs w:val="0"/>
                <w:szCs w:val="28"/>
              </w:rPr>
            </w:pPr>
            <w:bookmarkStart w:id="57" w:name="_Toc230822257"/>
            <w:bookmarkStart w:id="58" w:name="_Toc230858903"/>
            <w:r w:rsidRPr="00AD54E7">
              <w:rPr>
                <w:b w:val="0"/>
                <w:bCs w:val="0"/>
                <w:szCs w:val="28"/>
              </w:rPr>
              <w:t>- Khoản 12 Điều 1 (sửa đổi Điều 29 và Điều 31) quy định: Nhà nước khuyến khích đăng ký hợp đồng chuyển giao công nghệ; Giấy chứng nhận đăng ký chuyển giao công nghệ là căn cứ để: xem xét ưu tiên giao nhiệm vụ khoa học công nghệ; áp dụng các chính sách ưu đãi.</w:t>
            </w:r>
            <w:bookmarkEnd w:id="57"/>
            <w:bookmarkEnd w:id="58"/>
          </w:p>
          <w:p w14:paraId="08A27854" w14:textId="6E405C0A" w:rsidR="005E36FA" w:rsidRPr="00AD54E7" w:rsidRDefault="004B5806" w:rsidP="003746CF">
            <w:pPr>
              <w:pStyle w:val="Heading2"/>
              <w:keepNext w:val="0"/>
              <w:widowControl w:val="0"/>
              <w:spacing w:before="0"/>
              <w:rPr>
                <w:b w:val="0"/>
                <w:bCs w:val="0"/>
                <w:szCs w:val="28"/>
              </w:rPr>
            </w:pPr>
            <w:bookmarkStart w:id="59" w:name="_Toc230822258"/>
            <w:bookmarkStart w:id="60" w:name="_Toc230858904"/>
            <w:r w:rsidRPr="00AD54E7">
              <w:rPr>
                <w:b w:val="0"/>
                <w:bCs w:val="0"/>
                <w:szCs w:val="28"/>
              </w:rPr>
              <w:t>- Khoản 17 Điều 1 (sửa đổi Điều 42) quy định Nhà nước hỗ trợ: nhập khẩu, giải mã, làm chủ công nghệ cao, công nghệ chiến lược; khai thác và thương mại hóa kết quả nghiên cứu khoa học; đánh giá, thẩm định công nghệ và sản phẩm mới để được hưởng ưu đãi trong đầu tư và đấu thầu.</w:t>
            </w:r>
            <w:bookmarkEnd w:id="59"/>
            <w:bookmarkEnd w:id="60"/>
          </w:p>
        </w:tc>
      </w:tr>
      <w:tr w:rsidR="00AD54E7" w:rsidRPr="00AD54E7" w14:paraId="7E598973" w14:textId="77777777" w:rsidTr="006A5BFD">
        <w:tblPrEx>
          <w:jc w:val="center"/>
        </w:tblPrEx>
        <w:trPr>
          <w:trHeight w:val="206"/>
          <w:jc w:val="center"/>
        </w:trPr>
        <w:tc>
          <w:tcPr>
            <w:tcW w:w="846" w:type="dxa"/>
          </w:tcPr>
          <w:p w14:paraId="603BE67B" w14:textId="08C5F7E8" w:rsidR="004A7938" w:rsidRPr="00AD54E7" w:rsidRDefault="008C3E11" w:rsidP="003746CF">
            <w:pPr>
              <w:widowControl w:val="0"/>
              <w:spacing w:after="120"/>
              <w:jc w:val="center"/>
              <w:rPr>
                <w:rFonts w:cs="Times New Roman"/>
                <w:b/>
                <w:iCs/>
                <w:noProof/>
                <w:szCs w:val="28"/>
                <w:lang w:val="pt-BR"/>
              </w:rPr>
            </w:pPr>
            <w:r w:rsidRPr="00AD54E7">
              <w:rPr>
                <w:rFonts w:cs="Times New Roman"/>
                <w:b/>
                <w:iCs/>
                <w:noProof/>
                <w:szCs w:val="28"/>
                <w:lang w:val="pt-BR"/>
              </w:rPr>
              <w:lastRenderedPageBreak/>
              <w:t>10</w:t>
            </w:r>
          </w:p>
        </w:tc>
        <w:tc>
          <w:tcPr>
            <w:tcW w:w="8216" w:type="dxa"/>
            <w:gridSpan w:val="2"/>
          </w:tcPr>
          <w:p w14:paraId="7505E61B" w14:textId="6C2E52F0" w:rsidR="00040E2E" w:rsidRPr="00AD54E7" w:rsidRDefault="000C70C6" w:rsidP="003746CF">
            <w:pPr>
              <w:pStyle w:val="Heading2"/>
              <w:keepNext w:val="0"/>
              <w:widowControl w:val="0"/>
              <w:shd w:val="clear" w:color="auto" w:fill="FFFFFF"/>
              <w:spacing w:before="0"/>
              <w:rPr>
                <w:szCs w:val="28"/>
              </w:rPr>
            </w:pPr>
            <w:bookmarkStart w:id="61" w:name="_Toc230822259"/>
            <w:bookmarkStart w:id="62" w:name="_Toc230858905"/>
            <w:r w:rsidRPr="00AD54E7">
              <w:rPr>
                <w:szCs w:val="28"/>
              </w:rPr>
              <w:t>Luật Thuế thu nhập d</w:t>
            </w:r>
            <w:r w:rsidR="00976677" w:rsidRPr="00AD54E7">
              <w:rPr>
                <w:szCs w:val="28"/>
              </w:rPr>
              <w:t>oanh nghiệp số 67/2025/QH15</w:t>
            </w:r>
            <w:bookmarkEnd w:id="61"/>
            <w:bookmarkEnd w:id="62"/>
          </w:p>
        </w:tc>
      </w:tr>
      <w:tr w:rsidR="00AD54E7" w:rsidRPr="00AD54E7" w14:paraId="1A575E0C" w14:textId="77777777" w:rsidTr="00A41C7D">
        <w:tblPrEx>
          <w:jc w:val="center"/>
        </w:tblPrEx>
        <w:trPr>
          <w:trHeight w:val="5905"/>
          <w:jc w:val="center"/>
        </w:trPr>
        <w:tc>
          <w:tcPr>
            <w:tcW w:w="846" w:type="dxa"/>
          </w:tcPr>
          <w:p w14:paraId="4BFAF37E" w14:textId="77777777" w:rsidR="005B73B0" w:rsidRPr="00AD54E7" w:rsidRDefault="005B73B0" w:rsidP="003746CF">
            <w:pPr>
              <w:widowControl w:val="0"/>
              <w:spacing w:after="120"/>
              <w:jc w:val="both"/>
              <w:rPr>
                <w:rFonts w:cs="Times New Roman"/>
                <w:bCs/>
                <w:iCs/>
                <w:noProof/>
                <w:szCs w:val="28"/>
                <w:lang w:val="pt-BR"/>
              </w:rPr>
            </w:pPr>
          </w:p>
        </w:tc>
        <w:tc>
          <w:tcPr>
            <w:tcW w:w="2410" w:type="dxa"/>
          </w:tcPr>
          <w:p w14:paraId="755C0635" w14:textId="77777777" w:rsidR="005B73B0" w:rsidRPr="00AD54E7" w:rsidRDefault="005B73B0" w:rsidP="003746CF">
            <w:pPr>
              <w:widowControl w:val="0"/>
              <w:spacing w:after="120"/>
              <w:jc w:val="both"/>
              <w:rPr>
                <w:rFonts w:cs="Times New Roman"/>
                <w:bCs/>
                <w:iCs/>
                <w:noProof/>
                <w:szCs w:val="28"/>
                <w:lang w:val="pt-BR"/>
              </w:rPr>
            </w:pPr>
            <w:r w:rsidRPr="00AD54E7">
              <w:rPr>
                <w:rFonts w:cs="Times New Roman"/>
                <w:bCs/>
                <w:iCs/>
                <w:noProof/>
                <w:szCs w:val="28"/>
                <w:lang w:val="pt-BR"/>
              </w:rPr>
              <w:t>Ưu đãi về thuế thu nhập doanh nghiệp:</w:t>
            </w:r>
          </w:p>
        </w:tc>
        <w:tc>
          <w:tcPr>
            <w:tcW w:w="5806" w:type="dxa"/>
          </w:tcPr>
          <w:p w14:paraId="493C84B2" w14:textId="67DA9189" w:rsidR="005B73B0" w:rsidRPr="00AD54E7" w:rsidRDefault="005B73B0" w:rsidP="003746CF">
            <w:pPr>
              <w:pStyle w:val="Heading3"/>
              <w:keepNext w:val="0"/>
              <w:widowControl w:val="0"/>
              <w:spacing w:before="0"/>
              <w:rPr>
                <w:b w:val="0"/>
                <w:i w:val="0"/>
                <w:szCs w:val="28"/>
              </w:rPr>
            </w:pPr>
            <w:r w:rsidRPr="00AD54E7">
              <w:rPr>
                <w:i w:val="0"/>
                <w:szCs w:val="28"/>
              </w:rPr>
              <w:t xml:space="preserve"> </w:t>
            </w:r>
            <w:bookmarkStart w:id="63" w:name="_Toc230822260"/>
            <w:bookmarkStart w:id="64" w:name="_Toc230858906"/>
            <w:r w:rsidRPr="00AD54E7">
              <w:rPr>
                <w:i w:val="0"/>
                <w:szCs w:val="28"/>
              </w:rPr>
              <w:t>Điều 12</w:t>
            </w:r>
            <w:r w:rsidRPr="00AD54E7">
              <w:rPr>
                <w:b w:val="0"/>
                <w:i w:val="0"/>
                <w:szCs w:val="28"/>
              </w:rPr>
              <w:t xml:space="preserve"> – Nguyên tắc, đối tượng áp dụng ưu đãi thuế thu nhập doanh nghiệp</w:t>
            </w:r>
            <w:bookmarkEnd w:id="63"/>
            <w:r w:rsidR="00A41C7D">
              <w:rPr>
                <w:b w:val="0"/>
                <w:i w:val="0"/>
                <w:szCs w:val="28"/>
              </w:rPr>
              <w:t>:</w:t>
            </w:r>
            <w:bookmarkEnd w:id="64"/>
          </w:p>
          <w:p w14:paraId="5C3971E0" w14:textId="3A630C08" w:rsidR="005B73B0" w:rsidRPr="00AD54E7" w:rsidRDefault="00A41C7D" w:rsidP="003746CF">
            <w:pPr>
              <w:pStyle w:val="NormalWeb"/>
              <w:widowControl w:val="0"/>
              <w:spacing w:after="120" w:line="240" w:lineRule="auto"/>
              <w:jc w:val="both"/>
              <w:rPr>
                <w:sz w:val="28"/>
                <w:szCs w:val="28"/>
              </w:rPr>
            </w:pPr>
            <w:r>
              <w:rPr>
                <w:sz w:val="28"/>
                <w:szCs w:val="28"/>
                <w:lang w:val="en-US"/>
              </w:rPr>
              <w:t>K</w:t>
            </w:r>
            <w:r w:rsidR="005B73B0" w:rsidRPr="00AD54E7">
              <w:rPr>
                <w:sz w:val="28"/>
                <w:szCs w:val="28"/>
              </w:rPr>
              <w:t>hoản 2 Điều 12 quy định các ngành, nghề ưu đãi thuế TNDN, trong đó có:</w:t>
            </w:r>
            <w:r>
              <w:rPr>
                <w:sz w:val="28"/>
                <w:szCs w:val="28"/>
                <w:lang w:val="en-US"/>
              </w:rPr>
              <w:t xml:space="preserve"> </w:t>
            </w:r>
            <w:r w:rsidR="005B73B0" w:rsidRPr="00AD54E7">
              <w:rPr>
                <w:sz w:val="28"/>
                <w:szCs w:val="28"/>
              </w:rPr>
              <w:t>“Sản xuất sản phẩm công nghiệp hóa chất trọng điểm”; “Ứng dụng công nghệ cao”; “Dự án đầu tư thuộc đối tượng ưu đãi và hỗ trợ đầu tư đặc biệt theo Luật Đầu tư”.</w:t>
            </w:r>
          </w:p>
          <w:p w14:paraId="0178A826" w14:textId="77777777" w:rsidR="005B73B0" w:rsidRPr="00AD54E7" w:rsidRDefault="005B73B0" w:rsidP="003746CF">
            <w:pPr>
              <w:pStyle w:val="NormalWeb"/>
              <w:widowControl w:val="0"/>
              <w:spacing w:after="120" w:line="240" w:lineRule="auto"/>
              <w:jc w:val="both"/>
              <w:rPr>
                <w:sz w:val="28"/>
                <w:szCs w:val="28"/>
              </w:rPr>
            </w:pPr>
            <w:r w:rsidRPr="00AD54E7">
              <w:rPr>
                <w:sz w:val="28"/>
                <w:szCs w:val="28"/>
              </w:rPr>
              <w:t>Ngoài ra, do “sản xuất hóa dược” thuộc Danh mục ngành, nghề ưu đãi đầu tư theo Phụ lục II Nghị định 96/2026/NĐ-CP nên dự án hóa dược có thể đồng thời thuộc đối tượng ưu đãi thuế theo điểm h khoản 2 Điều 12:</w:t>
            </w:r>
            <w:r w:rsidRPr="00AD54E7">
              <w:rPr>
                <w:sz w:val="28"/>
                <w:szCs w:val="28"/>
                <w:lang w:val="en-US"/>
              </w:rPr>
              <w:t xml:space="preserve"> </w:t>
            </w:r>
            <w:r w:rsidRPr="00AD54E7">
              <w:rPr>
                <w:sz w:val="28"/>
                <w:szCs w:val="28"/>
              </w:rPr>
              <w:t xml:space="preserve">“Dự án đầu tư thuộc đối tượng ưu đãi và hỗ trợ đầu tư đặc biệt theo Luật Đầu tư.” </w:t>
            </w:r>
          </w:p>
          <w:p w14:paraId="05A5B131" w14:textId="0CD76C3C" w:rsidR="005B73B0" w:rsidRPr="00AD54E7" w:rsidRDefault="005B73B0" w:rsidP="003746CF">
            <w:pPr>
              <w:pStyle w:val="NormalWeb"/>
              <w:widowControl w:val="0"/>
              <w:spacing w:after="120" w:line="240" w:lineRule="auto"/>
              <w:jc w:val="both"/>
              <w:rPr>
                <w:sz w:val="28"/>
                <w:szCs w:val="28"/>
              </w:rPr>
            </w:pPr>
            <w:r w:rsidRPr="00AD54E7">
              <w:rPr>
                <w:sz w:val="28"/>
                <w:szCs w:val="28"/>
              </w:rPr>
              <w:t>Các điều khoản liên quan trực tiếp đến mức ưu đãi gồm:</w:t>
            </w:r>
          </w:p>
          <w:p w14:paraId="01270B22" w14:textId="408B69BC" w:rsidR="005B73B0" w:rsidRPr="00AD54E7" w:rsidRDefault="005B73B0" w:rsidP="003746CF">
            <w:pPr>
              <w:pStyle w:val="NormalWeb"/>
              <w:widowControl w:val="0"/>
              <w:spacing w:after="120" w:line="240" w:lineRule="auto"/>
              <w:jc w:val="both"/>
              <w:rPr>
                <w:sz w:val="28"/>
                <w:szCs w:val="28"/>
              </w:rPr>
            </w:pPr>
            <w:r w:rsidRPr="00AD54E7">
              <w:rPr>
                <w:rStyle w:val="Strong"/>
                <w:sz w:val="28"/>
                <w:szCs w:val="28"/>
              </w:rPr>
              <w:t>Điều 13</w:t>
            </w:r>
            <w:r w:rsidRPr="00AD54E7">
              <w:rPr>
                <w:sz w:val="28"/>
                <w:szCs w:val="28"/>
              </w:rPr>
              <w:t xml:space="preserve"> – Thuế suất ưu đãi; </w:t>
            </w:r>
          </w:p>
          <w:p w14:paraId="51E2B985" w14:textId="77777777" w:rsidR="005B73B0" w:rsidRPr="00AD54E7" w:rsidRDefault="005B73B0" w:rsidP="003746CF">
            <w:pPr>
              <w:widowControl w:val="0"/>
              <w:spacing w:after="120"/>
              <w:jc w:val="both"/>
              <w:rPr>
                <w:rFonts w:cs="Times New Roman"/>
                <w:szCs w:val="28"/>
              </w:rPr>
            </w:pPr>
            <w:r w:rsidRPr="00AD54E7">
              <w:rPr>
                <w:rStyle w:val="Strong"/>
                <w:rFonts w:cs="Times New Roman"/>
                <w:szCs w:val="28"/>
              </w:rPr>
              <w:t>Điều 14</w:t>
            </w:r>
            <w:r w:rsidRPr="00AD54E7">
              <w:rPr>
                <w:rFonts w:cs="Times New Roman"/>
                <w:szCs w:val="28"/>
              </w:rPr>
              <w:t xml:space="preserve"> – Miễn thuế, giảm thuế; </w:t>
            </w:r>
          </w:p>
          <w:p w14:paraId="66670C7F" w14:textId="6EF8FC1C" w:rsidR="0093472D" w:rsidRPr="00AD54E7" w:rsidRDefault="005B73B0" w:rsidP="003746CF">
            <w:pPr>
              <w:widowControl w:val="0"/>
              <w:spacing w:after="120"/>
              <w:jc w:val="both"/>
              <w:rPr>
                <w:rFonts w:cs="Times New Roman"/>
                <w:szCs w:val="28"/>
              </w:rPr>
            </w:pPr>
            <w:r w:rsidRPr="00AD54E7">
              <w:rPr>
                <w:rStyle w:val="Strong"/>
                <w:rFonts w:cs="Times New Roman"/>
                <w:szCs w:val="28"/>
              </w:rPr>
              <w:t>Điều 18</w:t>
            </w:r>
            <w:r w:rsidRPr="00AD54E7">
              <w:rPr>
                <w:rFonts w:cs="Times New Roman"/>
                <w:szCs w:val="28"/>
              </w:rPr>
              <w:t xml:space="preserve"> – Điều kiện áp dụng ưu đãi thuế</w:t>
            </w:r>
            <w:r w:rsidR="009D1FD2" w:rsidRPr="00AD54E7">
              <w:rPr>
                <w:rFonts w:cs="Times New Roman"/>
                <w:szCs w:val="28"/>
              </w:rPr>
              <w:t>.</w:t>
            </w:r>
          </w:p>
        </w:tc>
      </w:tr>
      <w:tr w:rsidR="00A41D2B" w:rsidRPr="00AD54E7" w14:paraId="6BD3E9ED" w14:textId="77777777" w:rsidTr="006518CE">
        <w:tblPrEx>
          <w:jc w:val="center"/>
        </w:tblPrEx>
        <w:trPr>
          <w:trHeight w:val="406"/>
          <w:jc w:val="center"/>
        </w:trPr>
        <w:tc>
          <w:tcPr>
            <w:tcW w:w="846" w:type="dxa"/>
          </w:tcPr>
          <w:p w14:paraId="13D2FA4E" w14:textId="6B862D8E" w:rsidR="00A41D2B" w:rsidRPr="006518CE" w:rsidRDefault="00A41D2B" w:rsidP="003746CF">
            <w:pPr>
              <w:widowControl w:val="0"/>
              <w:spacing w:after="120"/>
              <w:jc w:val="both"/>
              <w:rPr>
                <w:rFonts w:cs="Times New Roman"/>
                <w:b/>
                <w:iCs/>
                <w:noProof/>
                <w:szCs w:val="28"/>
                <w:lang w:val="pt-BR"/>
              </w:rPr>
            </w:pPr>
            <w:r w:rsidRPr="006518CE">
              <w:rPr>
                <w:rFonts w:cs="Times New Roman"/>
                <w:b/>
                <w:iCs/>
                <w:noProof/>
                <w:szCs w:val="28"/>
                <w:lang w:val="pt-BR"/>
              </w:rPr>
              <w:t>11</w:t>
            </w:r>
          </w:p>
        </w:tc>
        <w:tc>
          <w:tcPr>
            <w:tcW w:w="8216" w:type="dxa"/>
            <w:gridSpan w:val="2"/>
          </w:tcPr>
          <w:p w14:paraId="6D8A405C" w14:textId="34712A05" w:rsidR="00A41D2B" w:rsidRPr="00A41D2B" w:rsidRDefault="00A41D2B" w:rsidP="003746CF">
            <w:pPr>
              <w:pStyle w:val="Heading3"/>
              <w:keepNext w:val="0"/>
              <w:widowControl w:val="0"/>
              <w:spacing w:before="0"/>
              <w:rPr>
                <w:i w:val="0"/>
                <w:szCs w:val="28"/>
              </w:rPr>
            </w:pPr>
            <w:bookmarkStart w:id="65" w:name="_Toc230858907"/>
            <w:r w:rsidRPr="00A41D2B">
              <w:rPr>
                <w:bCs w:val="0"/>
                <w:i w:val="0"/>
                <w:noProof/>
                <w:szCs w:val="28"/>
                <w:lang w:val="pt-BR"/>
              </w:rPr>
              <w:t>Luật Khoa học</w:t>
            </w:r>
            <w:r w:rsidR="006518CE">
              <w:rPr>
                <w:bCs w:val="0"/>
                <w:i w:val="0"/>
                <w:noProof/>
                <w:szCs w:val="28"/>
                <w:lang w:val="pt-BR"/>
              </w:rPr>
              <w:t>,</w:t>
            </w:r>
            <w:r w:rsidRPr="00A41D2B">
              <w:rPr>
                <w:bCs w:val="0"/>
                <w:i w:val="0"/>
                <w:noProof/>
                <w:szCs w:val="28"/>
                <w:lang w:val="pt-BR"/>
              </w:rPr>
              <w:t xml:space="preserve"> </w:t>
            </w:r>
            <w:r w:rsidR="006518CE">
              <w:rPr>
                <w:bCs w:val="0"/>
                <w:i w:val="0"/>
                <w:noProof/>
                <w:szCs w:val="28"/>
                <w:lang w:val="pt-BR"/>
              </w:rPr>
              <w:t>C</w:t>
            </w:r>
            <w:r w:rsidRPr="00A41D2B">
              <w:rPr>
                <w:bCs w:val="0"/>
                <w:i w:val="0"/>
                <w:noProof/>
                <w:szCs w:val="28"/>
                <w:lang w:val="pt-BR"/>
              </w:rPr>
              <w:t xml:space="preserve">ông nghệ và </w:t>
            </w:r>
            <w:r w:rsidR="006518CE">
              <w:rPr>
                <w:bCs w:val="0"/>
                <w:i w:val="0"/>
                <w:noProof/>
                <w:szCs w:val="28"/>
                <w:lang w:val="pt-BR"/>
              </w:rPr>
              <w:t>Đ</w:t>
            </w:r>
            <w:r w:rsidRPr="00A41D2B">
              <w:rPr>
                <w:bCs w:val="0"/>
                <w:i w:val="0"/>
                <w:noProof/>
                <w:szCs w:val="28"/>
                <w:lang w:val="pt-BR"/>
              </w:rPr>
              <w:t>ổi mới sáng tạo</w:t>
            </w:r>
            <w:r w:rsidR="006518CE">
              <w:rPr>
                <w:bCs w:val="0"/>
                <w:i w:val="0"/>
                <w:noProof/>
                <w:szCs w:val="28"/>
                <w:lang w:val="pt-BR"/>
              </w:rPr>
              <w:t xml:space="preserve"> số 93/2025/QH15</w:t>
            </w:r>
            <w:bookmarkEnd w:id="65"/>
          </w:p>
        </w:tc>
      </w:tr>
      <w:tr w:rsidR="00A41D2B" w:rsidRPr="00AD54E7" w14:paraId="049659FF" w14:textId="77777777" w:rsidTr="00A41D2B">
        <w:tblPrEx>
          <w:jc w:val="center"/>
        </w:tblPrEx>
        <w:trPr>
          <w:trHeight w:val="56"/>
          <w:jc w:val="center"/>
        </w:trPr>
        <w:tc>
          <w:tcPr>
            <w:tcW w:w="846" w:type="dxa"/>
          </w:tcPr>
          <w:p w14:paraId="5D64DF00" w14:textId="77777777" w:rsidR="00A41D2B" w:rsidRDefault="00A41D2B" w:rsidP="003746CF">
            <w:pPr>
              <w:widowControl w:val="0"/>
              <w:spacing w:after="120"/>
              <w:jc w:val="both"/>
              <w:rPr>
                <w:rFonts w:cs="Times New Roman"/>
                <w:bCs/>
                <w:iCs/>
                <w:noProof/>
                <w:szCs w:val="28"/>
                <w:lang w:val="pt-BR"/>
              </w:rPr>
            </w:pPr>
          </w:p>
        </w:tc>
        <w:tc>
          <w:tcPr>
            <w:tcW w:w="2410" w:type="dxa"/>
          </w:tcPr>
          <w:p w14:paraId="01CBF33F" w14:textId="77777777" w:rsidR="00A41D2B" w:rsidRPr="00AD54E7" w:rsidRDefault="00A41D2B" w:rsidP="003746CF">
            <w:pPr>
              <w:widowControl w:val="0"/>
              <w:spacing w:after="120"/>
              <w:jc w:val="both"/>
              <w:rPr>
                <w:rFonts w:cs="Times New Roman"/>
                <w:bCs/>
                <w:iCs/>
                <w:noProof/>
                <w:szCs w:val="28"/>
                <w:lang w:val="pt-BR"/>
              </w:rPr>
            </w:pPr>
          </w:p>
        </w:tc>
        <w:tc>
          <w:tcPr>
            <w:tcW w:w="5806" w:type="dxa"/>
          </w:tcPr>
          <w:p w14:paraId="74026CFD" w14:textId="77777777" w:rsidR="00A41D2B" w:rsidRPr="006518CE" w:rsidRDefault="006518CE" w:rsidP="003746CF">
            <w:pPr>
              <w:pStyle w:val="Heading3"/>
              <w:keepNext w:val="0"/>
              <w:widowControl w:val="0"/>
              <w:spacing w:before="0"/>
              <w:rPr>
                <w:b w:val="0"/>
                <w:bCs w:val="0"/>
                <w:i w:val="0"/>
                <w:szCs w:val="28"/>
              </w:rPr>
            </w:pPr>
            <w:bookmarkStart w:id="66" w:name="_Toc230858908"/>
            <w:r w:rsidRPr="006518CE">
              <w:rPr>
                <w:b w:val="0"/>
                <w:bCs w:val="0"/>
                <w:i w:val="0"/>
                <w:szCs w:val="28"/>
              </w:rPr>
              <w:t xml:space="preserve">Luật này là luật khung về khoa học, công nghệ và đổi mới sáng tạo, quy định các chính sách hỗ trợ, ưu đãi đối với hoạt động nghiên cứu, phát triển công nghệ, đổi mới sáng tạo, doanh nghiệp khoa </w:t>
            </w:r>
            <w:r w:rsidRPr="006518CE">
              <w:rPr>
                <w:b w:val="0"/>
                <w:bCs w:val="0"/>
                <w:i w:val="0"/>
                <w:szCs w:val="28"/>
              </w:rPr>
              <w:lastRenderedPageBreak/>
              <w:t>học và công nghệ, công nghệ cao, công nghệ chiến lược nói chung</w:t>
            </w:r>
            <w:bookmarkEnd w:id="66"/>
          </w:p>
          <w:p w14:paraId="20955A6C" w14:textId="77777777" w:rsidR="006518CE" w:rsidRPr="006518CE" w:rsidRDefault="006518CE" w:rsidP="003746CF">
            <w:pPr>
              <w:spacing w:after="120"/>
              <w:jc w:val="both"/>
            </w:pPr>
            <w:r w:rsidRPr="006518CE">
              <w:t>Tuy nhiên, đối với lĩnh vực hóa dược, có một số nhóm quy định của Luật có thể được áp dụng gián tiếp nếu dự án đáp ứng các điều kiện về công nghệ cao, công nghệ chiến lược hoặc nghiên cứu phát triển:</w:t>
            </w:r>
          </w:p>
          <w:p w14:paraId="1CBAA87E" w14:textId="0283D88F" w:rsidR="006518CE" w:rsidRPr="006518CE" w:rsidRDefault="006518CE" w:rsidP="003746CF">
            <w:pPr>
              <w:spacing w:after="120"/>
              <w:jc w:val="both"/>
            </w:pPr>
            <w:r>
              <w:t xml:space="preserve">- </w:t>
            </w:r>
            <w:r w:rsidRPr="006518CE">
              <w:t xml:space="preserve">Các quy định về doanh nghiệp thực hiện hoạt động nghiên cứu, phát triển và đổi mới sáng tạo (Chương IV và Chương V của Luật). </w:t>
            </w:r>
          </w:p>
          <w:p w14:paraId="3FDEB9A6" w14:textId="1643893B" w:rsidR="006518CE" w:rsidRPr="006518CE" w:rsidRDefault="006518CE" w:rsidP="003746CF">
            <w:pPr>
              <w:spacing w:after="120"/>
              <w:jc w:val="both"/>
            </w:pPr>
            <w:r>
              <w:t xml:space="preserve">- </w:t>
            </w:r>
            <w:r w:rsidRPr="006518CE">
              <w:t xml:space="preserve">Các chính sách ưu tiên đối với công nghệ cao, công nghệ chiến lược, trong đó Luật đã sửa đổi, bổ sung Luật Công nghệ cao và bổ sung khái niệm “công nghệ chiến lược” tại Điều 71. </w:t>
            </w:r>
          </w:p>
          <w:p w14:paraId="5E84E0E8" w14:textId="6039749E" w:rsidR="006518CE" w:rsidRPr="006518CE" w:rsidRDefault="006518CE" w:rsidP="003746CF">
            <w:pPr>
              <w:spacing w:after="120"/>
              <w:jc w:val="both"/>
            </w:pPr>
            <w:r>
              <w:t xml:space="preserve">- </w:t>
            </w:r>
            <w:r w:rsidRPr="006518CE">
              <w:t>Các chính sách hỗ trợ thương mại hóa kết quả nghiên cứu, quỹ khoa học công nghệ, đầu tư mạo hiểm, hạ tầng nghiên cứu và đổi mới sáng tạo áp dụng cho mọi lĩnh vực, bao gồm cả dược phẩm và hóa dược nếu có hoạt động R&amp;</w:t>
            </w:r>
          </w:p>
          <w:p w14:paraId="083F6F1D" w14:textId="2C1F5638" w:rsidR="006518CE" w:rsidRPr="006518CE" w:rsidRDefault="006518CE" w:rsidP="003746CF">
            <w:pPr>
              <w:spacing w:after="120"/>
              <w:jc w:val="both"/>
            </w:pPr>
          </w:p>
        </w:tc>
      </w:tr>
      <w:tr w:rsidR="00AD54E7" w:rsidRPr="00AD54E7" w14:paraId="7F25E1DE" w14:textId="77777777" w:rsidTr="006A5BFD">
        <w:tblPrEx>
          <w:jc w:val="center"/>
        </w:tblPrEx>
        <w:trPr>
          <w:trHeight w:val="2783"/>
          <w:jc w:val="center"/>
        </w:trPr>
        <w:tc>
          <w:tcPr>
            <w:tcW w:w="846" w:type="dxa"/>
          </w:tcPr>
          <w:p w14:paraId="759A89C3" w14:textId="77777777" w:rsidR="004A7938" w:rsidRPr="00AD54E7" w:rsidRDefault="004A7938" w:rsidP="003746CF">
            <w:pPr>
              <w:widowControl w:val="0"/>
              <w:spacing w:after="120"/>
              <w:jc w:val="both"/>
              <w:rPr>
                <w:rFonts w:cs="Times New Roman"/>
                <w:bCs/>
                <w:iCs/>
                <w:noProof/>
                <w:szCs w:val="28"/>
                <w:lang w:val="pt-BR"/>
              </w:rPr>
            </w:pPr>
          </w:p>
        </w:tc>
        <w:tc>
          <w:tcPr>
            <w:tcW w:w="2410" w:type="dxa"/>
          </w:tcPr>
          <w:p w14:paraId="44A3E876" w14:textId="50F20147" w:rsidR="004A7938" w:rsidRPr="00AD54E7" w:rsidRDefault="004A7938" w:rsidP="003746CF">
            <w:pPr>
              <w:widowControl w:val="0"/>
              <w:spacing w:after="120"/>
              <w:jc w:val="both"/>
              <w:rPr>
                <w:rFonts w:cs="Times New Roman"/>
                <w:bCs/>
                <w:iCs/>
                <w:noProof/>
                <w:szCs w:val="28"/>
                <w:lang w:val="pt-BR"/>
              </w:rPr>
            </w:pPr>
            <w:r w:rsidRPr="00AD54E7">
              <w:rPr>
                <w:rFonts w:cs="Times New Roman"/>
                <w:bCs/>
                <w:iCs/>
                <w:noProof/>
                <w:szCs w:val="28"/>
                <w:lang w:val="pt-BR"/>
              </w:rPr>
              <w:t>Trích lập Quỹ phát triển khoa học công nghệ của doanh nghiệ</w:t>
            </w:r>
            <w:r w:rsidR="00F750E6" w:rsidRPr="00AD54E7">
              <w:rPr>
                <w:rFonts w:cs="Times New Roman"/>
                <w:bCs/>
                <w:iCs/>
                <w:noProof/>
                <w:szCs w:val="28"/>
                <w:lang w:val="pt-BR"/>
              </w:rPr>
              <w:t>p</w:t>
            </w:r>
            <w:r w:rsidR="00A41D2B">
              <w:rPr>
                <w:rFonts w:cs="Times New Roman"/>
                <w:bCs/>
                <w:iCs/>
                <w:noProof/>
                <w:szCs w:val="28"/>
                <w:lang w:val="pt-BR"/>
              </w:rPr>
              <w:t>:</w:t>
            </w:r>
          </w:p>
        </w:tc>
        <w:tc>
          <w:tcPr>
            <w:tcW w:w="5806" w:type="dxa"/>
          </w:tcPr>
          <w:p w14:paraId="35F6EB45" w14:textId="34998207" w:rsidR="005B73B0" w:rsidRPr="00AD54E7" w:rsidRDefault="004A7938" w:rsidP="003746CF">
            <w:pPr>
              <w:pStyle w:val="NormalWeb"/>
              <w:widowControl w:val="0"/>
              <w:spacing w:after="120" w:line="240" w:lineRule="auto"/>
              <w:jc w:val="both"/>
              <w:rPr>
                <w:rFonts w:eastAsia="Times New Roman"/>
                <w:sz w:val="28"/>
                <w:szCs w:val="28"/>
                <w:lang w:val="en-US"/>
              </w:rPr>
            </w:pPr>
            <w:r w:rsidRPr="00AD54E7">
              <w:rPr>
                <w:bCs/>
                <w:iCs/>
                <w:noProof/>
                <w:sz w:val="28"/>
                <w:szCs w:val="28"/>
                <w:lang w:val="pt-BR"/>
              </w:rPr>
              <w:t xml:space="preserve">- </w:t>
            </w:r>
            <w:r w:rsidR="005B73B0" w:rsidRPr="00AD54E7">
              <w:rPr>
                <w:rFonts w:eastAsia="Times New Roman"/>
                <w:sz w:val="28"/>
                <w:szCs w:val="28"/>
                <w:lang w:val="en-US"/>
              </w:rPr>
              <w:t>Theo Điều 66 Luật Khoa học, Công nghệ và Đổi mới sáng tạo 2025 và Điều 14 Nghị định 265/2</w:t>
            </w:r>
            <w:r w:rsidR="00E925E0" w:rsidRPr="00AD54E7">
              <w:rPr>
                <w:rFonts w:eastAsia="Times New Roman"/>
                <w:sz w:val="28"/>
                <w:szCs w:val="28"/>
                <w:lang w:val="en-US"/>
              </w:rPr>
              <w:t xml:space="preserve">025/NĐ-CP, quỹ được sử dụng để: </w:t>
            </w:r>
            <w:r w:rsidR="005B73B0" w:rsidRPr="00AD54E7">
              <w:rPr>
                <w:rFonts w:eastAsia="Times New Roman"/>
                <w:sz w:val="28"/>
                <w:szCs w:val="28"/>
              </w:rPr>
              <w:t xml:space="preserve">trực tiếp nghiên cứu khoa học, phát triển công nghệ; thuê tổ chức bên ngoài nghiên cứu; đổi mới công nghệ; thử nghiệm sản phẩm; đăng ký, bảo hộ và khai thác quyền sở hữu trí tuệ; đào tạo nhân lực khoa học công nghệ; mua công nghệ, thiết bị nghiên cứu; hỗ trợ hoạt động đổi mới sáng tạo. </w:t>
            </w:r>
          </w:p>
          <w:p w14:paraId="5F19E2FD" w14:textId="5B9F310F" w:rsidR="004805D0" w:rsidRPr="00AD54E7" w:rsidRDefault="00F750E6" w:rsidP="003746CF">
            <w:pPr>
              <w:pStyle w:val="NormalWeb"/>
              <w:widowControl w:val="0"/>
              <w:spacing w:after="120" w:line="240" w:lineRule="auto"/>
              <w:jc w:val="both"/>
              <w:rPr>
                <w:sz w:val="28"/>
                <w:szCs w:val="28"/>
              </w:rPr>
            </w:pPr>
            <w:r w:rsidRPr="00AD54E7">
              <w:rPr>
                <w:sz w:val="28"/>
                <w:szCs w:val="28"/>
                <w:lang w:val="en-US"/>
              </w:rPr>
              <w:t xml:space="preserve">- </w:t>
            </w:r>
            <w:r w:rsidR="005B73B0" w:rsidRPr="00AD54E7">
              <w:rPr>
                <w:sz w:val="28"/>
                <w:szCs w:val="28"/>
              </w:rPr>
              <w:t>Nghị định 265/2025/NĐ-CP quy đị</w:t>
            </w:r>
            <w:r w:rsidR="00E925E0" w:rsidRPr="00AD54E7">
              <w:rPr>
                <w:sz w:val="28"/>
                <w:szCs w:val="28"/>
              </w:rPr>
              <w:t>nh:</w:t>
            </w:r>
            <w:r w:rsidR="00E925E0" w:rsidRPr="00AD54E7">
              <w:rPr>
                <w:sz w:val="28"/>
                <w:szCs w:val="28"/>
                <w:lang w:val="en-US"/>
              </w:rPr>
              <w:t xml:space="preserve"> </w:t>
            </w:r>
            <w:r w:rsidR="005B73B0" w:rsidRPr="00AD54E7">
              <w:rPr>
                <w:sz w:val="28"/>
                <w:szCs w:val="28"/>
              </w:rPr>
              <w:t xml:space="preserve">doanh nghiệp có quyền tự chủ, tự chịu trách nhiệm trong quản lý và sử dụng quỹ; tự xây dựng quy chế chi tiêu quỹ; tự kê khai và chịu trách nhiệm về chứng từ chi. </w:t>
            </w:r>
          </w:p>
        </w:tc>
      </w:tr>
      <w:tr w:rsidR="00AD54E7" w:rsidRPr="00AD54E7" w14:paraId="61D0AB72" w14:textId="77777777" w:rsidTr="006A5BFD">
        <w:tblPrEx>
          <w:jc w:val="center"/>
        </w:tblPrEx>
        <w:trPr>
          <w:jc w:val="center"/>
        </w:trPr>
        <w:tc>
          <w:tcPr>
            <w:tcW w:w="846" w:type="dxa"/>
          </w:tcPr>
          <w:p w14:paraId="6B56F94E" w14:textId="10149201" w:rsidR="004A7938" w:rsidRPr="00AD54E7" w:rsidRDefault="008C3E11" w:rsidP="003746CF">
            <w:pPr>
              <w:widowControl w:val="0"/>
              <w:spacing w:after="120"/>
              <w:jc w:val="center"/>
              <w:rPr>
                <w:rFonts w:cs="Times New Roman"/>
                <w:b/>
                <w:iCs/>
                <w:noProof/>
                <w:szCs w:val="28"/>
                <w:lang w:val="pt-BR"/>
              </w:rPr>
            </w:pPr>
            <w:r w:rsidRPr="00AD54E7">
              <w:rPr>
                <w:rFonts w:cs="Times New Roman"/>
                <w:b/>
                <w:iCs/>
                <w:noProof/>
                <w:szCs w:val="28"/>
                <w:lang w:val="pt-BR"/>
              </w:rPr>
              <w:t>1</w:t>
            </w:r>
            <w:r w:rsidR="006518CE">
              <w:rPr>
                <w:rFonts w:cs="Times New Roman"/>
                <w:b/>
                <w:iCs/>
                <w:noProof/>
                <w:szCs w:val="28"/>
                <w:lang w:val="pt-BR"/>
              </w:rPr>
              <w:t>2</w:t>
            </w:r>
          </w:p>
        </w:tc>
        <w:tc>
          <w:tcPr>
            <w:tcW w:w="8216" w:type="dxa"/>
            <w:gridSpan w:val="2"/>
          </w:tcPr>
          <w:p w14:paraId="02A728B0" w14:textId="2E38B261" w:rsidR="004A7938" w:rsidRPr="00AD54E7" w:rsidRDefault="004A7938" w:rsidP="003746CF">
            <w:pPr>
              <w:widowControl w:val="0"/>
              <w:spacing w:after="120"/>
              <w:jc w:val="both"/>
              <w:rPr>
                <w:rFonts w:cs="Times New Roman"/>
                <w:b/>
                <w:iCs/>
                <w:noProof/>
                <w:szCs w:val="28"/>
                <w:lang w:val="pt-BR"/>
              </w:rPr>
            </w:pPr>
            <w:r w:rsidRPr="00AD54E7">
              <w:rPr>
                <w:rFonts w:cs="Times New Roman"/>
                <w:b/>
                <w:iCs/>
                <w:noProof/>
                <w:szCs w:val="28"/>
                <w:lang w:val="pt-BR"/>
              </w:rPr>
              <w:t>Luật thuế xuất khẩu, thuế nhập khẩu số 107/2016/QH13</w:t>
            </w:r>
          </w:p>
        </w:tc>
      </w:tr>
      <w:tr w:rsidR="00AD54E7" w:rsidRPr="00AD54E7" w14:paraId="454FDBA3" w14:textId="77777777" w:rsidTr="006A5BFD">
        <w:tblPrEx>
          <w:jc w:val="center"/>
        </w:tblPrEx>
        <w:trPr>
          <w:jc w:val="center"/>
        </w:trPr>
        <w:tc>
          <w:tcPr>
            <w:tcW w:w="846" w:type="dxa"/>
            <w:vMerge w:val="restart"/>
          </w:tcPr>
          <w:p w14:paraId="1D4E2782" w14:textId="77777777" w:rsidR="004A7938" w:rsidRPr="00AD54E7" w:rsidRDefault="004A7938" w:rsidP="003746CF">
            <w:pPr>
              <w:widowControl w:val="0"/>
              <w:spacing w:after="120"/>
              <w:jc w:val="both"/>
              <w:rPr>
                <w:rFonts w:cs="Times New Roman"/>
                <w:bCs/>
                <w:iCs/>
                <w:noProof/>
                <w:szCs w:val="28"/>
                <w:lang w:val="pt-BR"/>
              </w:rPr>
            </w:pPr>
          </w:p>
        </w:tc>
        <w:tc>
          <w:tcPr>
            <w:tcW w:w="2410" w:type="dxa"/>
            <w:vMerge w:val="restart"/>
          </w:tcPr>
          <w:p w14:paraId="5A4E70B4" w14:textId="47862CF2" w:rsidR="004A7938" w:rsidRPr="00AD54E7" w:rsidRDefault="004A7938" w:rsidP="003746CF">
            <w:pPr>
              <w:widowControl w:val="0"/>
              <w:spacing w:after="120"/>
              <w:jc w:val="both"/>
              <w:rPr>
                <w:rFonts w:cs="Times New Roman"/>
                <w:bCs/>
                <w:iCs/>
                <w:noProof/>
                <w:szCs w:val="28"/>
                <w:lang w:val="pt-BR"/>
              </w:rPr>
            </w:pPr>
            <w:r w:rsidRPr="00AD54E7">
              <w:rPr>
                <w:rFonts w:cs="Times New Roman"/>
                <w:bCs/>
                <w:iCs/>
                <w:noProof/>
                <w:szCs w:val="28"/>
                <w:lang w:val="pt-BR"/>
              </w:rPr>
              <w:t>Miễn thuế</w:t>
            </w:r>
            <w:r w:rsidR="00A41D2B">
              <w:rPr>
                <w:rFonts w:cs="Times New Roman"/>
                <w:bCs/>
                <w:iCs/>
                <w:noProof/>
                <w:szCs w:val="28"/>
                <w:lang w:val="pt-BR"/>
              </w:rPr>
              <w:t>:</w:t>
            </w:r>
          </w:p>
        </w:tc>
        <w:tc>
          <w:tcPr>
            <w:tcW w:w="5806" w:type="dxa"/>
          </w:tcPr>
          <w:p w14:paraId="0E46985D" w14:textId="77777777" w:rsidR="004A7938" w:rsidRPr="00AD54E7" w:rsidRDefault="004A7938" w:rsidP="003746CF">
            <w:pPr>
              <w:widowControl w:val="0"/>
              <w:spacing w:after="120"/>
              <w:jc w:val="both"/>
              <w:rPr>
                <w:rFonts w:cs="Times New Roman"/>
                <w:bCs/>
                <w:iCs/>
                <w:noProof/>
                <w:szCs w:val="28"/>
                <w:lang w:val="pt-BR"/>
              </w:rPr>
            </w:pPr>
            <w:r w:rsidRPr="00AD54E7">
              <w:rPr>
                <w:rFonts w:cs="Times New Roman"/>
                <w:bCs/>
                <w:iCs/>
                <w:noProof/>
                <w:szCs w:val="28"/>
                <w:lang w:val="pt-BR"/>
              </w:rPr>
              <w:t>- Hàng hóa nhập khẩu để tạo tài sản cố định của đối tượng được hưởng ưu đãi đầu tư theo quy định của pháp luật về đầu tư, bao gồm:</w:t>
            </w:r>
          </w:p>
        </w:tc>
      </w:tr>
      <w:tr w:rsidR="00AD54E7" w:rsidRPr="00AD54E7" w14:paraId="4AC27A3E" w14:textId="77777777" w:rsidTr="006A5BFD">
        <w:tblPrEx>
          <w:jc w:val="center"/>
        </w:tblPrEx>
        <w:trPr>
          <w:jc w:val="center"/>
        </w:trPr>
        <w:tc>
          <w:tcPr>
            <w:tcW w:w="846" w:type="dxa"/>
            <w:vMerge/>
          </w:tcPr>
          <w:p w14:paraId="23A9CA5E" w14:textId="77777777" w:rsidR="004A7938" w:rsidRPr="00AD54E7" w:rsidRDefault="004A7938" w:rsidP="003746CF">
            <w:pPr>
              <w:widowControl w:val="0"/>
              <w:spacing w:after="120"/>
              <w:jc w:val="both"/>
              <w:rPr>
                <w:rFonts w:cs="Times New Roman"/>
                <w:bCs/>
                <w:iCs/>
                <w:noProof/>
                <w:szCs w:val="28"/>
                <w:lang w:val="pt-BR"/>
              </w:rPr>
            </w:pPr>
          </w:p>
        </w:tc>
        <w:tc>
          <w:tcPr>
            <w:tcW w:w="2410" w:type="dxa"/>
            <w:vMerge/>
          </w:tcPr>
          <w:p w14:paraId="43C53CEF" w14:textId="77777777" w:rsidR="004A7938" w:rsidRPr="00AD54E7" w:rsidRDefault="004A7938" w:rsidP="003746CF">
            <w:pPr>
              <w:widowControl w:val="0"/>
              <w:spacing w:after="120"/>
              <w:jc w:val="both"/>
              <w:rPr>
                <w:rFonts w:cs="Times New Roman"/>
                <w:bCs/>
                <w:iCs/>
                <w:noProof/>
                <w:szCs w:val="28"/>
                <w:lang w:val="pt-BR"/>
              </w:rPr>
            </w:pPr>
          </w:p>
        </w:tc>
        <w:tc>
          <w:tcPr>
            <w:tcW w:w="5806" w:type="dxa"/>
          </w:tcPr>
          <w:p w14:paraId="00BF6CED" w14:textId="77777777" w:rsidR="004A7938" w:rsidRPr="00AD54E7" w:rsidRDefault="004A7938" w:rsidP="003746CF">
            <w:pPr>
              <w:widowControl w:val="0"/>
              <w:spacing w:after="120"/>
              <w:jc w:val="both"/>
              <w:rPr>
                <w:rFonts w:cs="Times New Roman"/>
                <w:bCs/>
                <w:iCs/>
                <w:noProof/>
                <w:szCs w:val="28"/>
                <w:lang w:val="pt-BR"/>
              </w:rPr>
            </w:pPr>
            <w:r w:rsidRPr="00AD54E7">
              <w:rPr>
                <w:rFonts w:cs="Times New Roman"/>
                <w:bCs/>
                <w:iCs/>
                <w:noProof/>
                <w:szCs w:val="28"/>
                <w:lang w:val="pt-BR"/>
              </w:rPr>
              <w:t xml:space="preserve">+ Máy móc, thiết bị; linh kiện, chi tiết, bộ phận rời, phụ tùng để lắp ráp đồng bộ hoặc sử dụng đồng bộ với máy móc, thiết bị; nguyên liệu, vật tư </w:t>
            </w:r>
            <w:r w:rsidRPr="00AD54E7">
              <w:rPr>
                <w:rFonts w:cs="Times New Roman"/>
                <w:bCs/>
                <w:iCs/>
                <w:noProof/>
                <w:szCs w:val="28"/>
                <w:lang w:val="pt-BR"/>
              </w:rPr>
              <w:lastRenderedPageBreak/>
              <w:t>dùng để chế tạo máy móc, thiết bị hoặc để chế tạo linh kiện, chi tiết, bộ phận rời, phụ tùng của máy móc, thiết bị.</w:t>
            </w:r>
          </w:p>
        </w:tc>
      </w:tr>
      <w:tr w:rsidR="00AD54E7" w:rsidRPr="00AD54E7" w14:paraId="1F74F7D3" w14:textId="77777777" w:rsidTr="006A5BFD">
        <w:tblPrEx>
          <w:jc w:val="center"/>
        </w:tblPrEx>
        <w:trPr>
          <w:jc w:val="center"/>
        </w:trPr>
        <w:tc>
          <w:tcPr>
            <w:tcW w:w="846" w:type="dxa"/>
            <w:vMerge/>
          </w:tcPr>
          <w:p w14:paraId="21D87491" w14:textId="77777777" w:rsidR="004A7938" w:rsidRPr="00AD54E7" w:rsidRDefault="004A7938" w:rsidP="003746CF">
            <w:pPr>
              <w:widowControl w:val="0"/>
              <w:spacing w:after="120"/>
              <w:jc w:val="both"/>
              <w:rPr>
                <w:rFonts w:cs="Times New Roman"/>
                <w:bCs/>
                <w:iCs/>
                <w:noProof/>
                <w:szCs w:val="28"/>
                <w:lang w:val="pt-BR"/>
              </w:rPr>
            </w:pPr>
          </w:p>
        </w:tc>
        <w:tc>
          <w:tcPr>
            <w:tcW w:w="2410" w:type="dxa"/>
            <w:vMerge/>
          </w:tcPr>
          <w:p w14:paraId="07FCAE07" w14:textId="77777777" w:rsidR="004A7938" w:rsidRPr="00AD54E7" w:rsidRDefault="004A7938" w:rsidP="003746CF">
            <w:pPr>
              <w:widowControl w:val="0"/>
              <w:spacing w:after="120"/>
              <w:jc w:val="both"/>
              <w:rPr>
                <w:rFonts w:cs="Times New Roman"/>
                <w:bCs/>
                <w:iCs/>
                <w:noProof/>
                <w:szCs w:val="28"/>
                <w:lang w:val="pt-BR"/>
              </w:rPr>
            </w:pPr>
          </w:p>
        </w:tc>
        <w:tc>
          <w:tcPr>
            <w:tcW w:w="5806" w:type="dxa"/>
          </w:tcPr>
          <w:p w14:paraId="03AD03BC" w14:textId="77777777" w:rsidR="004A7938" w:rsidRPr="00AD54E7" w:rsidRDefault="004A7938" w:rsidP="003746CF">
            <w:pPr>
              <w:widowControl w:val="0"/>
              <w:spacing w:after="120"/>
              <w:jc w:val="both"/>
              <w:rPr>
                <w:rFonts w:cs="Times New Roman"/>
                <w:bCs/>
                <w:iCs/>
                <w:noProof/>
                <w:szCs w:val="28"/>
                <w:lang w:val="pt-BR"/>
              </w:rPr>
            </w:pPr>
            <w:r w:rsidRPr="00AD54E7">
              <w:rPr>
                <w:rFonts w:cs="Times New Roman"/>
                <w:bCs/>
                <w:iCs/>
                <w:noProof/>
                <w:szCs w:val="28"/>
                <w:lang w:val="pt-BR"/>
              </w:rPr>
              <w:t>+ Phương tiện vận tải chuyên dùng trong dây chuyền công nghệ sử dụng trực tiếp cho hoạt động sản xuất của dự án.</w:t>
            </w:r>
          </w:p>
        </w:tc>
      </w:tr>
      <w:tr w:rsidR="00AD54E7" w:rsidRPr="00AD54E7" w14:paraId="06A73784" w14:textId="77777777" w:rsidTr="006A5BFD">
        <w:tblPrEx>
          <w:jc w:val="center"/>
        </w:tblPrEx>
        <w:trPr>
          <w:jc w:val="center"/>
        </w:trPr>
        <w:tc>
          <w:tcPr>
            <w:tcW w:w="846" w:type="dxa"/>
            <w:vMerge/>
          </w:tcPr>
          <w:p w14:paraId="655419CA" w14:textId="77777777" w:rsidR="004A7938" w:rsidRPr="00AD54E7" w:rsidRDefault="004A7938" w:rsidP="003746CF">
            <w:pPr>
              <w:widowControl w:val="0"/>
              <w:spacing w:after="120"/>
              <w:jc w:val="both"/>
              <w:rPr>
                <w:rFonts w:cs="Times New Roman"/>
                <w:bCs/>
                <w:iCs/>
                <w:noProof/>
                <w:szCs w:val="28"/>
                <w:lang w:val="pt-BR"/>
              </w:rPr>
            </w:pPr>
          </w:p>
        </w:tc>
        <w:tc>
          <w:tcPr>
            <w:tcW w:w="2410" w:type="dxa"/>
            <w:vMerge/>
          </w:tcPr>
          <w:p w14:paraId="666E46CD" w14:textId="77777777" w:rsidR="004A7938" w:rsidRPr="00AD54E7" w:rsidRDefault="004A7938" w:rsidP="003746CF">
            <w:pPr>
              <w:widowControl w:val="0"/>
              <w:spacing w:after="120"/>
              <w:jc w:val="both"/>
              <w:rPr>
                <w:rFonts w:cs="Times New Roman"/>
                <w:bCs/>
                <w:iCs/>
                <w:noProof/>
                <w:szCs w:val="28"/>
                <w:lang w:val="pt-BR"/>
              </w:rPr>
            </w:pPr>
          </w:p>
        </w:tc>
        <w:tc>
          <w:tcPr>
            <w:tcW w:w="5806" w:type="dxa"/>
          </w:tcPr>
          <w:p w14:paraId="2F9F204F" w14:textId="7432DE30" w:rsidR="004A7938" w:rsidRPr="00AD54E7" w:rsidRDefault="004A7938" w:rsidP="003746CF">
            <w:pPr>
              <w:widowControl w:val="0"/>
              <w:spacing w:after="120"/>
              <w:jc w:val="both"/>
              <w:rPr>
                <w:rFonts w:cs="Times New Roman"/>
                <w:bCs/>
                <w:iCs/>
                <w:noProof/>
                <w:szCs w:val="28"/>
                <w:lang w:val="pt-BR"/>
              </w:rPr>
            </w:pPr>
            <w:r w:rsidRPr="00AD54E7">
              <w:rPr>
                <w:rFonts w:cs="Times New Roman"/>
                <w:bCs/>
                <w:iCs/>
                <w:noProof/>
                <w:szCs w:val="28"/>
                <w:lang w:val="pt-BR"/>
              </w:rPr>
              <w:t>+ Vật tư xây dựng trong nước chưa sản xuất được.</w:t>
            </w:r>
          </w:p>
        </w:tc>
      </w:tr>
      <w:tr w:rsidR="00AD54E7" w:rsidRPr="00AD54E7" w14:paraId="3A8AFA92" w14:textId="77777777" w:rsidTr="006A5BFD">
        <w:tblPrEx>
          <w:jc w:val="center"/>
        </w:tblPrEx>
        <w:trPr>
          <w:jc w:val="center"/>
        </w:trPr>
        <w:tc>
          <w:tcPr>
            <w:tcW w:w="846" w:type="dxa"/>
          </w:tcPr>
          <w:p w14:paraId="58097B00" w14:textId="13DC2DD8" w:rsidR="004A7938" w:rsidRPr="00AD54E7" w:rsidRDefault="008C3E11" w:rsidP="003746CF">
            <w:pPr>
              <w:widowControl w:val="0"/>
              <w:spacing w:after="120"/>
              <w:jc w:val="center"/>
              <w:rPr>
                <w:rFonts w:cs="Times New Roman"/>
                <w:b/>
                <w:iCs/>
                <w:noProof/>
                <w:szCs w:val="28"/>
                <w:lang w:val="pt-BR"/>
              </w:rPr>
            </w:pPr>
            <w:r w:rsidRPr="00AD54E7">
              <w:rPr>
                <w:rFonts w:cs="Times New Roman"/>
                <w:b/>
                <w:iCs/>
                <w:noProof/>
                <w:szCs w:val="28"/>
                <w:lang w:val="pt-BR"/>
              </w:rPr>
              <w:t>1</w:t>
            </w:r>
            <w:r w:rsidR="006518CE">
              <w:rPr>
                <w:rFonts w:cs="Times New Roman"/>
                <w:b/>
                <w:iCs/>
                <w:noProof/>
                <w:szCs w:val="28"/>
                <w:lang w:val="pt-BR"/>
              </w:rPr>
              <w:t>3</w:t>
            </w:r>
          </w:p>
        </w:tc>
        <w:tc>
          <w:tcPr>
            <w:tcW w:w="8216" w:type="dxa"/>
            <w:gridSpan w:val="2"/>
          </w:tcPr>
          <w:p w14:paraId="7EC083BE" w14:textId="77777777" w:rsidR="004A7938" w:rsidRPr="00AD54E7" w:rsidRDefault="004A7938" w:rsidP="003746CF">
            <w:pPr>
              <w:widowControl w:val="0"/>
              <w:spacing w:after="120"/>
              <w:jc w:val="both"/>
              <w:rPr>
                <w:rFonts w:cs="Times New Roman"/>
                <w:b/>
                <w:iCs/>
                <w:noProof/>
                <w:szCs w:val="28"/>
                <w:lang w:val="pt-BR"/>
              </w:rPr>
            </w:pPr>
            <w:r w:rsidRPr="00AD54E7">
              <w:rPr>
                <w:rFonts w:cs="Times New Roman"/>
                <w:b/>
                <w:iCs/>
                <w:noProof/>
                <w:szCs w:val="28"/>
                <w:lang w:val="pt-BR"/>
              </w:rPr>
              <w:t>Luật đất đai số 31/2024/QH15</w:t>
            </w:r>
          </w:p>
        </w:tc>
      </w:tr>
      <w:tr w:rsidR="00AD54E7" w:rsidRPr="00AD54E7" w14:paraId="7EA96E47" w14:textId="77777777" w:rsidTr="006A5BFD">
        <w:tblPrEx>
          <w:jc w:val="center"/>
        </w:tblPrEx>
        <w:trPr>
          <w:jc w:val="center"/>
        </w:trPr>
        <w:tc>
          <w:tcPr>
            <w:tcW w:w="846" w:type="dxa"/>
          </w:tcPr>
          <w:p w14:paraId="00BB9845" w14:textId="77777777" w:rsidR="004A7938" w:rsidRPr="00AD54E7" w:rsidRDefault="004A7938" w:rsidP="003746CF">
            <w:pPr>
              <w:widowControl w:val="0"/>
              <w:spacing w:after="120"/>
              <w:jc w:val="both"/>
              <w:rPr>
                <w:rFonts w:cs="Times New Roman"/>
                <w:bCs/>
                <w:iCs/>
                <w:noProof/>
                <w:szCs w:val="28"/>
                <w:lang w:val="pt-BR"/>
              </w:rPr>
            </w:pPr>
          </w:p>
        </w:tc>
        <w:tc>
          <w:tcPr>
            <w:tcW w:w="2410" w:type="dxa"/>
          </w:tcPr>
          <w:p w14:paraId="37CD51C1" w14:textId="77777777" w:rsidR="004A7938" w:rsidRPr="00AD54E7" w:rsidRDefault="004A7938" w:rsidP="003746CF">
            <w:pPr>
              <w:widowControl w:val="0"/>
              <w:spacing w:after="120"/>
              <w:jc w:val="both"/>
              <w:rPr>
                <w:rFonts w:cs="Times New Roman"/>
                <w:bCs/>
                <w:iCs/>
                <w:noProof/>
                <w:szCs w:val="28"/>
                <w:lang w:val="pt-BR"/>
              </w:rPr>
            </w:pPr>
            <w:r w:rsidRPr="00AD54E7">
              <w:rPr>
                <w:rFonts w:cs="Times New Roman"/>
                <w:bCs/>
                <w:iCs/>
                <w:noProof/>
                <w:szCs w:val="28"/>
                <w:lang w:val="pt-BR"/>
              </w:rPr>
              <w:t>Miễn, giảm tiền sử dụng đất, tiền thuê đất:</w:t>
            </w:r>
          </w:p>
        </w:tc>
        <w:tc>
          <w:tcPr>
            <w:tcW w:w="5806" w:type="dxa"/>
          </w:tcPr>
          <w:p w14:paraId="5AC625EA" w14:textId="77777777" w:rsidR="004A7938" w:rsidRPr="00AD54E7" w:rsidRDefault="004A7938" w:rsidP="003746CF">
            <w:pPr>
              <w:widowControl w:val="0"/>
              <w:spacing w:after="120"/>
              <w:jc w:val="both"/>
              <w:rPr>
                <w:rFonts w:cs="Times New Roman"/>
                <w:bCs/>
                <w:iCs/>
                <w:noProof/>
                <w:szCs w:val="28"/>
                <w:lang w:val="pt-BR"/>
              </w:rPr>
            </w:pPr>
            <w:r w:rsidRPr="00AD54E7">
              <w:rPr>
                <w:rFonts w:cs="Times New Roman"/>
                <w:bCs/>
                <w:iCs/>
                <w:noProof/>
                <w:szCs w:val="28"/>
                <w:lang w:val="pt-BR"/>
              </w:rPr>
              <w:t>- Các trường hợp được miễn, giảm tiền sử dụng đất, tiền thuê đất: Sử dụng đất vào mục đích sản xuất, kinh doanh thuộc lĩnh vực ưu đãi đầu tư hoặc tại địa bàn ưu đãi đầu tư theo quy định của pháp luật về đầu tư và pháp luật có liên quan</w:t>
            </w:r>
          </w:p>
        </w:tc>
      </w:tr>
    </w:tbl>
    <w:p w14:paraId="44F885B1" w14:textId="2AE78233" w:rsidR="00C4090D" w:rsidRPr="00AD54E7" w:rsidRDefault="00E75247" w:rsidP="00E75247">
      <w:pPr>
        <w:widowControl w:val="0"/>
        <w:spacing w:before="120" w:after="0" w:line="288" w:lineRule="auto"/>
        <w:jc w:val="both"/>
        <w:rPr>
          <w:b/>
          <w:bCs/>
          <w:i/>
          <w:highlight w:val="yellow"/>
        </w:rPr>
      </w:pPr>
      <w:r w:rsidRPr="00AD54E7">
        <w:rPr>
          <w:b/>
          <w:bCs/>
          <w:i/>
        </w:rPr>
        <w:t>2</w:t>
      </w:r>
      <w:r w:rsidR="004805D0" w:rsidRPr="00AD54E7">
        <w:rPr>
          <w:b/>
          <w:bCs/>
          <w:i/>
        </w:rPr>
        <w:t>.2.</w:t>
      </w:r>
      <w:r w:rsidR="00C4090D" w:rsidRPr="00AD54E7">
        <w:rPr>
          <w:b/>
          <w:bCs/>
          <w:i/>
        </w:rPr>
        <w:t>3.2. Đầu tư cho nghiên cứu phát triển</w:t>
      </w:r>
    </w:p>
    <w:p w14:paraId="0D2DA05C" w14:textId="44C63488" w:rsidR="00C4090D" w:rsidRPr="00AD54E7" w:rsidRDefault="004805D0" w:rsidP="00E75247">
      <w:pPr>
        <w:widowControl w:val="0"/>
        <w:spacing w:before="120" w:after="0" w:line="288" w:lineRule="auto"/>
        <w:jc w:val="both"/>
        <w:rPr>
          <w:bCs/>
          <w:i/>
          <w:noProof/>
          <w:szCs w:val="28"/>
          <w:lang w:val="pt-BR"/>
        </w:rPr>
      </w:pPr>
      <w:r w:rsidRPr="00AD54E7">
        <w:rPr>
          <w:bCs/>
          <w:i/>
          <w:noProof/>
          <w:szCs w:val="28"/>
          <w:lang w:val="pt-BR"/>
        </w:rPr>
        <w:t>a</w:t>
      </w:r>
      <w:r w:rsidR="00C4090D" w:rsidRPr="00AD54E7">
        <w:rPr>
          <w:bCs/>
          <w:i/>
          <w:noProof/>
          <w:szCs w:val="28"/>
          <w:lang w:val="pt-BR"/>
        </w:rPr>
        <w:t xml:space="preserve">. Đầu tư </w:t>
      </w:r>
      <w:r w:rsidR="00182082" w:rsidRPr="00AD54E7">
        <w:rPr>
          <w:bCs/>
          <w:i/>
          <w:noProof/>
          <w:szCs w:val="28"/>
          <w:lang w:val="pt-BR"/>
        </w:rPr>
        <w:t>N</w:t>
      </w:r>
      <w:r w:rsidR="00C4090D" w:rsidRPr="00AD54E7">
        <w:rPr>
          <w:bCs/>
          <w:i/>
          <w:noProof/>
          <w:szCs w:val="28"/>
          <w:lang w:val="pt-BR"/>
        </w:rPr>
        <w:t>hà nước cho nghiên cứu phát triển công nghiệp hóa dược</w:t>
      </w:r>
    </w:p>
    <w:p w14:paraId="2A6DA0B8" w14:textId="1156E730" w:rsidR="00C4090D" w:rsidRPr="00AD54E7" w:rsidRDefault="00C4090D" w:rsidP="00335BB6">
      <w:pPr>
        <w:pStyle w:val="ListParagraph"/>
        <w:widowControl w:val="0"/>
        <w:numPr>
          <w:ilvl w:val="0"/>
          <w:numId w:val="2"/>
        </w:numPr>
        <w:tabs>
          <w:tab w:val="left" w:pos="993"/>
        </w:tabs>
        <w:spacing w:before="120" w:after="0" w:line="288" w:lineRule="auto"/>
        <w:ind w:left="0" w:firstLine="567"/>
        <w:jc w:val="both"/>
        <w:rPr>
          <w:bCs/>
          <w:iCs/>
          <w:noProof/>
          <w:szCs w:val="28"/>
          <w:lang w:val="pt-BR"/>
        </w:rPr>
      </w:pPr>
      <w:r w:rsidRPr="00AD54E7">
        <w:rPr>
          <w:bCs/>
          <w:iCs/>
          <w:noProof/>
          <w:szCs w:val="28"/>
          <w:lang w:val="pt-BR"/>
        </w:rPr>
        <w:t>Tại Quyết định số 61/2007/QĐ-TTg ngày 07 tháng 5 năm 20</w:t>
      </w:r>
      <w:r w:rsidR="00182082" w:rsidRPr="00AD54E7">
        <w:rPr>
          <w:bCs/>
          <w:iCs/>
          <w:noProof/>
          <w:szCs w:val="28"/>
          <w:lang w:val="pt-BR"/>
        </w:rPr>
        <w:t>0</w:t>
      </w:r>
      <w:r w:rsidRPr="00AD54E7">
        <w:rPr>
          <w:bCs/>
          <w:iCs/>
          <w:noProof/>
          <w:szCs w:val="28"/>
          <w:lang w:val="pt-BR"/>
        </w:rPr>
        <w:t xml:space="preserve">7, Thủ tướng Chính phủ đã phê duyệt “Chương trình nghiên cứu khoa học công nghệ trọng điểm quốc gia phát triển công nghiệp hóa dược đến năm 2020” (sau đây gọi tắt là Chương trình). </w:t>
      </w:r>
    </w:p>
    <w:p w14:paraId="4ABB8EA1" w14:textId="56CE3F41" w:rsidR="00C4090D" w:rsidRPr="00AD54E7" w:rsidRDefault="00B41AC3" w:rsidP="00B41AC3">
      <w:pPr>
        <w:widowControl w:val="0"/>
        <w:spacing w:before="120" w:after="0" w:line="288" w:lineRule="auto"/>
        <w:ind w:firstLine="709"/>
        <w:jc w:val="both"/>
        <w:rPr>
          <w:bCs/>
          <w:iCs/>
          <w:noProof/>
          <w:szCs w:val="28"/>
          <w:lang w:val="pt-BR"/>
        </w:rPr>
      </w:pPr>
      <w:r w:rsidRPr="00AD54E7">
        <w:rPr>
          <w:bCs/>
          <w:iCs/>
          <w:noProof/>
          <w:szCs w:val="28"/>
          <w:lang w:val="pt-BR"/>
        </w:rPr>
        <w:t>-</w:t>
      </w:r>
      <w:r w:rsidR="00C4090D" w:rsidRPr="00AD54E7">
        <w:rPr>
          <w:bCs/>
          <w:iCs/>
          <w:noProof/>
          <w:szCs w:val="28"/>
          <w:lang w:val="pt-BR"/>
        </w:rPr>
        <w:t xml:space="preserve"> Mục tiêu của Chương trình:</w:t>
      </w:r>
    </w:p>
    <w:p w14:paraId="185BA3E3" w14:textId="6B2FB387" w:rsidR="00C4090D" w:rsidRPr="00AD54E7" w:rsidRDefault="00C4090D" w:rsidP="00335BB6">
      <w:pPr>
        <w:pStyle w:val="ListParagraph"/>
        <w:widowControl w:val="0"/>
        <w:numPr>
          <w:ilvl w:val="0"/>
          <w:numId w:val="3"/>
        </w:numPr>
        <w:tabs>
          <w:tab w:val="left" w:pos="1134"/>
        </w:tabs>
        <w:spacing w:before="120" w:after="0" w:line="288" w:lineRule="auto"/>
        <w:ind w:left="0" w:firstLine="851"/>
        <w:jc w:val="both"/>
        <w:rPr>
          <w:bCs/>
          <w:iCs/>
          <w:noProof/>
          <w:szCs w:val="28"/>
          <w:lang w:val="pt-BR"/>
        </w:rPr>
      </w:pPr>
      <w:r w:rsidRPr="00AD54E7">
        <w:rPr>
          <w:bCs/>
          <w:iCs/>
          <w:noProof/>
          <w:szCs w:val="28"/>
          <w:lang w:val="pt-BR"/>
        </w:rPr>
        <w:t>Nghiên cứu tạo ra những công nghệ có chất lượng cao ở trong nước, kết hợp với nhập khẩu, làm chủ và ứng dụng công nghệ tiên tiến, hiện đại của nước ngoài để sản xuất nguyên liệu hóa dược phục vụ ngành công nghiệp dược và công nghiệp bào chế thuốc chữa bệnh, tiến tới chủ động sản xuất thuốc ở trong nước.</w:t>
      </w:r>
    </w:p>
    <w:p w14:paraId="0EAAF670" w14:textId="48864464" w:rsidR="00C4090D" w:rsidRPr="00AD54E7" w:rsidRDefault="00C4090D" w:rsidP="00335BB6">
      <w:pPr>
        <w:pStyle w:val="ListParagraph"/>
        <w:widowControl w:val="0"/>
        <w:numPr>
          <w:ilvl w:val="0"/>
          <w:numId w:val="3"/>
        </w:numPr>
        <w:tabs>
          <w:tab w:val="left" w:pos="1134"/>
        </w:tabs>
        <w:spacing w:before="120" w:after="0" w:line="288" w:lineRule="auto"/>
        <w:ind w:left="0" w:firstLine="851"/>
        <w:jc w:val="both"/>
        <w:rPr>
          <w:bCs/>
          <w:iCs/>
          <w:noProof/>
          <w:szCs w:val="28"/>
          <w:lang w:val="pt-BR"/>
        </w:rPr>
      </w:pPr>
      <w:r w:rsidRPr="00AD54E7">
        <w:rPr>
          <w:bCs/>
          <w:iCs/>
          <w:noProof/>
          <w:szCs w:val="28"/>
          <w:lang w:val="pt-BR"/>
        </w:rPr>
        <w:t>Nghiên cứu khai thác và sử dụng có hiệu quả các hoạt chất thiên nhiên chiết tách, tổng hợp hoặc bán tổng hợp từ các nguồn dược liệu và tài nguyên thiên nhiên quý giá và thế mạnh của nước ta, phục vụ tốt công nghiệp bào chế một số loại thuốc đặc thù của Việt Nam, đáp ứng nhu cầu chữa bệnh trong nước và xuất khẩu.</w:t>
      </w:r>
    </w:p>
    <w:p w14:paraId="4FBCD84A" w14:textId="43528D81" w:rsidR="00C4090D" w:rsidRPr="00AD54E7" w:rsidRDefault="00C4090D" w:rsidP="00335BB6">
      <w:pPr>
        <w:pStyle w:val="ListParagraph"/>
        <w:widowControl w:val="0"/>
        <w:numPr>
          <w:ilvl w:val="0"/>
          <w:numId w:val="3"/>
        </w:numPr>
        <w:tabs>
          <w:tab w:val="left" w:pos="1134"/>
        </w:tabs>
        <w:spacing w:before="120" w:after="0" w:line="288" w:lineRule="auto"/>
        <w:ind w:left="0" w:firstLine="851"/>
        <w:jc w:val="both"/>
        <w:rPr>
          <w:bCs/>
          <w:iCs/>
          <w:noProof/>
          <w:szCs w:val="28"/>
          <w:lang w:val="pt-BR"/>
        </w:rPr>
      </w:pPr>
      <w:r w:rsidRPr="00AD54E7">
        <w:rPr>
          <w:bCs/>
          <w:iCs/>
          <w:noProof/>
          <w:szCs w:val="28"/>
          <w:lang w:val="pt-BR"/>
        </w:rPr>
        <w:t>Xây dựng và tăng cường mạnh mẽ tiềm lực về cơ sở vật chất kỹ thuật và đào tạo nguồn nhân lực cho lĩnh vực hóa dược, phục vụ có hiệu quả cho việc nghiên cứu khoa học, giảng dạy, hợp tác quốc tế, chuyển giao và ứng dụng công nghệ vào sản xuất trong lĩnh vực này.</w:t>
      </w:r>
    </w:p>
    <w:p w14:paraId="1AC2722A" w14:textId="52EA4DF6" w:rsidR="00C4090D" w:rsidRPr="00AD54E7" w:rsidRDefault="00C4090D" w:rsidP="00335BB6">
      <w:pPr>
        <w:pStyle w:val="ListParagraph"/>
        <w:widowControl w:val="0"/>
        <w:numPr>
          <w:ilvl w:val="0"/>
          <w:numId w:val="3"/>
        </w:numPr>
        <w:tabs>
          <w:tab w:val="left" w:pos="1134"/>
        </w:tabs>
        <w:spacing w:before="120" w:after="0" w:line="288" w:lineRule="auto"/>
        <w:ind w:left="0" w:firstLine="851"/>
        <w:jc w:val="both"/>
        <w:rPr>
          <w:bCs/>
          <w:iCs/>
          <w:noProof/>
          <w:szCs w:val="28"/>
          <w:lang w:val="pt-BR"/>
        </w:rPr>
      </w:pPr>
      <w:r w:rsidRPr="00AD54E7">
        <w:rPr>
          <w:bCs/>
          <w:iCs/>
          <w:noProof/>
          <w:szCs w:val="28"/>
          <w:lang w:val="pt-BR"/>
        </w:rPr>
        <w:t>Đưa khoa học và công nghệ nước ta đạt trình độ tương đương các nước tiên tiến trong khu vực, một số lĩnh vực then chốt đạt trình độ của các nước phát triển trên thế giới.</w:t>
      </w:r>
    </w:p>
    <w:p w14:paraId="30A28296" w14:textId="48C58365" w:rsidR="00C4090D" w:rsidRPr="00AD54E7" w:rsidRDefault="00C4090D" w:rsidP="00335BB6">
      <w:pPr>
        <w:pStyle w:val="ListParagraph"/>
        <w:widowControl w:val="0"/>
        <w:numPr>
          <w:ilvl w:val="0"/>
          <w:numId w:val="3"/>
        </w:numPr>
        <w:tabs>
          <w:tab w:val="left" w:pos="1134"/>
        </w:tabs>
        <w:spacing w:before="120" w:after="0" w:line="288" w:lineRule="auto"/>
        <w:ind w:left="0" w:firstLine="851"/>
        <w:jc w:val="both"/>
        <w:rPr>
          <w:bCs/>
          <w:iCs/>
          <w:noProof/>
          <w:szCs w:val="28"/>
          <w:lang w:val="pt-BR"/>
        </w:rPr>
      </w:pPr>
      <w:r w:rsidRPr="00AD54E7">
        <w:rPr>
          <w:bCs/>
          <w:iCs/>
          <w:noProof/>
          <w:szCs w:val="28"/>
          <w:lang w:val="pt-BR"/>
        </w:rPr>
        <w:lastRenderedPageBreak/>
        <w:t>Góp phần xây dựng và phát triển ngành công nghiệp hóa dược để chủ động sản xuất và cung cấp nguyên liệu hóa dược phục vụ phát triển ngành công nghiệp bào chế thuốc ở trong nước và ngành công nghiệp dược ở Việt Nam.</w:t>
      </w:r>
    </w:p>
    <w:p w14:paraId="65787959" w14:textId="45E1DF0B" w:rsidR="00C4090D" w:rsidRPr="00AD54E7" w:rsidRDefault="00B41AC3" w:rsidP="00B41AC3">
      <w:pPr>
        <w:widowControl w:val="0"/>
        <w:spacing w:before="120" w:after="0" w:line="288" w:lineRule="auto"/>
        <w:ind w:firstLine="709"/>
        <w:jc w:val="both"/>
        <w:rPr>
          <w:bCs/>
          <w:iCs/>
          <w:noProof/>
          <w:szCs w:val="28"/>
          <w:lang w:val="pt-BR"/>
        </w:rPr>
      </w:pPr>
      <w:r w:rsidRPr="00AD54E7">
        <w:rPr>
          <w:bCs/>
          <w:iCs/>
          <w:noProof/>
          <w:szCs w:val="28"/>
          <w:lang w:val="pt-BR"/>
        </w:rPr>
        <w:t>-</w:t>
      </w:r>
      <w:r w:rsidR="00C4090D" w:rsidRPr="00AD54E7">
        <w:rPr>
          <w:bCs/>
          <w:iCs/>
          <w:noProof/>
          <w:szCs w:val="28"/>
          <w:lang w:val="pt-BR"/>
        </w:rPr>
        <w:t xml:space="preserve"> Nhiệm vụ của Chương trình:</w:t>
      </w:r>
    </w:p>
    <w:p w14:paraId="59D448C3" w14:textId="3073866E" w:rsidR="00C4090D" w:rsidRPr="00AD54E7" w:rsidRDefault="00C4090D" w:rsidP="00335BB6">
      <w:pPr>
        <w:pStyle w:val="ListParagraph"/>
        <w:widowControl w:val="0"/>
        <w:numPr>
          <w:ilvl w:val="0"/>
          <w:numId w:val="4"/>
        </w:numPr>
        <w:tabs>
          <w:tab w:val="left" w:pos="1134"/>
        </w:tabs>
        <w:spacing w:before="120" w:after="0" w:line="288" w:lineRule="auto"/>
        <w:ind w:left="0" w:firstLine="851"/>
        <w:jc w:val="both"/>
        <w:rPr>
          <w:bCs/>
          <w:iCs/>
          <w:noProof/>
          <w:szCs w:val="28"/>
          <w:lang w:val="pt-BR"/>
        </w:rPr>
      </w:pPr>
      <w:r w:rsidRPr="00AD54E7">
        <w:rPr>
          <w:bCs/>
          <w:iCs/>
          <w:noProof/>
          <w:szCs w:val="28"/>
          <w:lang w:val="pt-BR"/>
        </w:rPr>
        <w:t>Nghiên cứu cơ bản, nghiên cứu ứng dụng, nghiên cứu triển khai và sản xuất thử sản phẩm ở quy mô pilot phục vụ phát triển ngành công nghiệp hóa dược.</w:t>
      </w:r>
    </w:p>
    <w:p w14:paraId="3FF83D3A" w14:textId="5AF8E4EE" w:rsidR="00C4090D" w:rsidRPr="00AD54E7" w:rsidRDefault="00C4090D" w:rsidP="00335BB6">
      <w:pPr>
        <w:pStyle w:val="ListParagraph"/>
        <w:widowControl w:val="0"/>
        <w:numPr>
          <w:ilvl w:val="0"/>
          <w:numId w:val="4"/>
        </w:numPr>
        <w:tabs>
          <w:tab w:val="left" w:pos="1134"/>
        </w:tabs>
        <w:spacing w:before="120" w:after="0" w:line="288" w:lineRule="auto"/>
        <w:ind w:left="0" w:firstLine="851"/>
        <w:jc w:val="both"/>
        <w:rPr>
          <w:bCs/>
          <w:iCs/>
          <w:noProof/>
          <w:szCs w:val="28"/>
          <w:lang w:val="pt-BR"/>
        </w:rPr>
      </w:pPr>
      <w:r w:rsidRPr="00AD54E7">
        <w:rPr>
          <w:bCs/>
          <w:iCs/>
          <w:noProof/>
          <w:szCs w:val="28"/>
          <w:lang w:val="pt-BR"/>
        </w:rPr>
        <w:t>Xây dựng tiềm lực cho nghiên cứu khoa học công nghệ phục vụ phát triển ngành công nghiệp hóa dược.</w:t>
      </w:r>
    </w:p>
    <w:p w14:paraId="3151B27D" w14:textId="1973566E" w:rsidR="00C4090D" w:rsidRPr="00AD54E7" w:rsidRDefault="00C4090D" w:rsidP="00335BB6">
      <w:pPr>
        <w:pStyle w:val="ListParagraph"/>
        <w:widowControl w:val="0"/>
        <w:numPr>
          <w:ilvl w:val="0"/>
          <w:numId w:val="4"/>
        </w:numPr>
        <w:tabs>
          <w:tab w:val="left" w:pos="1134"/>
        </w:tabs>
        <w:spacing w:before="120" w:after="0" w:line="288" w:lineRule="auto"/>
        <w:ind w:left="0" w:firstLine="851"/>
        <w:jc w:val="both"/>
        <w:rPr>
          <w:bCs/>
          <w:iCs/>
          <w:noProof/>
          <w:szCs w:val="28"/>
          <w:lang w:val="pt-BR"/>
        </w:rPr>
      </w:pPr>
      <w:r w:rsidRPr="00AD54E7">
        <w:rPr>
          <w:bCs/>
          <w:iCs/>
          <w:noProof/>
          <w:szCs w:val="28"/>
          <w:lang w:val="pt-BR"/>
        </w:rPr>
        <w:t>Hợp tác quốc tế trong lĩnh vực công nghiệp hóa dược.</w:t>
      </w:r>
    </w:p>
    <w:p w14:paraId="263925C7" w14:textId="78C776E0" w:rsidR="00C4090D" w:rsidRPr="00AD54E7" w:rsidRDefault="00C4090D" w:rsidP="00335BB6">
      <w:pPr>
        <w:pStyle w:val="ListParagraph"/>
        <w:widowControl w:val="0"/>
        <w:numPr>
          <w:ilvl w:val="0"/>
          <w:numId w:val="4"/>
        </w:numPr>
        <w:tabs>
          <w:tab w:val="left" w:pos="1134"/>
        </w:tabs>
        <w:spacing w:before="120" w:after="0" w:line="288" w:lineRule="auto"/>
        <w:ind w:left="0" w:firstLine="851"/>
        <w:jc w:val="both"/>
        <w:rPr>
          <w:bCs/>
          <w:iCs/>
          <w:noProof/>
          <w:szCs w:val="28"/>
          <w:lang w:val="pt-BR"/>
        </w:rPr>
      </w:pPr>
      <w:r w:rsidRPr="00AD54E7">
        <w:rPr>
          <w:bCs/>
          <w:iCs/>
          <w:noProof/>
          <w:szCs w:val="28"/>
          <w:lang w:val="pt-BR"/>
        </w:rPr>
        <w:t>Góp phần xây dựng và phát triển ngành công nghiệp hóa dược.</w:t>
      </w:r>
    </w:p>
    <w:p w14:paraId="17B4D34D" w14:textId="60B79C4A" w:rsidR="00C4090D" w:rsidRPr="00AD54E7" w:rsidRDefault="00B41AC3" w:rsidP="00B41AC3">
      <w:pPr>
        <w:widowControl w:val="0"/>
        <w:spacing w:before="120" w:after="0" w:line="288" w:lineRule="auto"/>
        <w:ind w:firstLine="709"/>
        <w:jc w:val="both"/>
        <w:rPr>
          <w:bCs/>
          <w:iCs/>
          <w:noProof/>
          <w:szCs w:val="28"/>
          <w:lang w:val="pt-BR"/>
        </w:rPr>
      </w:pPr>
      <w:r w:rsidRPr="00AD54E7">
        <w:rPr>
          <w:bCs/>
          <w:iCs/>
          <w:noProof/>
          <w:szCs w:val="28"/>
          <w:lang w:val="pt-BR"/>
        </w:rPr>
        <w:t>-</w:t>
      </w:r>
      <w:r w:rsidR="00C4090D" w:rsidRPr="00AD54E7">
        <w:rPr>
          <w:bCs/>
          <w:iCs/>
          <w:noProof/>
          <w:szCs w:val="28"/>
          <w:lang w:val="pt-BR"/>
        </w:rPr>
        <w:t xml:space="preserve"> Kinh phí:</w:t>
      </w:r>
      <w:r w:rsidRPr="00AD54E7">
        <w:rPr>
          <w:bCs/>
          <w:iCs/>
          <w:noProof/>
          <w:szCs w:val="28"/>
          <w:lang w:val="pt-BR"/>
        </w:rPr>
        <w:t xml:space="preserve"> </w:t>
      </w:r>
      <w:r w:rsidR="00C4090D" w:rsidRPr="00AD54E7">
        <w:rPr>
          <w:bCs/>
          <w:iCs/>
          <w:noProof/>
          <w:szCs w:val="28"/>
          <w:lang w:val="pt-BR"/>
        </w:rPr>
        <w:t xml:space="preserve">Chương trình đã thẩm định và lựa chọn được 109 đề tài, dự án trong đó có 25 dự án sản xuất thử nghiệm và 84 đề tài với tổng kinh phí được duyệt là 242,421 tỷ đồng. Ngân sách </w:t>
      </w:r>
      <w:r w:rsidR="00ED3EF1" w:rsidRPr="00AD54E7">
        <w:rPr>
          <w:bCs/>
          <w:iCs/>
          <w:noProof/>
          <w:szCs w:val="28"/>
          <w:lang w:val="pt-BR"/>
        </w:rPr>
        <w:t>Nhà nước</w:t>
      </w:r>
      <w:r w:rsidR="00C4090D" w:rsidRPr="00AD54E7">
        <w:rPr>
          <w:bCs/>
          <w:iCs/>
          <w:noProof/>
          <w:szCs w:val="28"/>
          <w:lang w:val="pt-BR"/>
        </w:rPr>
        <w:t xml:space="preserve"> đã cấp để thực hiện các đề tài, dự án nêu trên là 242,421 tỷ đồng.</w:t>
      </w:r>
    </w:p>
    <w:p w14:paraId="0F1AF2FD" w14:textId="30A7E27E" w:rsidR="00C4090D" w:rsidRPr="00AD54E7" w:rsidRDefault="00B41AC3" w:rsidP="00B41AC3">
      <w:pPr>
        <w:spacing w:before="120"/>
        <w:ind w:firstLine="709"/>
        <w:rPr>
          <w:b/>
          <w:bCs/>
          <w:i/>
          <w:noProof/>
          <w:szCs w:val="28"/>
          <w:lang w:val="pt-BR"/>
        </w:rPr>
      </w:pPr>
      <w:r w:rsidRPr="00AD54E7">
        <w:rPr>
          <w:noProof/>
          <w:szCs w:val="28"/>
          <w:lang w:val="pt-BR"/>
        </w:rPr>
        <w:t>-</w:t>
      </w:r>
      <w:r w:rsidR="00C4090D" w:rsidRPr="00AD54E7">
        <w:rPr>
          <w:noProof/>
          <w:szCs w:val="28"/>
          <w:lang w:val="pt-BR"/>
        </w:rPr>
        <w:t xml:space="preserve"> Kết quả thực hiện Chương trình:</w:t>
      </w:r>
    </w:p>
    <w:p w14:paraId="06D2BF50" w14:textId="1B19BF43" w:rsidR="000B7BB7" w:rsidRPr="00AD54E7" w:rsidRDefault="0016178A" w:rsidP="00EE01FB">
      <w:pPr>
        <w:widowControl w:val="0"/>
        <w:spacing w:before="120" w:after="0" w:line="288" w:lineRule="auto"/>
        <w:ind w:firstLine="720"/>
        <w:jc w:val="both"/>
        <w:rPr>
          <w:bCs/>
          <w:iCs/>
          <w:noProof/>
          <w:szCs w:val="28"/>
          <w:lang w:val="pt-BR"/>
        </w:rPr>
      </w:pPr>
      <w:r w:rsidRPr="00AD54E7">
        <w:rPr>
          <w:bCs/>
          <w:iCs/>
          <w:noProof/>
          <w:szCs w:val="28"/>
          <w:lang w:val="pt-BR"/>
        </w:rPr>
        <w:t xml:space="preserve">Kết quả thực hiện Chương trình đã được trình bày tại </w:t>
      </w:r>
      <w:r w:rsidR="00935F80" w:rsidRPr="00AD54E7">
        <w:rPr>
          <w:bCs/>
          <w:iCs/>
          <w:noProof/>
          <w:szCs w:val="28"/>
          <w:lang w:val="pt-BR"/>
        </w:rPr>
        <w:t>mục “1.3.2. Căn cứ khoa học và thực tiễn”</w:t>
      </w:r>
      <w:r w:rsidRPr="00AD54E7">
        <w:rPr>
          <w:bCs/>
          <w:iCs/>
          <w:noProof/>
          <w:szCs w:val="28"/>
          <w:lang w:val="pt-BR"/>
        </w:rPr>
        <w:t xml:space="preserve"> của báo cáo này. </w:t>
      </w:r>
      <w:r w:rsidR="00C4090D" w:rsidRPr="00AD54E7">
        <w:rPr>
          <w:bCs/>
          <w:iCs/>
          <w:noProof/>
          <w:szCs w:val="28"/>
          <w:lang w:val="pt-BR"/>
        </w:rPr>
        <w:t>Ch</w:t>
      </w:r>
      <w:r w:rsidR="00C4090D" w:rsidRPr="00AD54E7">
        <w:rPr>
          <w:rFonts w:hint="eastAsia"/>
          <w:bCs/>
          <w:iCs/>
          <w:noProof/>
          <w:szCs w:val="28"/>
          <w:lang w:val="pt-BR"/>
        </w:rPr>
        <w:t>ươ</w:t>
      </w:r>
      <w:r w:rsidR="00C4090D" w:rsidRPr="00AD54E7">
        <w:rPr>
          <w:bCs/>
          <w:iCs/>
          <w:noProof/>
          <w:szCs w:val="28"/>
          <w:lang w:val="pt-BR"/>
        </w:rPr>
        <w:t>ng trình Hóa d</w:t>
      </w:r>
      <w:r w:rsidR="00C4090D" w:rsidRPr="00AD54E7">
        <w:rPr>
          <w:rFonts w:hint="eastAsia"/>
          <w:bCs/>
          <w:iCs/>
          <w:noProof/>
          <w:szCs w:val="28"/>
          <w:lang w:val="pt-BR"/>
        </w:rPr>
        <w:t>ư</w:t>
      </w:r>
      <w:r w:rsidR="00C4090D" w:rsidRPr="00AD54E7">
        <w:rPr>
          <w:bCs/>
          <w:iCs/>
          <w:noProof/>
          <w:szCs w:val="28"/>
          <w:lang w:val="pt-BR"/>
        </w:rPr>
        <w:t xml:space="preserve">ợc </w:t>
      </w:r>
      <w:r w:rsidR="00C4090D" w:rsidRPr="00AD54E7">
        <w:rPr>
          <w:rFonts w:hint="eastAsia"/>
          <w:bCs/>
          <w:iCs/>
          <w:noProof/>
          <w:szCs w:val="28"/>
          <w:lang w:val="pt-BR"/>
        </w:rPr>
        <w:t>đã</w:t>
      </w:r>
      <w:r w:rsidR="00C4090D" w:rsidRPr="00AD54E7">
        <w:rPr>
          <w:bCs/>
          <w:iCs/>
          <w:noProof/>
          <w:szCs w:val="28"/>
          <w:lang w:val="pt-BR"/>
        </w:rPr>
        <w:t xml:space="preserve"> </w:t>
      </w:r>
      <w:r w:rsidRPr="00AD54E7">
        <w:rPr>
          <w:bCs/>
          <w:iCs/>
          <w:noProof/>
          <w:szCs w:val="28"/>
          <w:lang w:val="pt-BR"/>
        </w:rPr>
        <w:t>đạt được một số kết quả, nhất là đã thương mại hóa thành công một số thuốc chữa bệnh từ nguồn dược liệu trong nước. T</w:t>
      </w:r>
      <w:r w:rsidR="00C4090D" w:rsidRPr="00AD54E7">
        <w:rPr>
          <w:bCs/>
          <w:iCs/>
          <w:noProof/>
          <w:szCs w:val="28"/>
          <w:lang w:val="pt-BR"/>
        </w:rPr>
        <w:t xml:space="preserve">uy nhiên nhìn chung Chương trình chưa đạt </w:t>
      </w:r>
      <w:r w:rsidR="00D5415D" w:rsidRPr="00AD54E7">
        <w:rPr>
          <w:bCs/>
          <w:iCs/>
          <w:noProof/>
          <w:szCs w:val="28"/>
          <w:lang w:val="pt-BR"/>
        </w:rPr>
        <w:t xml:space="preserve">được toàn bộ </w:t>
      </w:r>
      <w:r w:rsidR="00C4090D" w:rsidRPr="00AD54E7">
        <w:rPr>
          <w:bCs/>
          <w:iCs/>
          <w:noProof/>
          <w:szCs w:val="28"/>
          <w:lang w:val="pt-BR"/>
        </w:rPr>
        <w:t>mục tiêu đề ra. Ngành công nghiệp d</w:t>
      </w:r>
      <w:r w:rsidR="00C4090D" w:rsidRPr="00AD54E7">
        <w:rPr>
          <w:rFonts w:hint="eastAsia"/>
          <w:bCs/>
          <w:iCs/>
          <w:noProof/>
          <w:szCs w:val="28"/>
          <w:lang w:val="pt-BR"/>
        </w:rPr>
        <w:t>ư</w:t>
      </w:r>
      <w:r w:rsidR="00C4090D" w:rsidRPr="00AD54E7">
        <w:rPr>
          <w:bCs/>
          <w:iCs/>
          <w:noProof/>
          <w:szCs w:val="28"/>
          <w:lang w:val="pt-BR"/>
        </w:rPr>
        <w:t>ợc của nước ta phát triển ch</w:t>
      </w:r>
      <w:r w:rsidR="00C4090D" w:rsidRPr="00AD54E7">
        <w:rPr>
          <w:rFonts w:hint="eastAsia"/>
          <w:bCs/>
          <w:iCs/>
          <w:noProof/>
          <w:szCs w:val="28"/>
          <w:lang w:val="pt-BR"/>
        </w:rPr>
        <w:t>ư</w:t>
      </w:r>
      <w:r w:rsidR="00C4090D" w:rsidRPr="00AD54E7">
        <w:rPr>
          <w:bCs/>
          <w:iCs/>
          <w:noProof/>
          <w:szCs w:val="28"/>
          <w:lang w:val="pt-BR"/>
        </w:rPr>
        <w:t xml:space="preserve">a cân </w:t>
      </w:r>
      <w:r w:rsidR="00C4090D" w:rsidRPr="00AD54E7">
        <w:rPr>
          <w:rFonts w:hint="eastAsia"/>
          <w:bCs/>
          <w:iCs/>
          <w:noProof/>
          <w:szCs w:val="28"/>
          <w:lang w:val="pt-BR"/>
        </w:rPr>
        <w:t>đ</w:t>
      </w:r>
      <w:r w:rsidR="00C4090D" w:rsidRPr="00AD54E7">
        <w:rPr>
          <w:bCs/>
          <w:iCs/>
          <w:noProof/>
          <w:szCs w:val="28"/>
          <w:lang w:val="pt-BR"/>
        </w:rPr>
        <w:t>ối, chú trọng nhiều tới mảng bào chế thuốc thông thường từ nguyên liệu nhập khẩu, ch</w:t>
      </w:r>
      <w:r w:rsidR="00C4090D" w:rsidRPr="00AD54E7">
        <w:rPr>
          <w:rFonts w:hint="eastAsia"/>
          <w:bCs/>
          <w:iCs/>
          <w:noProof/>
          <w:szCs w:val="28"/>
          <w:lang w:val="pt-BR"/>
        </w:rPr>
        <w:t>ư</w:t>
      </w:r>
      <w:r w:rsidR="00C4090D" w:rsidRPr="00AD54E7">
        <w:rPr>
          <w:bCs/>
          <w:iCs/>
          <w:noProof/>
          <w:szCs w:val="28"/>
          <w:lang w:val="pt-BR"/>
        </w:rPr>
        <w:t xml:space="preserve">a chú trọng </w:t>
      </w:r>
      <w:r w:rsidR="00C4090D" w:rsidRPr="00AD54E7">
        <w:rPr>
          <w:rFonts w:hint="eastAsia"/>
          <w:bCs/>
          <w:iCs/>
          <w:noProof/>
          <w:szCs w:val="28"/>
          <w:lang w:val="pt-BR"/>
        </w:rPr>
        <w:t>đ</w:t>
      </w:r>
      <w:r w:rsidR="00C4090D" w:rsidRPr="00AD54E7">
        <w:rPr>
          <w:bCs/>
          <w:iCs/>
          <w:noProof/>
          <w:szCs w:val="28"/>
          <w:lang w:val="pt-BR"/>
        </w:rPr>
        <w:t>ầu t</w:t>
      </w:r>
      <w:r w:rsidR="00C4090D" w:rsidRPr="00AD54E7">
        <w:rPr>
          <w:rFonts w:hint="eastAsia"/>
          <w:bCs/>
          <w:iCs/>
          <w:noProof/>
          <w:szCs w:val="28"/>
          <w:lang w:val="pt-BR"/>
        </w:rPr>
        <w:t>ư</w:t>
      </w:r>
      <w:r w:rsidR="00C4090D" w:rsidRPr="00AD54E7">
        <w:rPr>
          <w:bCs/>
          <w:iCs/>
          <w:noProof/>
          <w:szCs w:val="28"/>
          <w:lang w:val="pt-BR"/>
        </w:rPr>
        <w:t xml:space="preserve"> phát triển sản xuất nguyên liệu hóa dược ở trong nước. Số lượng các cơ sở sản xuất nguyên liệu hóa dược trong nước và chủng loại nguyên liệu hóa dược sản xuất trong nước hiện rất ít. Sản phẩm hóa dược trong nước chưa cạnh tranh được với sản phẩm nhập khẩu.</w:t>
      </w:r>
    </w:p>
    <w:p w14:paraId="62EC86F2" w14:textId="21F69A0C" w:rsidR="00C4090D" w:rsidRPr="00AD54E7" w:rsidRDefault="00C4090D" w:rsidP="00335BB6">
      <w:pPr>
        <w:pStyle w:val="ListParagraph"/>
        <w:widowControl w:val="0"/>
        <w:numPr>
          <w:ilvl w:val="0"/>
          <w:numId w:val="5"/>
        </w:numPr>
        <w:tabs>
          <w:tab w:val="left" w:pos="851"/>
        </w:tabs>
        <w:spacing w:before="120" w:after="0" w:line="288" w:lineRule="auto"/>
        <w:ind w:left="0" w:firstLine="567"/>
        <w:jc w:val="both"/>
        <w:rPr>
          <w:bCs/>
          <w:iCs/>
          <w:noProof/>
          <w:lang w:val="pt-BR"/>
        </w:rPr>
      </w:pPr>
      <w:r w:rsidRPr="00AD54E7">
        <w:rPr>
          <w:bCs/>
          <w:iCs/>
          <w:noProof/>
          <w:lang w:val="pt-BR"/>
        </w:rPr>
        <w:t>Tại Quyết định số 1255/QĐ-BKHCN ngày 14 tháng 7 năm 2022, Bộ trưởng Bộ Khoa học và Công nghệ phê duyệt Chương trình khoa học và công nghệ cấp quốc gia giai đoạn đến năm 2030 “Nghiên cứu ứng dụng và phát triển công nghệ tiên tiến phục vụ công nghiệp hóa dược và dược phẩm”, mã số KC.11/21-30.</w:t>
      </w:r>
    </w:p>
    <w:p w14:paraId="2701EA7A" w14:textId="379B3B34" w:rsidR="00C4090D" w:rsidRPr="00AD54E7" w:rsidRDefault="00935F80" w:rsidP="00935F80">
      <w:pPr>
        <w:widowControl w:val="0"/>
        <w:spacing w:before="120" w:after="0" w:line="288" w:lineRule="auto"/>
        <w:ind w:firstLine="709"/>
        <w:jc w:val="both"/>
        <w:rPr>
          <w:bCs/>
          <w:iCs/>
          <w:noProof/>
          <w:lang w:val="pt-BR"/>
        </w:rPr>
      </w:pPr>
      <w:r w:rsidRPr="00AD54E7">
        <w:rPr>
          <w:bCs/>
          <w:iCs/>
          <w:noProof/>
          <w:lang w:val="pt-BR"/>
        </w:rPr>
        <w:t>-</w:t>
      </w:r>
      <w:r w:rsidR="00C4090D" w:rsidRPr="00AD54E7">
        <w:rPr>
          <w:bCs/>
          <w:iCs/>
          <w:noProof/>
          <w:lang w:val="pt-BR"/>
        </w:rPr>
        <w:t xml:space="preserve"> Mục tiêu của Chương trình: </w:t>
      </w:r>
    </w:p>
    <w:p w14:paraId="0F8D07C4" w14:textId="0C807CB4" w:rsidR="00C4090D" w:rsidRPr="00AD54E7" w:rsidRDefault="00C4090D" w:rsidP="00335BB6">
      <w:pPr>
        <w:pStyle w:val="ListParagraph"/>
        <w:widowControl w:val="0"/>
        <w:numPr>
          <w:ilvl w:val="0"/>
          <w:numId w:val="6"/>
        </w:numPr>
        <w:tabs>
          <w:tab w:val="left" w:pos="1134"/>
        </w:tabs>
        <w:spacing w:before="120" w:after="0" w:line="288" w:lineRule="auto"/>
        <w:ind w:left="0" w:firstLine="851"/>
        <w:jc w:val="both"/>
        <w:rPr>
          <w:bCs/>
          <w:iCs/>
          <w:noProof/>
          <w:lang w:val="pt-BR"/>
        </w:rPr>
      </w:pPr>
      <w:r w:rsidRPr="00AD54E7">
        <w:rPr>
          <w:bCs/>
          <w:iCs/>
          <w:noProof/>
          <w:lang w:val="pt-BR"/>
        </w:rPr>
        <w:t>Ứng dụng và phát triển được các kỹ thuật, công nghệ tiên tiến trong công nghiệp hóa dược và dược phẩm để nâng cao khả năng tự chủ sản xuất thuốc và nguyên liệu làm thuốc tại Việt Nam.</w:t>
      </w:r>
    </w:p>
    <w:p w14:paraId="306F9B95" w14:textId="383CBDAA" w:rsidR="00C4090D" w:rsidRPr="00AD54E7" w:rsidRDefault="00C4090D" w:rsidP="00335BB6">
      <w:pPr>
        <w:pStyle w:val="ListParagraph"/>
        <w:widowControl w:val="0"/>
        <w:numPr>
          <w:ilvl w:val="0"/>
          <w:numId w:val="6"/>
        </w:numPr>
        <w:tabs>
          <w:tab w:val="left" w:pos="1134"/>
        </w:tabs>
        <w:spacing w:before="120" w:after="0" w:line="288" w:lineRule="auto"/>
        <w:ind w:left="0" w:firstLine="851"/>
        <w:jc w:val="both"/>
        <w:rPr>
          <w:bCs/>
          <w:iCs/>
          <w:noProof/>
          <w:lang w:val="pt-BR"/>
        </w:rPr>
      </w:pPr>
      <w:r w:rsidRPr="00AD54E7">
        <w:rPr>
          <w:bCs/>
          <w:iCs/>
          <w:noProof/>
          <w:lang w:val="pt-BR"/>
        </w:rPr>
        <w:lastRenderedPageBreak/>
        <w:t>Làm chủ thiết kế và công nghệ chế tạo thiết bị, dây chuyền thiết bị hiện đại phục vụ công nghiệp hóa dược và dược phẩm.</w:t>
      </w:r>
    </w:p>
    <w:p w14:paraId="44B07181" w14:textId="1253AD53" w:rsidR="00C4090D" w:rsidRPr="00AD54E7" w:rsidRDefault="00814259" w:rsidP="00814259">
      <w:pPr>
        <w:widowControl w:val="0"/>
        <w:spacing w:before="120" w:after="0" w:line="288" w:lineRule="auto"/>
        <w:ind w:firstLine="709"/>
        <w:jc w:val="both"/>
        <w:rPr>
          <w:bCs/>
          <w:iCs/>
          <w:noProof/>
          <w:lang w:val="pt-BR"/>
        </w:rPr>
      </w:pPr>
      <w:r w:rsidRPr="00AD54E7">
        <w:rPr>
          <w:bCs/>
          <w:iCs/>
          <w:noProof/>
          <w:lang w:val="pt-BR"/>
        </w:rPr>
        <w:t>-</w:t>
      </w:r>
      <w:r w:rsidR="00C4090D" w:rsidRPr="00AD54E7">
        <w:rPr>
          <w:bCs/>
          <w:iCs/>
          <w:noProof/>
          <w:lang w:val="pt-BR"/>
        </w:rPr>
        <w:t xml:space="preserve"> Nội dung của chương trình: </w:t>
      </w:r>
    </w:p>
    <w:p w14:paraId="3FFF3B8E" w14:textId="0B096BC0" w:rsidR="00C4090D" w:rsidRPr="00AD54E7" w:rsidRDefault="00C4090D" w:rsidP="00335BB6">
      <w:pPr>
        <w:pStyle w:val="ListParagraph"/>
        <w:widowControl w:val="0"/>
        <w:numPr>
          <w:ilvl w:val="0"/>
          <w:numId w:val="7"/>
        </w:numPr>
        <w:tabs>
          <w:tab w:val="left" w:pos="1134"/>
        </w:tabs>
        <w:spacing w:before="120" w:after="0" w:line="288" w:lineRule="auto"/>
        <w:ind w:left="0" w:firstLine="851"/>
        <w:jc w:val="both"/>
        <w:rPr>
          <w:bCs/>
          <w:iCs/>
          <w:noProof/>
          <w:lang w:val="pt-BR"/>
        </w:rPr>
      </w:pPr>
      <w:r w:rsidRPr="00AD54E7">
        <w:rPr>
          <w:bCs/>
          <w:iCs/>
          <w:noProof/>
          <w:lang w:val="pt-BR"/>
        </w:rPr>
        <w:t>Nghiên cứu ứng dụng và phát triển công nghệ sản tiên tiến sản xuất nguyên liệu làm thuốc (nguyên liệu thuốc hóa dược, cao dược liệu chất lượng cao, nguyên liệu thuốc sinh học, dược chất phóng xạ, tá dược).</w:t>
      </w:r>
    </w:p>
    <w:p w14:paraId="3D9C7A52" w14:textId="037749C5" w:rsidR="00C4090D" w:rsidRPr="00AD54E7" w:rsidRDefault="00C4090D" w:rsidP="00335BB6">
      <w:pPr>
        <w:pStyle w:val="ListParagraph"/>
        <w:widowControl w:val="0"/>
        <w:numPr>
          <w:ilvl w:val="0"/>
          <w:numId w:val="7"/>
        </w:numPr>
        <w:tabs>
          <w:tab w:val="left" w:pos="1134"/>
        </w:tabs>
        <w:spacing w:before="120" w:after="0" w:line="288" w:lineRule="auto"/>
        <w:ind w:left="0" w:firstLine="851"/>
        <w:jc w:val="both"/>
        <w:rPr>
          <w:bCs/>
          <w:iCs/>
          <w:noProof/>
          <w:lang w:val="pt-BR"/>
        </w:rPr>
      </w:pPr>
      <w:r w:rsidRPr="00AD54E7">
        <w:rPr>
          <w:bCs/>
          <w:iCs/>
          <w:noProof/>
          <w:lang w:val="pt-BR"/>
        </w:rPr>
        <w:t>Nghiên cứu ứng dụng và phát triển công nghệ tiên tiến sản xuất thuốc hóa dược, thuốc dược liệu, thuốc cổ truyền có dạng bào chế hiện đại, thuốc sinh học, thuốc phóng xạ.</w:t>
      </w:r>
    </w:p>
    <w:p w14:paraId="370D7D6C" w14:textId="1255B3B5" w:rsidR="00C4090D" w:rsidRPr="00AD54E7" w:rsidRDefault="00C4090D" w:rsidP="00335BB6">
      <w:pPr>
        <w:pStyle w:val="ListParagraph"/>
        <w:widowControl w:val="0"/>
        <w:numPr>
          <w:ilvl w:val="0"/>
          <w:numId w:val="7"/>
        </w:numPr>
        <w:tabs>
          <w:tab w:val="left" w:pos="1134"/>
        </w:tabs>
        <w:spacing w:before="120" w:after="0" w:line="288" w:lineRule="auto"/>
        <w:ind w:left="0" w:firstLine="851"/>
        <w:jc w:val="both"/>
        <w:rPr>
          <w:bCs/>
          <w:iCs/>
          <w:noProof/>
          <w:lang w:val="pt-BR"/>
        </w:rPr>
      </w:pPr>
      <w:r w:rsidRPr="00AD54E7">
        <w:rPr>
          <w:bCs/>
          <w:iCs/>
          <w:noProof/>
          <w:lang w:val="pt-BR"/>
        </w:rPr>
        <w:t>Nghiên cứu thiết kế, chế tạo thiết bị, dây chuyền thiết bị phục vụ công nghiệp hóa dược và dược phẩm.</w:t>
      </w:r>
    </w:p>
    <w:p w14:paraId="1B9165B6" w14:textId="764AD8FB" w:rsidR="00C4090D" w:rsidRPr="00AD54E7" w:rsidRDefault="00814259" w:rsidP="00814259">
      <w:pPr>
        <w:widowControl w:val="0"/>
        <w:spacing w:before="120" w:after="0" w:line="288" w:lineRule="auto"/>
        <w:ind w:firstLine="709"/>
        <w:jc w:val="both"/>
        <w:rPr>
          <w:bCs/>
          <w:iCs/>
          <w:noProof/>
          <w:lang w:val="pt-BR"/>
        </w:rPr>
      </w:pPr>
      <w:r w:rsidRPr="00AD54E7">
        <w:rPr>
          <w:bCs/>
          <w:iCs/>
          <w:noProof/>
          <w:lang w:val="pt-BR"/>
        </w:rPr>
        <w:t>-</w:t>
      </w:r>
      <w:r w:rsidR="00C4090D" w:rsidRPr="00AD54E7">
        <w:rPr>
          <w:bCs/>
          <w:iCs/>
          <w:noProof/>
          <w:lang w:val="pt-BR"/>
        </w:rPr>
        <w:t xml:space="preserve"> Dự kiến sản phẩm:</w:t>
      </w:r>
    </w:p>
    <w:p w14:paraId="33F7C9EA" w14:textId="207BDB92" w:rsidR="00C4090D" w:rsidRPr="00AD54E7" w:rsidRDefault="00C4090D" w:rsidP="00335BB6">
      <w:pPr>
        <w:pStyle w:val="ListParagraph"/>
        <w:widowControl w:val="0"/>
        <w:numPr>
          <w:ilvl w:val="0"/>
          <w:numId w:val="8"/>
        </w:numPr>
        <w:tabs>
          <w:tab w:val="left" w:pos="1134"/>
        </w:tabs>
        <w:spacing w:before="120" w:after="0" w:line="288" w:lineRule="auto"/>
        <w:ind w:left="0" w:firstLine="851"/>
        <w:jc w:val="both"/>
        <w:rPr>
          <w:bCs/>
          <w:iCs/>
          <w:noProof/>
          <w:lang w:val="pt-BR"/>
        </w:rPr>
      </w:pPr>
      <w:r w:rsidRPr="00AD54E7">
        <w:rPr>
          <w:bCs/>
          <w:iCs/>
          <w:noProof/>
          <w:lang w:val="pt-BR"/>
        </w:rPr>
        <w:t>Quy trình công nghệ sản xuất nguyên liệu làm thuốc.</w:t>
      </w:r>
    </w:p>
    <w:p w14:paraId="4409E4D5" w14:textId="4AA32FF4" w:rsidR="00C4090D" w:rsidRPr="00AD54E7" w:rsidRDefault="00C4090D" w:rsidP="00335BB6">
      <w:pPr>
        <w:pStyle w:val="ListParagraph"/>
        <w:widowControl w:val="0"/>
        <w:numPr>
          <w:ilvl w:val="0"/>
          <w:numId w:val="8"/>
        </w:numPr>
        <w:tabs>
          <w:tab w:val="left" w:pos="1134"/>
        </w:tabs>
        <w:spacing w:before="120" w:after="0" w:line="288" w:lineRule="auto"/>
        <w:ind w:left="0" w:firstLine="851"/>
        <w:jc w:val="both"/>
        <w:rPr>
          <w:bCs/>
          <w:iCs/>
          <w:noProof/>
          <w:lang w:val="pt-BR"/>
        </w:rPr>
      </w:pPr>
      <w:r w:rsidRPr="00AD54E7">
        <w:rPr>
          <w:bCs/>
          <w:iCs/>
          <w:noProof/>
          <w:lang w:val="pt-BR"/>
        </w:rPr>
        <w:t>Quy trình công nghệ sản xuất thuốc.</w:t>
      </w:r>
    </w:p>
    <w:p w14:paraId="4A9C9C84" w14:textId="71737B27" w:rsidR="00C4090D" w:rsidRPr="00AD54E7" w:rsidRDefault="00C4090D" w:rsidP="00335BB6">
      <w:pPr>
        <w:pStyle w:val="ListParagraph"/>
        <w:widowControl w:val="0"/>
        <w:numPr>
          <w:ilvl w:val="0"/>
          <w:numId w:val="8"/>
        </w:numPr>
        <w:tabs>
          <w:tab w:val="left" w:pos="1134"/>
        </w:tabs>
        <w:spacing w:before="120" w:after="0" w:line="288" w:lineRule="auto"/>
        <w:ind w:left="0" w:firstLine="851"/>
        <w:jc w:val="both"/>
        <w:rPr>
          <w:bCs/>
          <w:iCs/>
          <w:noProof/>
          <w:lang w:val="pt-BR"/>
        </w:rPr>
      </w:pPr>
      <w:r w:rsidRPr="00AD54E7">
        <w:rPr>
          <w:bCs/>
          <w:iCs/>
          <w:noProof/>
          <w:lang w:val="pt-BR"/>
        </w:rPr>
        <w:t>Bộ tài liệu thiết kế và quy trình công nghệ chế tạo thiết bị, dây chuyền thiết bị phục vụ công nghiệp hóa dược và công nghiệp dược.</w:t>
      </w:r>
    </w:p>
    <w:p w14:paraId="752D4553" w14:textId="76488D5D" w:rsidR="00C4090D" w:rsidRPr="00AD54E7" w:rsidRDefault="00C4090D" w:rsidP="00335BB6">
      <w:pPr>
        <w:pStyle w:val="ListParagraph"/>
        <w:widowControl w:val="0"/>
        <w:numPr>
          <w:ilvl w:val="0"/>
          <w:numId w:val="8"/>
        </w:numPr>
        <w:tabs>
          <w:tab w:val="left" w:pos="1134"/>
        </w:tabs>
        <w:spacing w:before="120" w:after="0" w:line="288" w:lineRule="auto"/>
        <w:ind w:left="0" w:firstLine="851"/>
        <w:jc w:val="both"/>
        <w:rPr>
          <w:bCs/>
          <w:iCs/>
          <w:noProof/>
          <w:lang w:val="pt-BR"/>
        </w:rPr>
      </w:pPr>
      <w:r w:rsidRPr="00AD54E7">
        <w:rPr>
          <w:bCs/>
          <w:iCs/>
          <w:noProof/>
          <w:lang w:val="pt-BR"/>
        </w:rPr>
        <w:t>Sản phẩm nguyên liệu làm thuốc kèm theo hồ sơ đăng ký lưu hành theo quy định của Bộ Y tế.</w:t>
      </w:r>
    </w:p>
    <w:p w14:paraId="64C96508" w14:textId="58640EE9" w:rsidR="00C4090D" w:rsidRPr="00AD54E7" w:rsidRDefault="00C4090D" w:rsidP="00335BB6">
      <w:pPr>
        <w:pStyle w:val="ListParagraph"/>
        <w:widowControl w:val="0"/>
        <w:numPr>
          <w:ilvl w:val="0"/>
          <w:numId w:val="8"/>
        </w:numPr>
        <w:tabs>
          <w:tab w:val="left" w:pos="1134"/>
        </w:tabs>
        <w:spacing w:before="120" w:after="0" w:line="288" w:lineRule="auto"/>
        <w:ind w:left="0" w:firstLine="851"/>
        <w:jc w:val="both"/>
        <w:rPr>
          <w:bCs/>
          <w:iCs/>
          <w:noProof/>
          <w:lang w:val="pt-BR"/>
        </w:rPr>
      </w:pPr>
      <w:r w:rsidRPr="00AD54E7">
        <w:rPr>
          <w:bCs/>
          <w:iCs/>
          <w:noProof/>
          <w:lang w:val="pt-BR"/>
        </w:rPr>
        <w:t>Thiết bị, dây chuyền thiết bị phục vụ công nghiệp hóa dược và dược phẩm.</w:t>
      </w:r>
    </w:p>
    <w:p w14:paraId="1D35C2B1" w14:textId="35FECE7E" w:rsidR="00C4090D" w:rsidRPr="00AD54E7" w:rsidRDefault="00814259" w:rsidP="00814259">
      <w:pPr>
        <w:widowControl w:val="0"/>
        <w:spacing w:before="120" w:after="0" w:line="288" w:lineRule="auto"/>
        <w:ind w:firstLine="567"/>
        <w:jc w:val="both"/>
        <w:rPr>
          <w:bCs/>
          <w:iCs/>
          <w:noProof/>
          <w:lang w:val="pt-BR"/>
        </w:rPr>
      </w:pPr>
      <w:r w:rsidRPr="00AD54E7">
        <w:rPr>
          <w:bCs/>
          <w:iCs/>
          <w:noProof/>
          <w:lang w:val="pt-BR"/>
        </w:rPr>
        <w:t>-</w:t>
      </w:r>
      <w:r w:rsidR="00C4090D" w:rsidRPr="00AD54E7">
        <w:rPr>
          <w:bCs/>
          <w:iCs/>
          <w:noProof/>
          <w:lang w:val="pt-BR"/>
        </w:rPr>
        <w:t xml:space="preserve"> Yêu cầu đối với sản phẩm:</w:t>
      </w:r>
    </w:p>
    <w:p w14:paraId="4E17166B" w14:textId="5C8F545E" w:rsidR="00785BB0" w:rsidRPr="00AD54E7" w:rsidRDefault="00C4090D" w:rsidP="00E75247">
      <w:pPr>
        <w:widowControl w:val="0"/>
        <w:spacing w:before="120" w:after="0" w:line="288" w:lineRule="auto"/>
        <w:ind w:firstLine="720"/>
        <w:jc w:val="both"/>
        <w:rPr>
          <w:bCs/>
          <w:iCs/>
          <w:noProof/>
          <w:lang w:val="pt-BR"/>
        </w:rPr>
      </w:pPr>
      <w:r w:rsidRPr="00AD54E7">
        <w:rPr>
          <w:bCs/>
          <w:iCs/>
          <w:noProof/>
          <w:lang w:val="pt-BR"/>
        </w:rPr>
        <w:t>Giải pháp, quy trình công nghệ, sản phẩm được tạo ra có tính năng kỹ thuật, kiểu dáng, chất lượng tương đương, có thể cạnh tranh được với các công nghệ, sản phẩm cùng loại của các nước đang phát triển trong khu vực và trên thế giới.</w:t>
      </w:r>
    </w:p>
    <w:p w14:paraId="2CC4D7A0" w14:textId="04C2ED47" w:rsidR="00C4090D" w:rsidRPr="00AD54E7" w:rsidRDefault="00182082" w:rsidP="00665BD1">
      <w:pPr>
        <w:widowControl w:val="0"/>
        <w:spacing w:before="120" w:after="0" w:line="288" w:lineRule="auto"/>
        <w:jc w:val="both"/>
        <w:rPr>
          <w:bCs/>
          <w:i/>
          <w:noProof/>
          <w:szCs w:val="28"/>
          <w:lang w:val="pt-BR"/>
        </w:rPr>
      </w:pPr>
      <w:r w:rsidRPr="00AD54E7">
        <w:rPr>
          <w:bCs/>
          <w:i/>
          <w:noProof/>
          <w:szCs w:val="28"/>
          <w:lang w:val="pt-BR"/>
        </w:rPr>
        <w:t>b</w:t>
      </w:r>
      <w:r w:rsidR="00C4090D" w:rsidRPr="00AD54E7">
        <w:rPr>
          <w:bCs/>
          <w:i/>
          <w:noProof/>
          <w:szCs w:val="28"/>
          <w:lang w:val="pt-BR"/>
        </w:rPr>
        <w:t>. Đầu tư của doanh nghiệp cho nghiên cứu phát triển công nghiệp hóa dược</w:t>
      </w:r>
    </w:p>
    <w:p w14:paraId="1690D5B7" w14:textId="206A700C" w:rsidR="00C4090D" w:rsidRPr="00AD54E7" w:rsidRDefault="00C4090D" w:rsidP="00E75247">
      <w:pPr>
        <w:widowControl w:val="0"/>
        <w:spacing w:before="120" w:after="0" w:line="288" w:lineRule="auto"/>
        <w:ind w:firstLine="720"/>
        <w:jc w:val="both"/>
        <w:rPr>
          <w:bCs/>
          <w:noProof/>
          <w:szCs w:val="28"/>
          <w:lang w:val="pt-BR"/>
        </w:rPr>
      </w:pPr>
      <w:r w:rsidRPr="00AD54E7">
        <w:rPr>
          <w:bCs/>
          <w:noProof/>
          <w:szCs w:val="28"/>
          <w:lang w:val="pt-BR"/>
        </w:rPr>
        <w:t>Theo kết quả nghiên cứu hiện trạng về sản xuất thuốc, nguyên liệu làm thuốc, các doanh nghiệp sản xuất dược phẩm và nguyên liệu hóa dược của Việt Nam hiện nay chỉ có quy mô ở mức trung bình và nhỏ nên có tiềm lực tài chính dành cho công tác nghiên cứu và triển khai</w:t>
      </w:r>
      <w:r w:rsidR="005F123B" w:rsidRPr="00AD54E7">
        <w:rPr>
          <w:bCs/>
          <w:noProof/>
          <w:szCs w:val="28"/>
          <w:lang w:val="pt-BR"/>
        </w:rPr>
        <w:t xml:space="preserve"> hạn chế</w:t>
      </w:r>
      <w:r w:rsidRPr="00AD54E7">
        <w:rPr>
          <w:bCs/>
          <w:noProof/>
          <w:szCs w:val="28"/>
          <w:lang w:val="pt-BR"/>
        </w:rPr>
        <w:t xml:space="preserve"> (theo báo cáo của Viện dược liệu, để nghiên cứu triển khai thành công một hoạt chất hóa dược mới trên thế giới c</w:t>
      </w:r>
      <w:r w:rsidR="00D7021E" w:rsidRPr="00AD54E7">
        <w:rPr>
          <w:bCs/>
          <w:noProof/>
          <w:szCs w:val="28"/>
          <w:lang w:val="pt-BR"/>
        </w:rPr>
        <w:t xml:space="preserve">ó thể cần </w:t>
      </w:r>
      <w:r w:rsidRPr="00AD54E7">
        <w:rPr>
          <w:bCs/>
          <w:noProof/>
          <w:szCs w:val="28"/>
          <w:lang w:val="pt-BR"/>
        </w:rPr>
        <w:t xml:space="preserve">khoản chi phí </w:t>
      </w:r>
      <w:r w:rsidR="00D7021E" w:rsidRPr="00AD54E7">
        <w:rPr>
          <w:bCs/>
          <w:noProof/>
          <w:szCs w:val="28"/>
          <w:lang w:val="pt-BR"/>
        </w:rPr>
        <w:t>lên tới</w:t>
      </w:r>
      <w:r w:rsidRPr="00AD54E7">
        <w:rPr>
          <w:bCs/>
          <w:noProof/>
          <w:szCs w:val="28"/>
          <w:lang w:val="pt-BR"/>
        </w:rPr>
        <w:t xml:space="preserve"> 700 triệu USD). Ngoài năng lực tài chính hạn chế thì các doanh nghiệp trong nước nhìn chung còn yếu về nguồn nhân lực và thiếu trang thiết bị, hơn nữa do </w:t>
      </w:r>
      <w:r w:rsidRPr="00AD54E7">
        <w:rPr>
          <w:bCs/>
          <w:iCs/>
          <w:noProof/>
          <w:szCs w:val="28"/>
          <w:lang w:val="pt-BR"/>
        </w:rPr>
        <w:t xml:space="preserve">thời gian thu hồi vốn đầu tư cho nghiên cứu triển khai khá dài nên </w:t>
      </w:r>
      <w:r w:rsidR="005F123B" w:rsidRPr="00AD54E7">
        <w:rPr>
          <w:bCs/>
          <w:iCs/>
          <w:noProof/>
          <w:szCs w:val="28"/>
          <w:lang w:val="pt-BR"/>
        </w:rPr>
        <w:t>rất ít</w:t>
      </w:r>
      <w:r w:rsidRPr="00AD54E7">
        <w:rPr>
          <w:bCs/>
          <w:iCs/>
          <w:noProof/>
          <w:szCs w:val="28"/>
          <w:lang w:val="pt-BR"/>
        </w:rPr>
        <w:t xml:space="preserve"> doanh nghiệp ở trong nước đầu tư cho nghiên cứu sản xuất </w:t>
      </w:r>
      <w:r w:rsidRPr="00AD54E7">
        <w:rPr>
          <w:bCs/>
          <w:iCs/>
          <w:noProof/>
          <w:szCs w:val="28"/>
          <w:lang w:val="pt-BR"/>
        </w:rPr>
        <w:lastRenderedPageBreak/>
        <w:t>nguyên liệu hóa dược.</w:t>
      </w:r>
    </w:p>
    <w:p w14:paraId="4D6396FC" w14:textId="45CB3ABE" w:rsidR="00C4090D" w:rsidRPr="00AD54E7" w:rsidRDefault="00E75247" w:rsidP="00814259">
      <w:pPr>
        <w:widowControl w:val="0"/>
        <w:spacing w:before="240" w:after="0" w:line="288" w:lineRule="auto"/>
        <w:jc w:val="both"/>
        <w:rPr>
          <w:b/>
          <w:bCs/>
          <w:i/>
        </w:rPr>
      </w:pPr>
      <w:r w:rsidRPr="00AD54E7">
        <w:rPr>
          <w:b/>
          <w:bCs/>
          <w:i/>
        </w:rPr>
        <w:t>2</w:t>
      </w:r>
      <w:r w:rsidR="00182082" w:rsidRPr="00AD54E7">
        <w:rPr>
          <w:b/>
          <w:bCs/>
          <w:i/>
        </w:rPr>
        <w:t>.2.</w:t>
      </w:r>
      <w:r w:rsidR="00C4090D" w:rsidRPr="00AD54E7">
        <w:rPr>
          <w:b/>
          <w:bCs/>
          <w:i/>
        </w:rPr>
        <w:t>3.3. Đầu tư về nguồn nhân lực</w:t>
      </w:r>
    </w:p>
    <w:p w14:paraId="5CCB3DFF" w14:textId="629F5913" w:rsidR="00A772E1" w:rsidRPr="00AD54E7" w:rsidRDefault="00A772E1"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Chính sách của </w:t>
      </w:r>
      <w:r w:rsidR="00ED3EF1" w:rsidRPr="00AD54E7">
        <w:rPr>
          <w:bCs/>
          <w:iCs/>
          <w:noProof/>
          <w:szCs w:val="28"/>
          <w:lang w:val="pt-BR"/>
        </w:rPr>
        <w:t>Nhà nước</w:t>
      </w:r>
      <w:r w:rsidRPr="00AD54E7">
        <w:rPr>
          <w:bCs/>
          <w:iCs/>
          <w:noProof/>
          <w:szCs w:val="28"/>
          <w:lang w:val="pt-BR"/>
        </w:rPr>
        <w:t xml:space="preserve"> về chuẩn bị nguồn nhân lực cho công nghiệp hóa dược đã được triển khai từ khá sớm. Nhà nước đã cử đi đào tạo về công nghiệp hóa dược nước ngoài nhiều thế hệ từ những năm còn chiến tranh chống Mỹ. Nhiều kỹ sư hóa dược được đào tạo ở nước ngoài và các dược sỹ công nghiệp được đào tạo ở trong nước có thể làm việc tốt trong ngành hóa dược.</w:t>
      </w:r>
    </w:p>
    <w:p w14:paraId="33D24A18" w14:textId="43CC5FA3"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Trong thời gian vừa qua </w:t>
      </w:r>
      <w:r w:rsidR="00ED3EF1" w:rsidRPr="00AD54E7">
        <w:rPr>
          <w:bCs/>
          <w:iCs/>
          <w:noProof/>
          <w:szCs w:val="28"/>
          <w:lang w:val="pt-BR"/>
        </w:rPr>
        <w:t>Nhà nước</w:t>
      </w:r>
      <w:r w:rsidRPr="00AD54E7">
        <w:rPr>
          <w:bCs/>
          <w:iCs/>
          <w:noProof/>
          <w:szCs w:val="28"/>
          <w:lang w:val="pt-BR"/>
        </w:rPr>
        <w:t xml:space="preserve"> đã ban hành các cơ chế, chính sách đối với đào tạo nguồn nhân lực chất lượng cao, cụ thể như trong Luật Công nghệ cao quy định: “Tập trung đầu tư phát triển nhân lực công nghệ cao đạt trình độ khu vực và quốc tế; áp dụng cơ chế, chính sách ưu đãi đặc biệt để đào tạo, thu hút sử dụng có hiệu quả nhân lực công nghệ cao trong nước và ngoài nước, lực lượng trẻ tài năng trong hoạt động nghiên cứu, giảng dạy ươm tạo công nghệ cao, ươm tạo doanh nghiệp công nghệ cao và các hoạt động công nghệ cao khác”. </w:t>
      </w:r>
    </w:p>
    <w:p w14:paraId="1C01D12C" w14:textId="41E6546F" w:rsidR="00A772E1" w:rsidRPr="00AD54E7" w:rsidRDefault="00A772E1" w:rsidP="00E75247">
      <w:pPr>
        <w:widowControl w:val="0"/>
        <w:spacing w:before="120" w:after="0" w:line="288" w:lineRule="auto"/>
        <w:ind w:firstLine="709"/>
        <w:jc w:val="both"/>
        <w:rPr>
          <w:bCs/>
          <w:iCs/>
          <w:noProof/>
          <w:szCs w:val="28"/>
          <w:lang w:val="pt-BR"/>
        </w:rPr>
      </w:pPr>
      <w:r w:rsidRPr="00AD54E7">
        <w:rPr>
          <w:bCs/>
          <w:iCs/>
          <w:noProof/>
          <w:szCs w:val="28"/>
          <w:lang w:val="pt-BR"/>
        </w:rPr>
        <w:t>Nhiều trường đại học đã mở chuyên ngành đào tạo hóa dược như: Đại học Bách khoa Hà Nội; trường Đại học Dược Hà Nội; trường Đại học Khoa học Tự nhiên (Đại học Quốc gia Hà Nội);</w:t>
      </w:r>
      <w:r w:rsidR="00EA2E28" w:rsidRPr="00AD54E7">
        <w:rPr>
          <w:bCs/>
          <w:iCs/>
          <w:noProof/>
          <w:szCs w:val="28"/>
          <w:lang w:val="pt-BR"/>
        </w:rPr>
        <w:t xml:space="preserve"> trường Đại học Công nghiệp Hà Nội;</w:t>
      </w:r>
      <w:r w:rsidRPr="00AD54E7">
        <w:rPr>
          <w:bCs/>
          <w:iCs/>
          <w:noProof/>
          <w:szCs w:val="28"/>
          <w:lang w:val="pt-BR"/>
        </w:rPr>
        <w:t xml:space="preserve"> Đại học Vinh; trường Đại học Sư phạm (Đại học Đà Nẵng); Đại học Cần Thơ; trường Đại học Khoa học (Đại học Thái Nguyên); Đại học Đà Lạt; Đại học Trà Vinh; Đại học Sư phạm kỹ thuật Vĩnh Long; Đại học Bách khoa TP. Hồ Chí Minh (Đại học Quốc gia TP. Hồ Chí Minh).</w:t>
      </w:r>
    </w:p>
    <w:p w14:paraId="25714400" w14:textId="20C6696D"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Tuy nhiên, do sản xuất hóa dược trong nước chưa phát triển, đến nay chỉ có 3 công ty có nhà máy, xưởng sản xuất nguyên liệu tổng hợp hóa dược đạt </w:t>
      </w:r>
      <w:r w:rsidR="000E239B" w:rsidRPr="00AD54E7">
        <w:rPr>
          <w:bCs/>
          <w:iCs/>
          <w:noProof/>
          <w:szCs w:val="28"/>
          <w:lang w:val="pt-BR"/>
        </w:rPr>
        <w:t xml:space="preserve">tiêu chuẩn </w:t>
      </w:r>
      <w:r w:rsidRPr="00AD54E7">
        <w:rPr>
          <w:bCs/>
          <w:iCs/>
          <w:noProof/>
          <w:szCs w:val="28"/>
          <w:lang w:val="pt-BR"/>
        </w:rPr>
        <w:t xml:space="preserve">GMP hoạt động cầm chừng nên thực tế </w:t>
      </w:r>
      <w:r w:rsidR="000E2FAA" w:rsidRPr="00AD54E7">
        <w:rPr>
          <w:bCs/>
          <w:iCs/>
          <w:noProof/>
          <w:szCs w:val="28"/>
          <w:lang w:val="pt-BR"/>
        </w:rPr>
        <w:t xml:space="preserve">các kỹ sư được đào tạo từ nước ngoài, </w:t>
      </w:r>
      <w:r w:rsidRPr="00AD54E7">
        <w:rPr>
          <w:bCs/>
          <w:iCs/>
          <w:noProof/>
          <w:szCs w:val="28"/>
          <w:lang w:val="pt-BR"/>
        </w:rPr>
        <w:t>sinh viên chuyên ngành tổng hợp hóa dược</w:t>
      </w:r>
      <w:r w:rsidR="000E2FAA" w:rsidRPr="00AD54E7">
        <w:rPr>
          <w:bCs/>
          <w:iCs/>
          <w:noProof/>
          <w:szCs w:val="28"/>
          <w:lang w:val="pt-BR"/>
        </w:rPr>
        <w:t xml:space="preserve"> trong nước</w:t>
      </w:r>
      <w:r w:rsidRPr="00AD54E7">
        <w:rPr>
          <w:bCs/>
          <w:iCs/>
          <w:noProof/>
          <w:szCs w:val="28"/>
          <w:lang w:val="pt-BR"/>
        </w:rPr>
        <w:t xml:space="preserve"> ra trường phải chuyển sang làm việc ở các lĩnh vực có liên quan như</w:t>
      </w:r>
      <w:r w:rsidR="00EA2E28" w:rsidRPr="00AD54E7">
        <w:rPr>
          <w:bCs/>
          <w:iCs/>
          <w:noProof/>
          <w:szCs w:val="28"/>
          <w:lang w:val="pt-BR"/>
        </w:rPr>
        <w:t xml:space="preserve"> bào chế thuốc,</w:t>
      </w:r>
      <w:r w:rsidRPr="00AD54E7">
        <w:rPr>
          <w:bCs/>
          <w:iCs/>
          <w:noProof/>
          <w:szCs w:val="28"/>
          <w:lang w:val="pt-BR"/>
        </w:rPr>
        <w:t xml:space="preserve"> chiết xuất, phân tích, kiểm nghiệm… Nguồn nhân lực</w:t>
      </w:r>
      <w:r w:rsidR="0092681F" w:rsidRPr="00AD54E7">
        <w:rPr>
          <w:bCs/>
          <w:iCs/>
          <w:noProof/>
          <w:szCs w:val="28"/>
          <w:lang w:val="pt-BR"/>
        </w:rPr>
        <w:t xml:space="preserve"> hóa dược chất lượng cao</w:t>
      </w:r>
      <w:r w:rsidR="00CE4179" w:rsidRPr="00AD54E7">
        <w:rPr>
          <w:bCs/>
          <w:iCs/>
          <w:noProof/>
          <w:szCs w:val="28"/>
          <w:lang w:val="pt-BR"/>
        </w:rPr>
        <w:t xml:space="preserve"> </w:t>
      </w:r>
      <w:r w:rsidRPr="00AD54E7">
        <w:rPr>
          <w:bCs/>
          <w:iCs/>
          <w:noProof/>
          <w:szCs w:val="28"/>
          <w:lang w:val="pt-BR"/>
        </w:rPr>
        <w:t>của nước ta nói chung còn yếu và thiếu</w:t>
      </w:r>
      <w:r w:rsidR="0092681F" w:rsidRPr="00AD54E7">
        <w:rPr>
          <w:bCs/>
          <w:iCs/>
          <w:noProof/>
          <w:szCs w:val="28"/>
          <w:lang w:val="pt-BR"/>
        </w:rPr>
        <w:t xml:space="preserve"> kinh nghiệm về nghiên cứu và sản xuất thực tế</w:t>
      </w:r>
      <w:r w:rsidRPr="00AD54E7">
        <w:rPr>
          <w:bCs/>
          <w:iCs/>
          <w:noProof/>
          <w:szCs w:val="28"/>
          <w:lang w:val="pt-BR"/>
        </w:rPr>
        <w:t>.</w:t>
      </w:r>
    </w:p>
    <w:p w14:paraId="5BBA3767" w14:textId="2F9D0EEB" w:rsidR="00CE4179" w:rsidRPr="00AD54E7" w:rsidRDefault="00CE4179"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Tại các doanh nghiệp dược, số lượng cán bộ có trình độ đại học và sau đại học đã được nâng cao, tuy nhiên số lượng cán bộ có trình độ cao ở bộ phận nghiên cứu và phát triển vẫn còn thấp. So sánh với một số nước như Hàn Quốc, Trung Quốc, Mỹ, hầu hết các cán bộ nghiên cứu thuộc lĩnh vực sản xuất nguyên liệu hóa dược, đặc biệt nghiên cứu phát triển thuốc mới đều có trình độ thạc sỹ trở lên. Các công ty dược Việt Nam chỉ nghiên cứu bào chế sản phẩm dựa trên những nguyên liệu sẵn có trên thị trường mà không đủ năng lực chuyên môn và trang thiết bị để </w:t>
      </w:r>
      <w:r w:rsidRPr="00AD54E7">
        <w:rPr>
          <w:bCs/>
          <w:iCs/>
          <w:noProof/>
          <w:szCs w:val="28"/>
          <w:lang w:val="pt-BR"/>
        </w:rPr>
        <w:lastRenderedPageBreak/>
        <w:t>nghiên cứu nguyên liệu mới. Còn đối với lĩnh vực tổng hợp hóa dược thì hoàn toàn không có bộ phận nghiên cứu phát triển do số lượng đơn vị hoạt động trong lĩnh vực này quá ít và sử dụng công nghệ cũ hoặc nhập khẩu công nghệ.</w:t>
      </w:r>
    </w:p>
    <w:p w14:paraId="054A8BB5" w14:textId="31F160FB"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Có sự phân bổ chưa đồng đều về nhân lực trong lĩnh vực dược, hóa dược bao gồm tổng hợp hữu cơ, tổng hợp hóa dược, chiết xuất, phân lập các hợp chất tự nhiên, phân tích và kiểm nghiệm, sinh học phân tử, công nghệ sinh học, dược lý, hóa sinh, dược liệu và dược học cổ truyền. </w:t>
      </w:r>
    </w:p>
    <w:p w14:paraId="17DE5677" w14:textId="4616CC8D" w:rsidR="00C4090D" w:rsidRPr="00AD54E7" w:rsidRDefault="00C4090D" w:rsidP="00E75247">
      <w:pPr>
        <w:widowControl w:val="0"/>
        <w:spacing w:before="120" w:after="0" w:line="288" w:lineRule="auto"/>
        <w:ind w:firstLine="709"/>
        <w:jc w:val="both"/>
        <w:rPr>
          <w:bCs/>
          <w:iCs/>
          <w:noProof/>
          <w:szCs w:val="28"/>
          <w:lang w:val="pt-BR"/>
        </w:rPr>
      </w:pPr>
      <w:r w:rsidRPr="00AD54E7">
        <w:rPr>
          <w:bCs/>
          <w:iCs/>
          <w:noProof/>
          <w:szCs w:val="28"/>
          <w:lang w:val="pt-BR"/>
        </w:rPr>
        <w:t>Lực lượng cán bộ nghiên cứu</w:t>
      </w:r>
      <w:r w:rsidR="00CE4179" w:rsidRPr="00AD54E7">
        <w:rPr>
          <w:bCs/>
          <w:iCs/>
          <w:noProof/>
          <w:szCs w:val="28"/>
          <w:lang w:val="pt-BR"/>
        </w:rPr>
        <w:t>, giảng dạy</w:t>
      </w:r>
      <w:r w:rsidRPr="00AD54E7">
        <w:rPr>
          <w:bCs/>
          <w:iCs/>
          <w:noProof/>
          <w:szCs w:val="28"/>
          <w:lang w:val="pt-BR"/>
        </w:rPr>
        <w:t xml:space="preserve"> trình độ cao</w:t>
      </w:r>
      <w:r w:rsidR="00CE4179" w:rsidRPr="00AD54E7">
        <w:rPr>
          <w:bCs/>
          <w:iCs/>
          <w:noProof/>
          <w:szCs w:val="28"/>
          <w:lang w:val="pt-BR"/>
        </w:rPr>
        <w:t xml:space="preserve"> ở các trường đại học, cơ sở nghiên cứu</w:t>
      </w:r>
      <w:r w:rsidRPr="00AD54E7">
        <w:rPr>
          <w:bCs/>
          <w:iCs/>
          <w:noProof/>
          <w:szCs w:val="28"/>
          <w:lang w:val="pt-BR"/>
        </w:rPr>
        <w:t xml:space="preserve"> (GS, PGS, TSKH, TS) nhìn chung tuổi đã cao. Đặc biệt tuổi trung bình của GS đã quá tuổi nghỉ hưu (69), của PGS cũng xấp xỉ tuổi nghỉ hưu (57), còn của TSKH/TS là xấp xỉ 50. Vì vậy, giai đoạn tới cần</w:t>
      </w:r>
      <w:r w:rsidR="000E239B" w:rsidRPr="00AD54E7">
        <w:rPr>
          <w:bCs/>
          <w:iCs/>
          <w:noProof/>
          <w:szCs w:val="28"/>
          <w:lang w:val="pt-BR"/>
        </w:rPr>
        <w:t xml:space="preserve"> phải chú trọng</w:t>
      </w:r>
      <w:r w:rsidRPr="00AD54E7">
        <w:rPr>
          <w:bCs/>
          <w:iCs/>
          <w:noProof/>
          <w:szCs w:val="28"/>
          <w:lang w:val="pt-BR"/>
        </w:rPr>
        <w:t xml:space="preserve"> đào tạo</w:t>
      </w:r>
      <w:r w:rsidR="000E239B" w:rsidRPr="00AD54E7">
        <w:rPr>
          <w:bCs/>
          <w:iCs/>
          <w:noProof/>
          <w:szCs w:val="28"/>
          <w:lang w:val="pt-BR"/>
        </w:rPr>
        <w:t xml:space="preserve"> cán bộ nghiên cứu trẻ</w:t>
      </w:r>
      <w:r w:rsidRPr="00AD54E7">
        <w:rPr>
          <w:bCs/>
          <w:iCs/>
          <w:noProof/>
          <w:szCs w:val="28"/>
          <w:lang w:val="pt-BR"/>
        </w:rPr>
        <w:t xml:space="preserve"> nhằm bổ sung và thay thế nguồn nhân lực đã cao tuổi.</w:t>
      </w:r>
    </w:p>
    <w:p w14:paraId="0DA80B06" w14:textId="77777777" w:rsidR="00C4090D" w:rsidRPr="00AD54E7" w:rsidRDefault="00C4090D" w:rsidP="00E75247">
      <w:pPr>
        <w:widowControl w:val="0"/>
        <w:spacing w:before="120" w:after="0" w:line="288" w:lineRule="auto"/>
        <w:ind w:firstLine="709"/>
        <w:jc w:val="both"/>
        <w:rPr>
          <w:bCs/>
          <w:iCs/>
          <w:strike/>
          <w:noProof/>
          <w:szCs w:val="28"/>
          <w:lang w:val="pt-BR"/>
        </w:rPr>
      </w:pPr>
      <w:r w:rsidRPr="00AD54E7">
        <w:rPr>
          <w:bCs/>
          <w:iCs/>
          <w:noProof/>
          <w:szCs w:val="28"/>
          <w:lang w:val="pt-BR"/>
        </w:rPr>
        <w:t xml:space="preserve">Hiện trong cả nước chưa có đơn vị nào nghiên cứu chuyên sâu về lĩnh vực hóa dược. Nghiên cứu, sản xuất vắc xin là lĩnh vực được Nhà nước quan tâm đầu tư nhiều hơn và do đó chúng ta đã đạt được một số thành tựu trong phổ cập vắc xin cần thiết cho nhu cầu của người dân. </w:t>
      </w:r>
    </w:p>
    <w:p w14:paraId="02BBA22D" w14:textId="67E95DC9" w:rsidR="00C4090D" w:rsidRPr="00AD54E7" w:rsidRDefault="00E75247" w:rsidP="00E75247">
      <w:pPr>
        <w:widowControl w:val="0"/>
        <w:spacing w:before="120" w:after="0" w:line="288" w:lineRule="auto"/>
        <w:jc w:val="both"/>
        <w:rPr>
          <w:b/>
          <w:bCs/>
          <w:i/>
          <w:highlight w:val="yellow"/>
        </w:rPr>
      </w:pPr>
      <w:r w:rsidRPr="00AD54E7">
        <w:rPr>
          <w:b/>
          <w:bCs/>
          <w:i/>
        </w:rPr>
        <w:t>2</w:t>
      </w:r>
      <w:r w:rsidR="00182082" w:rsidRPr="00AD54E7">
        <w:rPr>
          <w:b/>
          <w:bCs/>
          <w:i/>
        </w:rPr>
        <w:t>.2.</w:t>
      </w:r>
      <w:r w:rsidR="00C4090D" w:rsidRPr="00AD54E7">
        <w:rPr>
          <w:b/>
          <w:bCs/>
          <w:i/>
        </w:rPr>
        <w:t>3.4. Về xây dựng thương hiệu</w:t>
      </w:r>
    </w:p>
    <w:p w14:paraId="73494647" w14:textId="1C27AAD2" w:rsidR="00C4090D" w:rsidRPr="00AD54E7" w:rsidRDefault="00C4090D" w:rsidP="00E75247">
      <w:pPr>
        <w:widowControl w:val="0"/>
        <w:spacing w:before="120" w:after="0" w:line="288" w:lineRule="auto"/>
        <w:ind w:firstLine="720"/>
        <w:jc w:val="both"/>
        <w:rPr>
          <w:bCs/>
          <w:iCs/>
          <w:noProof/>
          <w:szCs w:val="28"/>
          <w:lang w:val="pt-BR"/>
        </w:rPr>
      </w:pPr>
      <w:r w:rsidRPr="00AD54E7">
        <w:rPr>
          <w:bCs/>
          <w:iCs/>
          <w:noProof/>
          <w:szCs w:val="28"/>
          <w:lang w:val="pt-BR"/>
        </w:rPr>
        <w:t xml:space="preserve">Bộ Công Thương đã xây dựng, trình Chính phủ ban hành các cơ chế, chính sách, chương trình nhằm thúc đẩy xây dựng thương hiệu quốc gia. Một số doanh nghiệp trong nước đã quan tâm đến việc xây dựng và bảo hộ thương hiệu mà trước tiên là đăng ký sở hữu đối với thương hiệu của mình. Tuy nhiên, </w:t>
      </w:r>
      <w:r w:rsidR="00EA2E28" w:rsidRPr="00AD54E7">
        <w:rPr>
          <w:bCs/>
          <w:iCs/>
          <w:noProof/>
          <w:szCs w:val="28"/>
          <w:lang w:val="pt-BR"/>
        </w:rPr>
        <w:t xml:space="preserve">do số lượng </w:t>
      </w:r>
      <w:r w:rsidRPr="00AD54E7">
        <w:rPr>
          <w:bCs/>
          <w:iCs/>
          <w:noProof/>
          <w:szCs w:val="28"/>
          <w:lang w:val="pt-BR"/>
        </w:rPr>
        <w:t>các doanh nghiệp</w:t>
      </w:r>
      <w:r w:rsidR="00EA2E28" w:rsidRPr="00AD54E7">
        <w:rPr>
          <w:bCs/>
          <w:iCs/>
          <w:noProof/>
          <w:szCs w:val="28"/>
          <w:lang w:val="pt-BR"/>
        </w:rPr>
        <w:t xml:space="preserve"> hóa dược</w:t>
      </w:r>
      <w:r w:rsidRPr="00AD54E7">
        <w:rPr>
          <w:bCs/>
          <w:iCs/>
          <w:noProof/>
          <w:szCs w:val="28"/>
          <w:lang w:val="pt-BR"/>
        </w:rPr>
        <w:t xml:space="preserve"> Việt Nam</w:t>
      </w:r>
      <w:r w:rsidR="00EA2E28" w:rsidRPr="00AD54E7">
        <w:rPr>
          <w:bCs/>
          <w:iCs/>
          <w:noProof/>
          <w:szCs w:val="28"/>
          <w:lang w:val="pt-BR"/>
        </w:rPr>
        <w:t xml:space="preserve"> còn ít, quy mô nhỏ, hiệu quả sản xuất kinh doanh không cao nên </w:t>
      </w:r>
      <w:r w:rsidRPr="00AD54E7">
        <w:rPr>
          <w:bCs/>
          <w:iCs/>
          <w:noProof/>
          <w:szCs w:val="28"/>
          <w:lang w:val="pt-BR"/>
        </w:rPr>
        <w:t>còn gặp nhiều khó khăn trong việc xây dựng, giữ gìn uy tín và hình ảnh thương hiệu cũng như phát triển thương hiệu.</w:t>
      </w:r>
    </w:p>
    <w:p w14:paraId="5D19F8E5" w14:textId="1DC7A33C" w:rsidR="00C4090D" w:rsidRPr="00AD54E7" w:rsidRDefault="00E75247" w:rsidP="00E75247">
      <w:pPr>
        <w:widowControl w:val="0"/>
        <w:spacing w:before="120" w:after="0" w:line="288" w:lineRule="auto"/>
        <w:jc w:val="both"/>
        <w:rPr>
          <w:b/>
          <w:bCs/>
          <w:i/>
          <w:highlight w:val="yellow"/>
        </w:rPr>
      </w:pPr>
      <w:r w:rsidRPr="00AD54E7">
        <w:rPr>
          <w:b/>
          <w:bCs/>
          <w:i/>
        </w:rPr>
        <w:t>2</w:t>
      </w:r>
      <w:r w:rsidR="00182082" w:rsidRPr="00AD54E7">
        <w:rPr>
          <w:b/>
          <w:bCs/>
          <w:i/>
        </w:rPr>
        <w:t>.2.</w:t>
      </w:r>
      <w:r w:rsidR="00C4090D" w:rsidRPr="00AD54E7">
        <w:rPr>
          <w:b/>
          <w:bCs/>
          <w:i/>
        </w:rPr>
        <w:t>3.5. Về hợp tác quốc tế</w:t>
      </w:r>
    </w:p>
    <w:p w14:paraId="486E57B6" w14:textId="44F268D9" w:rsidR="00C4090D" w:rsidRPr="00AD54E7" w:rsidRDefault="00C4090D" w:rsidP="00E75247">
      <w:pPr>
        <w:widowControl w:val="0"/>
        <w:spacing w:before="120" w:after="0" w:line="288" w:lineRule="auto"/>
        <w:ind w:firstLine="720"/>
        <w:jc w:val="both"/>
        <w:rPr>
          <w:bCs/>
          <w:iCs/>
          <w:noProof/>
          <w:szCs w:val="28"/>
          <w:lang w:val="pt-BR"/>
        </w:rPr>
      </w:pPr>
      <w:r w:rsidRPr="00AD54E7">
        <w:rPr>
          <w:bCs/>
          <w:iCs/>
          <w:noProof/>
          <w:szCs w:val="28"/>
          <w:lang w:val="pt-BR"/>
        </w:rPr>
        <w:t>- Hợp tác quốc tế trong</w:t>
      </w:r>
      <w:r w:rsidR="003F52F7" w:rsidRPr="00AD54E7">
        <w:rPr>
          <w:bCs/>
          <w:iCs/>
          <w:noProof/>
          <w:szCs w:val="28"/>
          <w:lang w:val="pt-BR"/>
        </w:rPr>
        <w:t xml:space="preserve"> lĩnh vực</w:t>
      </w:r>
      <w:r w:rsidRPr="00AD54E7">
        <w:rPr>
          <w:bCs/>
          <w:iCs/>
          <w:noProof/>
          <w:szCs w:val="28"/>
          <w:lang w:val="pt-BR"/>
        </w:rPr>
        <w:t xml:space="preserve"> trao đổi năng lực chuyên môn, đào tạo: </w:t>
      </w:r>
      <w:r w:rsidR="00686587" w:rsidRPr="00AD54E7">
        <w:rPr>
          <w:bCs/>
          <w:iCs/>
          <w:noProof/>
          <w:szCs w:val="28"/>
          <w:lang w:val="pt-BR"/>
        </w:rPr>
        <w:t>Tổ chức h</w:t>
      </w:r>
      <w:r w:rsidRPr="00AD54E7">
        <w:rPr>
          <w:bCs/>
          <w:iCs/>
          <w:noProof/>
          <w:szCs w:val="28"/>
          <w:lang w:val="pt-BR"/>
        </w:rPr>
        <w:t xml:space="preserve">ội thảo </w:t>
      </w:r>
      <w:r w:rsidR="00686587" w:rsidRPr="00AD54E7">
        <w:rPr>
          <w:bCs/>
          <w:iCs/>
          <w:noProof/>
          <w:szCs w:val="28"/>
          <w:lang w:val="pt-BR"/>
        </w:rPr>
        <w:t>trong nước và ở nước ngoài, gửi cán bộ, nghiên cứu sinh đi nghiên cứu ở nước ngoài, tham gia</w:t>
      </w:r>
      <w:r w:rsidR="00C50988" w:rsidRPr="00AD54E7">
        <w:rPr>
          <w:bCs/>
          <w:iCs/>
          <w:noProof/>
          <w:szCs w:val="28"/>
          <w:lang w:val="pt-BR"/>
        </w:rPr>
        <w:t xml:space="preserve"> </w:t>
      </w:r>
      <w:r w:rsidRPr="00AD54E7">
        <w:rPr>
          <w:bCs/>
          <w:iCs/>
          <w:noProof/>
          <w:szCs w:val="28"/>
          <w:lang w:val="pt-BR"/>
        </w:rPr>
        <w:t>trao đổi du học sinh</w:t>
      </w:r>
      <w:r w:rsidR="00686587" w:rsidRPr="00AD54E7">
        <w:rPr>
          <w:bCs/>
          <w:iCs/>
          <w:noProof/>
          <w:szCs w:val="28"/>
          <w:lang w:val="pt-BR"/>
        </w:rPr>
        <w:t xml:space="preserve"> là những hình thức hợp tác quốc tế phổ biến trong lĩnh vực</w:t>
      </w:r>
      <w:r w:rsidR="00D758AA" w:rsidRPr="00AD54E7">
        <w:rPr>
          <w:bCs/>
          <w:iCs/>
          <w:noProof/>
          <w:szCs w:val="28"/>
          <w:lang w:val="pt-BR"/>
        </w:rPr>
        <w:t xml:space="preserve"> hóa dược. Tuy nhiên,</w:t>
      </w:r>
      <w:r w:rsidRPr="00AD54E7">
        <w:rPr>
          <w:bCs/>
          <w:iCs/>
          <w:noProof/>
          <w:szCs w:val="28"/>
          <w:lang w:val="pt-BR"/>
        </w:rPr>
        <w:t xml:space="preserve"> hiện tại</w:t>
      </w:r>
      <w:r w:rsidR="00686587" w:rsidRPr="00AD54E7">
        <w:rPr>
          <w:bCs/>
          <w:iCs/>
          <w:noProof/>
          <w:szCs w:val="28"/>
          <w:lang w:val="pt-BR"/>
        </w:rPr>
        <w:t xml:space="preserve"> </w:t>
      </w:r>
      <w:r w:rsidR="00D758AA" w:rsidRPr="00AD54E7">
        <w:rPr>
          <w:bCs/>
          <w:iCs/>
          <w:noProof/>
          <w:szCs w:val="28"/>
          <w:lang w:val="pt-BR"/>
        </w:rPr>
        <w:t>các hình thức hợp tác như trên vẫn chủ yếu diễn</w:t>
      </w:r>
      <w:r w:rsidRPr="00AD54E7">
        <w:rPr>
          <w:bCs/>
          <w:iCs/>
          <w:noProof/>
          <w:szCs w:val="28"/>
          <w:lang w:val="pt-BR"/>
        </w:rPr>
        <w:t xml:space="preserve"> ra với quy mô nhỏ lẻ dựa trên các m</w:t>
      </w:r>
      <w:r w:rsidR="00D758AA" w:rsidRPr="00AD54E7">
        <w:rPr>
          <w:bCs/>
          <w:iCs/>
          <w:noProof/>
          <w:szCs w:val="28"/>
          <w:lang w:val="pt-BR"/>
        </w:rPr>
        <w:t>ối quan hệ của các cán bộ giảng, nghiên cứu</w:t>
      </w:r>
      <w:r w:rsidRPr="00AD54E7">
        <w:rPr>
          <w:bCs/>
          <w:iCs/>
          <w:noProof/>
          <w:szCs w:val="28"/>
          <w:lang w:val="pt-BR"/>
        </w:rPr>
        <w:t xml:space="preserve"> trong nước với các </w:t>
      </w:r>
      <w:r w:rsidR="00D758AA" w:rsidRPr="00AD54E7">
        <w:rPr>
          <w:bCs/>
          <w:iCs/>
          <w:noProof/>
          <w:szCs w:val="28"/>
          <w:lang w:val="pt-BR"/>
        </w:rPr>
        <w:t>cơ sở đào tạo, nghiên cứu ở nước ngoài nên chưa tạo được đột phát trong việc</w:t>
      </w:r>
      <w:r w:rsidRPr="00AD54E7">
        <w:rPr>
          <w:bCs/>
          <w:iCs/>
          <w:noProof/>
          <w:szCs w:val="28"/>
          <w:lang w:val="pt-BR"/>
        </w:rPr>
        <w:t xml:space="preserve"> nâng cao trình độ nguồn nhân lực kỹ thuật hóa dược trong nước. </w:t>
      </w:r>
    </w:p>
    <w:p w14:paraId="4C27B7E2" w14:textId="2C8165DA" w:rsidR="00C4090D" w:rsidRPr="00AD54E7" w:rsidRDefault="00C4090D" w:rsidP="00E75247">
      <w:pPr>
        <w:widowControl w:val="0"/>
        <w:spacing w:before="120" w:after="0" w:line="288" w:lineRule="auto"/>
        <w:ind w:firstLine="720"/>
        <w:jc w:val="both"/>
        <w:rPr>
          <w:bCs/>
          <w:iCs/>
          <w:noProof/>
          <w:szCs w:val="28"/>
          <w:lang w:val="pt-BR"/>
        </w:rPr>
      </w:pPr>
      <w:r w:rsidRPr="00AD54E7">
        <w:rPr>
          <w:bCs/>
          <w:iCs/>
          <w:noProof/>
          <w:szCs w:val="28"/>
          <w:lang w:val="pt-BR"/>
        </w:rPr>
        <w:t xml:space="preserve">- Hợp tác trong liên kết sản xuất và đầu tư </w:t>
      </w:r>
      <w:r w:rsidR="00686587" w:rsidRPr="00AD54E7">
        <w:rPr>
          <w:bCs/>
          <w:iCs/>
          <w:noProof/>
          <w:szCs w:val="28"/>
          <w:lang w:val="pt-BR"/>
        </w:rPr>
        <w:t xml:space="preserve">với doanh nghiệp </w:t>
      </w:r>
      <w:r w:rsidRPr="00AD54E7">
        <w:rPr>
          <w:bCs/>
          <w:iCs/>
          <w:noProof/>
          <w:szCs w:val="28"/>
          <w:lang w:val="pt-BR"/>
        </w:rPr>
        <w:t>nước ngoài: Chỉ có rất ít doanh nghiệp</w:t>
      </w:r>
      <w:r w:rsidR="00686587" w:rsidRPr="00AD54E7">
        <w:rPr>
          <w:bCs/>
          <w:iCs/>
          <w:noProof/>
          <w:szCs w:val="28"/>
          <w:lang w:val="pt-BR"/>
        </w:rPr>
        <w:t xml:space="preserve"> trong nước</w:t>
      </w:r>
      <w:r w:rsidRPr="00AD54E7">
        <w:rPr>
          <w:bCs/>
          <w:iCs/>
          <w:noProof/>
          <w:szCs w:val="28"/>
          <w:lang w:val="pt-BR"/>
        </w:rPr>
        <w:t xml:space="preserve"> thực sự tham gia liên kết sản xuất với </w:t>
      </w:r>
      <w:r w:rsidR="00686587" w:rsidRPr="00AD54E7">
        <w:rPr>
          <w:bCs/>
          <w:iCs/>
          <w:noProof/>
          <w:szCs w:val="28"/>
          <w:lang w:val="pt-BR"/>
        </w:rPr>
        <w:t xml:space="preserve">doanh </w:t>
      </w:r>
      <w:r w:rsidR="00686587" w:rsidRPr="00AD54E7">
        <w:rPr>
          <w:bCs/>
          <w:iCs/>
          <w:noProof/>
          <w:szCs w:val="28"/>
          <w:lang w:val="pt-BR"/>
        </w:rPr>
        <w:lastRenderedPageBreak/>
        <w:t xml:space="preserve">nghiệp </w:t>
      </w:r>
      <w:r w:rsidRPr="00AD54E7">
        <w:rPr>
          <w:bCs/>
          <w:iCs/>
          <w:noProof/>
          <w:szCs w:val="28"/>
          <w:lang w:val="pt-BR"/>
        </w:rPr>
        <w:t>nước ngoài, đáng nói là phần nhiều các doanh nghiệp</w:t>
      </w:r>
      <w:r w:rsidR="00D143B6" w:rsidRPr="00AD54E7">
        <w:rPr>
          <w:bCs/>
          <w:iCs/>
          <w:noProof/>
          <w:szCs w:val="28"/>
          <w:lang w:val="pt-BR"/>
        </w:rPr>
        <w:t xml:space="preserve"> dược</w:t>
      </w:r>
      <w:r w:rsidR="00686587" w:rsidRPr="00AD54E7">
        <w:rPr>
          <w:bCs/>
          <w:iCs/>
          <w:noProof/>
          <w:szCs w:val="28"/>
          <w:lang w:val="pt-BR"/>
        </w:rPr>
        <w:t xml:space="preserve"> của nước ta</w:t>
      </w:r>
      <w:r w:rsidRPr="00AD54E7">
        <w:rPr>
          <w:bCs/>
          <w:iCs/>
          <w:noProof/>
          <w:szCs w:val="28"/>
          <w:lang w:val="pt-BR"/>
        </w:rPr>
        <w:t xml:space="preserve"> không thể làm chủ được hình thức hợp tác mà chỉ có thể bán cổ phần cho các doanh nghiệp nước ngoài. Các nhà đầu tư nước ngoài đang đẩy mạnh sự hiện diện của mình thông qua việc mua cổ phần ở các công ty dược phẩm hàng đầu trong nước như: Traphaco, Domesco, Dược Hậu Giang… Nhiều thương vụ lớn của các tập đoàn nước ngoài mua cổ phần của các doanh nghiệp Việt Nam như: Tập đoàn Abbott (Mỹ) sở hữu 51,69% cổ phần tại </w:t>
      </w:r>
      <w:r w:rsidR="00B32F77" w:rsidRPr="00AD54E7">
        <w:rPr>
          <w:bCs/>
          <w:iCs/>
          <w:noProof/>
          <w:szCs w:val="28"/>
          <w:lang w:val="pt-BR"/>
        </w:rPr>
        <w:t xml:space="preserve">Công ty Cổ phần Xuất nhập khẩu Y tế DOMESCO </w:t>
      </w:r>
      <w:r w:rsidRPr="00AD54E7">
        <w:rPr>
          <w:bCs/>
          <w:iCs/>
          <w:noProof/>
          <w:szCs w:val="28"/>
          <w:lang w:val="pt-BR"/>
        </w:rPr>
        <w:t xml:space="preserve">và nắm phần lớn quyền chi phối hoạt động của công ty này. Tương tự với Abbott, tập đoàn Taisho của Nhật cũng đã mua lại cổ phần và trở thành cổ đông lớn của </w:t>
      </w:r>
      <w:r w:rsidR="00B32F77" w:rsidRPr="00AD54E7">
        <w:rPr>
          <w:bCs/>
          <w:iCs/>
          <w:noProof/>
          <w:szCs w:val="28"/>
          <w:lang w:val="pt-BR"/>
        </w:rPr>
        <w:t xml:space="preserve">Công ty CP Dược Hậu Giang </w:t>
      </w:r>
      <w:r w:rsidRPr="00AD54E7">
        <w:rPr>
          <w:bCs/>
          <w:iCs/>
          <w:noProof/>
          <w:szCs w:val="28"/>
          <w:lang w:val="pt-BR"/>
        </w:rPr>
        <w:t xml:space="preserve">với tỷ lệ sở hữu lên đến 24,4% và Adamed Group (Ba Lan) cũng đã chi 50 triệu USD để thâu tóm 70% cổ phần của </w:t>
      </w:r>
      <w:r w:rsidR="00B32F77" w:rsidRPr="00AD54E7">
        <w:rPr>
          <w:bCs/>
          <w:iCs/>
          <w:noProof/>
          <w:szCs w:val="28"/>
          <w:lang w:val="pt-BR"/>
        </w:rPr>
        <w:t xml:space="preserve">Công ty TNHH Dược phẩm Đạt Vi Phú </w:t>
      </w:r>
      <w:r w:rsidRPr="00AD54E7">
        <w:rPr>
          <w:bCs/>
          <w:iCs/>
          <w:noProof/>
          <w:szCs w:val="28"/>
          <w:lang w:val="pt-BR"/>
        </w:rPr>
        <w:t>(Davipharm)...</w:t>
      </w:r>
    </w:p>
    <w:p w14:paraId="4352A0A9" w14:textId="77777777" w:rsidR="005B2EA6" w:rsidRDefault="00C4090D" w:rsidP="005B2EA6">
      <w:pPr>
        <w:widowControl w:val="0"/>
        <w:spacing w:before="120" w:after="0" w:line="286" w:lineRule="auto"/>
        <w:ind w:firstLine="720"/>
        <w:jc w:val="both"/>
        <w:rPr>
          <w:bCs/>
          <w:iCs/>
          <w:noProof/>
          <w:szCs w:val="28"/>
          <w:lang w:val="pt-BR"/>
        </w:rPr>
      </w:pPr>
      <w:r w:rsidRPr="00AD54E7">
        <w:rPr>
          <w:bCs/>
          <w:iCs/>
          <w:noProof/>
          <w:szCs w:val="28"/>
          <w:lang w:val="pt-BR"/>
        </w:rPr>
        <w:t>- Hợp tác trong nhập khẩu và phân phối sản phẩm, nguyên liệu, trang thiết bị: Hầu hết các loại nguyên liệu hóa dược cần thiết cho quá trình sản xuất thuốc và các sản phẩm chăm sóc, bảo vệ sức khỏe khác đều phải nhập khẩu, chủ yếu từ hai nước là Trung Quốc và Ấn Độ. Nhìn chung, việc hợp tác giữa các cơ quan quản lý dược phẩm cũng như giữa các doanh nghiệp của Việt Nam và các cơ quan quản lý, doanh nghiệp nước ngoài chưa chặt chẽ nên quá trình nhập khẩu nguyên liệu hóa dược, nhất là đông dược chưa được kiểm soát tốt, nhiều trang thiết bị sản xuất được nhập khẩu nhưng đã lỗi thời nên hoạt động không ổn định, năng suất, chất lượng sản phẩm không cao.</w:t>
      </w:r>
      <w:bookmarkStart w:id="67" w:name="_Toc230822261"/>
    </w:p>
    <w:p w14:paraId="566339BC" w14:textId="133715F9" w:rsidR="001A4226" w:rsidRPr="005B2EA6" w:rsidRDefault="00E75247" w:rsidP="005B2EA6">
      <w:pPr>
        <w:widowControl w:val="0"/>
        <w:spacing w:before="120" w:after="0" w:line="286" w:lineRule="auto"/>
        <w:ind w:firstLine="720"/>
        <w:jc w:val="both"/>
        <w:rPr>
          <w:b/>
          <w:bCs/>
          <w:i/>
          <w:iCs/>
        </w:rPr>
      </w:pPr>
      <w:r w:rsidRPr="005B2EA6">
        <w:rPr>
          <w:b/>
          <w:bCs/>
          <w:iCs/>
        </w:rPr>
        <w:t>2</w:t>
      </w:r>
      <w:r w:rsidR="00737379" w:rsidRPr="005B2EA6">
        <w:rPr>
          <w:b/>
          <w:bCs/>
          <w:iCs/>
        </w:rPr>
        <w:t>.2.</w:t>
      </w:r>
      <w:r w:rsidR="001A4226" w:rsidRPr="005B2EA6">
        <w:rPr>
          <w:b/>
          <w:bCs/>
          <w:iCs/>
        </w:rPr>
        <w:t>4. Đánh giá về</w:t>
      </w:r>
      <w:r w:rsidR="00785ECA" w:rsidRPr="005B2EA6">
        <w:rPr>
          <w:b/>
          <w:bCs/>
          <w:iCs/>
        </w:rPr>
        <w:t xml:space="preserve"> thực trạng,</w:t>
      </w:r>
      <w:r w:rsidR="001A4226" w:rsidRPr="005B2EA6">
        <w:rPr>
          <w:b/>
          <w:bCs/>
          <w:iCs/>
        </w:rPr>
        <w:t xml:space="preserve"> </w:t>
      </w:r>
      <w:r w:rsidR="00777785" w:rsidRPr="005B2EA6">
        <w:rPr>
          <w:b/>
          <w:bCs/>
          <w:iCs/>
        </w:rPr>
        <w:t xml:space="preserve">thuận lợi và khó khăn </w:t>
      </w:r>
      <w:r w:rsidR="00785ECA" w:rsidRPr="005B2EA6">
        <w:rPr>
          <w:b/>
          <w:bCs/>
          <w:iCs/>
        </w:rPr>
        <w:t>của ngành công nghiệp hóa dược Việt Nam</w:t>
      </w:r>
      <w:bookmarkEnd w:id="67"/>
    </w:p>
    <w:p w14:paraId="1F1080EC" w14:textId="17CA41C3" w:rsidR="00432A83" w:rsidRPr="00AD54E7" w:rsidRDefault="00432A83" w:rsidP="00814259">
      <w:pPr>
        <w:widowControl w:val="0"/>
        <w:spacing w:before="120" w:after="0" w:line="286" w:lineRule="auto"/>
        <w:ind w:firstLine="720"/>
        <w:jc w:val="both"/>
        <w:rPr>
          <w:rFonts w:cs="Times New Roman"/>
        </w:rPr>
      </w:pPr>
      <w:r w:rsidRPr="00AD54E7">
        <w:rPr>
          <w:rFonts w:cs="Times New Roman"/>
        </w:rPr>
        <w:t xml:space="preserve">Ngành công nghiệp dược Việt Nam trong những năm vừa qua đã có bước tăng trưởng khá tốt về sản xuất, kinh doanh. Nhiều doanh nghiệp dược ở trong nước đã đạt tiêu chuẩn </w:t>
      </w:r>
      <w:r w:rsidR="004F3965" w:rsidRPr="00AD54E7">
        <w:rPr>
          <w:rFonts w:cs="Times New Roman"/>
        </w:rPr>
        <w:t>WHO-</w:t>
      </w:r>
      <w:r w:rsidRPr="00AD54E7">
        <w:rPr>
          <w:rFonts w:cs="Times New Roman"/>
        </w:rPr>
        <w:t>GMP, trong đó một số đạt tiêu chuẩn EU-GMP hoặc J</w:t>
      </w:r>
      <w:r w:rsidR="00F20B4A" w:rsidRPr="00AD54E7">
        <w:rPr>
          <w:rFonts w:cs="Times New Roman"/>
        </w:rPr>
        <w:t>apan</w:t>
      </w:r>
      <w:r w:rsidRPr="00AD54E7">
        <w:rPr>
          <w:rFonts w:cs="Times New Roman"/>
        </w:rPr>
        <w:t>-GMP. Tuy nhiên, hầu hết các doanh nghiệp dược trong nước đều sản xuất các loại thuốc thông thường, phổ biến trên thị trường như một số loại kháng sinh, giảm đau, hạ sốt,</w:t>
      </w:r>
      <w:r w:rsidR="002E4BE5" w:rsidRPr="00AD54E7">
        <w:rPr>
          <w:rFonts w:cs="Times New Roman"/>
        </w:rPr>
        <w:t xml:space="preserve"> thực phẩm bảo vệ sức khỏe,</w:t>
      </w:r>
      <w:r w:rsidRPr="00AD54E7">
        <w:rPr>
          <w:rFonts w:cs="Times New Roman"/>
        </w:rPr>
        <w:t xml:space="preserve"> v.v. trong khi các loại thuốc chuyên khoa, đặc trị có yêu cầu kỹ thuật bào chế hiện đại chưa sản xuất được.</w:t>
      </w:r>
    </w:p>
    <w:p w14:paraId="6B5C4236" w14:textId="506DF5A4" w:rsidR="003C787C" w:rsidRPr="00AD54E7" w:rsidRDefault="00432A83" w:rsidP="00814259">
      <w:pPr>
        <w:widowControl w:val="0"/>
        <w:spacing w:before="120" w:after="0" w:line="286" w:lineRule="auto"/>
        <w:ind w:firstLine="709"/>
        <w:jc w:val="both"/>
        <w:rPr>
          <w:bCs/>
          <w:iCs/>
          <w:noProof/>
          <w:szCs w:val="28"/>
          <w:lang w:val="pt-BR"/>
        </w:rPr>
      </w:pPr>
      <w:r w:rsidRPr="00AD54E7">
        <w:rPr>
          <w:szCs w:val="28"/>
        </w:rPr>
        <w:t xml:space="preserve">Ngành công nghiệp hóa dược Việt Nam nhìn chung chưa phát triển. Trong cả nước hiện nay chỉ có </w:t>
      </w:r>
      <w:r w:rsidR="00D143B6" w:rsidRPr="00AD54E7">
        <w:rPr>
          <w:szCs w:val="28"/>
        </w:rPr>
        <w:t>6</w:t>
      </w:r>
      <w:r w:rsidRPr="00AD54E7">
        <w:rPr>
          <w:szCs w:val="28"/>
        </w:rPr>
        <w:t xml:space="preserve"> doanh nghiệp</w:t>
      </w:r>
      <w:r w:rsidR="00012975" w:rsidRPr="00AD54E7">
        <w:rPr>
          <w:szCs w:val="28"/>
        </w:rPr>
        <w:t xml:space="preserve"> đăng ký sản xuất</w:t>
      </w:r>
      <w:r w:rsidRPr="00AD54E7">
        <w:rPr>
          <w:szCs w:val="28"/>
        </w:rPr>
        <w:t xml:space="preserve"> hóa dược, trong đó c</w:t>
      </w:r>
      <w:r w:rsidR="00365EEC" w:rsidRPr="00AD54E7">
        <w:rPr>
          <w:szCs w:val="28"/>
        </w:rPr>
        <w:t>ó</w:t>
      </w:r>
      <w:r w:rsidRPr="00AD54E7">
        <w:rPr>
          <w:szCs w:val="28"/>
        </w:rPr>
        <w:t xml:space="preserve"> 3 doanh nghiệp đạt tiêu chuẩn </w:t>
      </w:r>
      <w:r w:rsidR="004F3965" w:rsidRPr="00AD54E7">
        <w:rPr>
          <w:szCs w:val="28"/>
        </w:rPr>
        <w:t>WHO-</w:t>
      </w:r>
      <w:r w:rsidRPr="00AD54E7">
        <w:rPr>
          <w:szCs w:val="28"/>
        </w:rPr>
        <w:t>GMP. Sản phẩm của các doanh nghiệp này</w:t>
      </w:r>
      <w:r w:rsidR="00365EEC" w:rsidRPr="00AD54E7">
        <w:rPr>
          <w:szCs w:val="28"/>
        </w:rPr>
        <w:t xml:space="preserve"> tương đối đơn giản</w:t>
      </w:r>
      <w:r w:rsidRPr="00AD54E7">
        <w:rPr>
          <w:szCs w:val="28"/>
        </w:rPr>
        <w:t xml:space="preserve"> bao gồm terpin hydrat,</w:t>
      </w:r>
      <w:r w:rsidR="00365EEC" w:rsidRPr="00AD54E7">
        <w:rPr>
          <w:szCs w:val="28"/>
        </w:rPr>
        <w:t xml:space="preserve"> hydroxit magie,</w:t>
      </w:r>
      <w:r w:rsidR="00012975" w:rsidRPr="00AD54E7">
        <w:rPr>
          <w:szCs w:val="28"/>
        </w:rPr>
        <w:t xml:space="preserve"> </w:t>
      </w:r>
      <w:r w:rsidR="00365EEC" w:rsidRPr="00AD54E7">
        <w:rPr>
          <w:szCs w:val="28"/>
        </w:rPr>
        <w:t>cacbonat</w:t>
      </w:r>
      <w:r w:rsidR="00012975" w:rsidRPr="00AD54E7">
        <w:rPr>
          <w:szCs w:val="28"/>
        </w:rPr>
        <w:t xml:space="preserve"> canxi</w:t>
      </w:r>
      <w:r w:rsidR="00365EEC" w:rsidRPr="00AD54E7">
        <w:rPr>
          <w:szCs w:val="28"/>
        </w:rPr>
        <w:t xml:space="preserve">, </w:t>
      </w:r>
      <w:r w:rsidR="00012975" w:rsidRPr="00AD54E7">
        <w:rPr>
          <w:szCs w:val="28"/>
        </w:rPr>
        <w:t xml:space="preserve">phosphate </w:t>
      </w:r>
      <w:r w:rsidR="00365EEC" w:rsidRPr="00AD54E7">
        <w:rPr>
          <w:szCs w:val="28"/>
        </w:rPr>
        <w:t>canxi, gelatin</w:t>
      </w:r>
      <w:r w:rsidR="00012975" w:rsidRPr="00AD54E7">
        <w:rPr>
          <w:szCs w:val="28"/>
        </w:rPr>
        <w:t>, v.v</w:t>
      </w:r>
      <w:r w:rsidR="00365EEC" w:rsidRPr="00AD54E7">
        <w:rPr>
          <w:szCs w:val="28"/>
        </w:rPr>
        <w:t>. Các doanh nghiệp hóa dược trong nước có quy mô nhỏ, sử dụng công nghệ và thiết bị khá lạc hậu</w:t>
      </w:r>
      <w:r w:rsidR="003C787C" w:rsidRPr="00AD54E7">
        <w:rPr>
          <w:szCs w:val="28"/>
        </w:rPr>
        <w:t xml:space="preserve"> nên giá thành sản phẩm cao, khả </w:t>
      </w:r>
      <w:r w:rsidR="003C787C" w:rsidRPr="00AD54E7">
        <w:rPr>
          <w:szCs w:val="28"/>
        </w:rPr>
        <w:lastRenderedPageBreak/>
        <w:t>năng cạnh tranh thấp</w:t>
      </w:r>
      <w:r w:rsidR="00365EEC" w:rsidRPr="00AD54E7">
        <w:rPr>
          <w:szCs w:val="28"/>
        </w:rPr>
        <w:t>. Các sản phẩm chiết xuất từ cây dược liệu như tinh dầu, cao dược liệu chất lượng chưa cao và chủ yếu được sử dụng trong nước để sản xuất thực phẩm chức năng</w:t>
      </w:r>
      <w:r w:rsidR="005708E1" w:rsidRPr="00AD54E7">
        <w:rPr>
          <w:szCs w:val="28"/>
        </w:rPr>
        <w:t>, mỹ phẩm</w:t>
      </w:r>
      <w:r w:rsidR="00365EEC" w:rsidRPr="00AD54E7">
        <w:rPr>
          <w:szCs w:val="28"/>
        </w:rPr>
        <w:t xml:space="preserve"> hoặc xuất khẩu.</w:t>
      </w:r>
      <w:r w:rsidR="003C787C" w:rsidRPr="00AD54E7">
        <w:rPr>
          <w:bCs/>
          <w:iCs/>
          <w:noProof/>
          <w:szCs w:val="28"/>
          <w:lang w:val="pt-BR"/>
        </w:rPr>
        <w:t xml:space="preserve"> </w:t>
      </w:r>
    </w:p>
    <w:p w14:paraId="0872206C" w14:textId="0B7A4E01" w:rsidR="00785ECA" w:rsidRPr="00AD54E7" w:rsidRDefault="00365EEC" w:rsidP="00814259">
      <w:pPr>
        <w:widowControl w:val="0"/>
        <w:spacing w:before="120" w:after="0" w:line="286" w:lineRule="auto"/>
        <w:ind w:firstLine="709"/>
        <w:jc w:val="both"/>
        <w:rPr>
          <w:rFonts w:cs="Times New Roman"/>
        </w:rPr>
      </w:pPr>
      <w:r w:rsidRPr="00AD54E7">
        <w:rPr>
          <w:rFonts w:cs="Times New Roman"/>
        </w:rPr>
        <w:t>Do công nghiệp hóa dược chưa phát triển</w:t>
      </w:r>
      <w:r w:rsidR="003C787C" w:rsidRPr="00AD54E7">
        <w:rPr>
          <w:rFonts w:cs="Times New Roman"/>
        </w:rPr>
        <w:t xml:space="preserve"> và sản phẩm của ngành chưa cạnh tranh được với sản phẩm của các nước trong khu vực như Trung Quốc, Ấn Độ</w:t>
      </w:r>
      <w:r w:rsidRPr="00AD54E7">
        <w:rPr>
          <w:rFonts w:cs="Times New Roman"/>
        </w:rPr>
        <w:t xml:space="preserve"> nên</w:t>
      </w:r>
      <w:r w:rsidR="005708E1" w:rsidRPr="00AD54E7">
        <w:rPr>
          <w:rFonts w:cs="Times New Roman"/>
        </w:rPr>
        <w:t xml:space="preserve"> phần lớn</w:t>
      </w:r>
      <w:r w:rsidRPr="00AD54E7">
        <w:rPr>
          <w:rFonts w:cs="Times New Roman"/>
        </w:rPr>
        <w:t xml:space="preserve"> nguyên liệu sử dụng để bào chế thuốc và sản xuất các sản phẩm bảo vệ sức khỏe khác đều phải nhập khẩu.</w:t>
      </w:r>
    </w:p>
    <w:p w14:paraId="569EC8B3" w14:textId="76855F91" w:rsidR="003D7752" w:rsidRDefault="002929C8" w:rsidP="00814259">
      <w:pPr>
        <w:widowControl w:val="0"/>
        <w:spacing w:before="120" w:after="0" w:line="286" w:lineRule="auto"/>
        <w:ind w:firstLine="709"/>
        <w:jc w:val="both"/>
        <w:rPr>
          <w:rFonts w:cs="Times New Roman"/>
        </w:rPr>
      </w:pPr>
      <w:r w:rsidRPr="00AD54E7">
        <w:rPr>
          <w:rFonts w:cs="Times New Roman"/>
        </w:rPr>
        <w:t>Những điểm yếu, hạn chế</w:t>
      </w:r>
      <w:r w:rsidR="00785ECA" w:rsidRPr="00AD54E7">
        <w:rPr>
          <w:rFonts w:cs="Times New Roman"/>
        </w:rPr>
        <w:t xml:space="preserve"> của ngành công nghiệp hóa dược</w:t>
      </w:r>
      <w:r w:rsidR="003D7752" w:rsidRPr="00AD54E7">
        <w:rPr>
          <w:rFonts w:cs="Times New Roman"/>
        </w:rPr>
        <w:t xml:space="preserve"> nước ta</w:t>
      </w:r>
      <w:r w:rsidR="00785ECA" w:rsidRPr="00AD54E7">
        <w:rPr>
          <w:rFonts w:cs="Times New Roman"/>
        </w:rPr>
        <w:t xml:space="preserve"> </w:t>
      </w:r>
      <w:r w:rsidR="00723E32" w:rsidRPr="00AD54E7">
        <w:rPr>
          <w:rFonts w:cs="Times New Roman"/>
        </w:rPr>
        <w:t>do nhiều nguyên nhân, trong đó có</w:t>
      </w:r>
      <w:r w:rsidR="00785ECA" w:rsidRPr="00AD54E7">
        <w:rPr>
          <w:rFonts w:cs="Times New Roman"/>
        </w:rPr>
        <w:t xml:space="preserve"> tác động của </w:t>
      </w:r>
      <w:r w:rsidR="00723E32" w:rsidRPr="00AD54E7">
        <w:rPr>
          <w:rFonts w:cs="Times New Roman"/>
        </w:rPr>
        <w:t>một số</w:t>
      </w:r>
      <w:r w:rsidR="00785ECA" w:rsidRPr="00AD54E7">
        <w:rPr>
          <w:rFonts w:cs="Times New Roman"/>
        </w:rPr>
        <w:t xml:space="preserve"> yếu tố, </w:t>
      </w:r>
      <w:r w:rsidR="007127E0" w:rsidRPr="00AD54E7">
        <w:rPr>
          <w:rFonts w:cs="Times New Roman"/>
        </w:rPr>
        <w:t>bao gồm:</w:t>
      </w:r>
      <w:r w:rsidR="003A3813" w:rsidRPr="00AD54E7">
        <w:rPr>
          <w:rFonts w:cs="Times New Roman"/>
        </w:rPr>
        <w:t xml:space="preserve"> </w:t>
      </w:r>
      <w:r w:rsidR="003D7752" w:rsidRPr="00AD54E7">
        <w:rPr>
          <w:rFonts w:cs="Times New Roman"/>
        </w:rPr>
        <w:t>Hiệu quả khai thác và sử dụng nguồn</w:t>
      </w:r>
      <w:r w:rsidR="00785ECA" w:rsidRPr="00AD54E7">
        <w:rPr>
          <w:rFonts w:cs="Times New Roman"/>
        </w:rPr>
        <w:t xml:space="preserve"> nguyên liệu thô</w:t>
      </w:r>
      <w:r w:rsidR="003D7752" w:rsidRPr="00AD54E7">
        <w:rPr>
          <w:rFonts w:cs="Times New Roman"/>
        </w:rPr>
        <w:t xml:space="preserve"> còn thấp</w:t>
      </w:r>
      <w:r w:rsidR="00785ECA" w:rsidRPr="00AD54E7">
        <w:rPr>
          <w:rFonts w:cs="Times New Roman"/>
        </w:rPr>
        <w:t xml:space="preserve">; </w:t>
      </w:r>
      <w:r w:rsidR="003D7752" w:rsidRPr="00AD54E7">
        <w:rPr>
          <w:rFonts w:cs="Times New Roman"/>
        </w:rPr>
        <w:t>chưa tận dụng được các điểm mạnh về</w:t>
      </w:r>
      <w:r w:rsidR="00785ECA" w:rsidRPr="00AD54E7">
        <w:rPr>
          <w:rFonts w:cs="Times New Roman"/>
        </w:rPr>
        <w:t xml:space="preserve"> kinh tế - xã hội của đất nước; cơ chế chính sách </w:t>
      </w:r>
      <w:r w:rsidR="003D7752" w:rsidRPr="00AD54E7">
        <w:rPr>
          <w:rFonts w:cs="Times New Roman"/>
        </w:rPr>
        <w:t>hiện hành còn một số bất cập</w:t>
      </w:r>
      <w:r w:rsidR="00001221" w:rsidRPr="00AD54E7">
        <w:rPr>
          <w:rFonts w:cs="Times New Roman"/>
        </w:rPr>
        <w:t xml:space="preserve"> nên chưa thu hút được các doanh nghiệp trong nước và doanh nghiệp có vốn đầu tư nước ngoài đầu tư</w:t>
      </w:r>
      <w:r w:rsidR="00785ECA" w:rsidRPr="00AD54E7">
        <w:rPr>
          <w:rFonts w:cs="Times New Roman"/>
        </w:rPr>
        <w:t xml:space="preserve">; </w:t>
      </w:r>
      <w:r w:rsidR="003D7752" w:rsidRPr="00AD54E7">
        <w:rPr>
          <w:rFonts w:cs="Times New Roman"/>
        </w:rPr>
        <w:t xml:space="preserve">mặt trái của </w:t>
      </w:r>
      <w:r w:rsidR="00785ECA" w:rsidRPr="00AD54E7">
        <w:rPr>
          <w:rFonts w:cs="Times New Roman"/>
        </w:rPr>
        <w:t>các Hiệp định FTA.</w:t>
      </w:r>
      <w:r w:rsidR="003D7752" w:rsidRPr="00AD54E7">
        <w:rPr>
          <w:rFonts w:cs="Times New Roman"/>
        </w:rPr>
        <w:t xml:space="preserve"> </w:t>
      </w:r>
      <w:r w:rsidR="00730BB8" w:rsidRPr="00AD54E7">
        <w:rPr>
          <w:rFonts w:cs="Times New Roman"/>
        </w:rPr>
        <w:t>Trong bối cảnh như vậy, c</w:t>
      </w:r>
      <w:r w:rsidR="003D7752" w:rsidRPr="00AD54E7">
        <w:rPr>
          <w:rFonts w:cs="Times New Roman"/>
        </w:rPr>
        <w:t xml:space="preserve">ần thiết phải nhận diện </w:t>
      </w:r>
      <w:r w:rsidR="00730BB8" w:rsidRPr="00AD54E7">
        <w:rPr>
          <w:rFonts w:cs="Times New Roman"/>
        </w:rPr>
        <w:t>được thuận lợi và khó khăn, thách thức</w:t>
      </w:r>
      <w:r w:rsidR="003D7752" w:rsidRPr="00AD54E7">
        <w:rPr>
          <w:rFonts w:cs="Times New Roman"/>
        </w:rPr>
        <w:t xml:space="preserve"> để xây dựng các giải pháp </w:t>
      </w:r>
      <w:r w:rsidR="00730BB8" w:rsidRPr="00AD54E7">
        <w:rPr>
          <w:rFonts w:cs="Times New Roman"/>
        </w:rPr>
        <w:t xml:space="preserve">cụ thể nhằm </w:t>
      </w:r>
      <w:r w:rsidR="003D7752" w:rsidRPr="00AD54E7">
        <w:rPr>
          <w:rFonts w:cs="Times New Roman"/>
        </w:rPr>
        <w:t>phát triển</w:t>
      </w:r>
      <w:r w:rsidR="00001221" w:rsidRPr="00AD54E7">
        <w:rPr>
          <w:rFonts w:cs="Times New Roman"/>
        </w:rPr>
        <w:t xml:space="preserve"> ngành</w:t>
      </w:r>
      <w:r w:rsidR="003D7752" w:rsidRPr="00AD54E7">
        <w:rPr>
          <w:rFonts w:cs="Times New Roman"/>
        </w:rPr>
        <w:t xml:space="preserve"> công nghiệp hóa dược trong giai đoạn đến năm 2030, tầm nhìn đến năm 2045. </w:t>
      </w:r>
    </w:p>
    <w:p w14:paraId="611FEBC2" w14:textId="77777777" w:rsidR="005B2EA6" w:rsidRPr="00AD54E7" w:rsidRDefault="005B2EA6" w:rsidP="00814259">
      <w:pPr>
        <w:widowControl w:val="0"/>
        <w:spacing w:before="120" w:after="0" w:line="286" w:lineRule="auto"/>
        <w:ind w:firstLine="709"/>
        <w:jc w:val="both"/>
        <w:rPr>
          <w:rStyle w:val="normal-h1"/>
          <w:rFonts w:cstheme="minorBidi"/>
          <w:iCs/>
          <w:sz w:val="28"/>
          <w:szCs w:val="22"/>
          <w:lang w:val="vi-VN"/>
        </w:rPr>
      </w:pPr>
    </w:p>
    <w:p w14:paraId="018170E3" w14:textId="012AC940" w:rsidR="00785ECA" w:rsidRPr="00AD54E7" w:rsidRDefault="00E75247" w:rsidP="00814259">
      <w:pPr>
        <w:widowControl w:val="0"/>
        <w:spacing w:before="120" w:after="0" w:line="286" w:lineRule="auto"/>
        <w:jc w:val="both"/>
        <w:rPr>
          <w:rStyle w:val="normal-h1"/>
          <w:b/>
          <w:bCs/>
          <w:i/>
          <w:iCs/>
          <w:sz w:val="28"/>
          <w:szCs w:val="28"/>
          <w:lang w:val="de-DE"/>
        </w:rPr>
      </w:pPr>
      <w:r w:rsidRPr="00AD54E7">
        <w:rPr>
          <w:b/>
          <w:bCs/>
          <w:i/>
          <w:iCs/>
        </w:rPr>
        <w:t>2</w:t>
      </w:r>
      <w:r w:rsidR="00737379" w:rsidRPr="00AD54E7">
        <w:rPr>
          <w:b/>
          <w:bCs/>
          <w:i/>
          <w:iCs/>
        </w:rPr>
        <w:t>.2.</w:t>
      </w:r>
      <w:r w:rsidR="00785ECA" w:rsidRPr="00AD54E7">
        <w:rPr>
          <w:rStyle w:val="normal-h1"/>
          <w:b/>
          <w:bCs/>
          <w:i/>
          <w:iCs/>
          <w:sz w:val="28"/>
          <w:szCs w:val="28"/>
          <w:lang w:val="de-DE"/>
        </w:rPr>
        <w:t xml:space="preserve">4.1. </w:t>
      </w:r>
      <w:r w:rsidR="008E631D" w:rsidRPr="00AD54E7">
        <w:rPr>
          <w:rStyle w:val="normal-h1"/>
          <w:b/>
          <w:bCs/>
          <w:i/>
          <w:iCs/>
          <w:sz w:val="28"/>
          <w:szCs w:val="28"/>
          <w:lang w:val="de-DE"/>
        </w:rPr>
        <w:t>Tác động của n</w:t>
      </w:r>
      <w:r w:rsidR="00785ECA" w:rsidRPr="00AD54E7">
        <w:rPr>
          <w:rStyle w:val="normal-h1"/>
          <w:b/>
          <w:bCs/>
          <w:i/>
          <w:iCs/>
          <w:sz w:val="28"/>
          <w:szCs w:val="28"/>
          <w:lang w:val="de-DE"/>
        </w:rPr>
        <w:t>guồn nguyên liệu thô</w:t>
      </w:r>
    </w:p>
    <w:p w14:paraId="5DD47101" w14:textId="77777777" w:rsidR="00785ECA" w:rsidRPr="00AD54E7" w:rsidRDefault="00785ECA" w:rsidP="00814259">
      <w:pPr>
        <w:widowControl w:val="0"/>
        <w:spacing w:before="120" w:after="0" w:line="286" w:lineRule="auto"/>
        <w:ind w:firstLine="720"/>
        <w:jc w:val="both"/>
        <w:rPr>
          <w:rStyle w:val="normal-h1"/>
          <w:iCs/>
          <w:sz w:val="28"/>
          <w:szCs w:val="28"/>
          <w:lang w:val="de-DE"/>
        </w:rPr>
      </w:pPr>
      <w:r w:rsidRPr="00AD54E7">
        <w:rPr>
          <w:rStyle w:val="normal-h1"/>
          <w:iCs/>
          <w:sz w:val="28"/>
          <w:szCs w:val="28"/>
          <w:lang w:val="de-DE"/>
        </w:rPr>
        <w:t>Nguyên liệu thô sẵn có và nguồn nhân công giá rẻ được đánh giá là các lợi thế chủ yếu để thu hút các doanh nghiệp ngành dược, nhất là các công ty, tập đoàn đa quốc gia đầu tư sản xuất nguyên liệu làm thuốc, sản xuất thuốc.</w:t>
      </w:r>
    </w:p>
    <w:p w14:paraId="12AF5A18" w14:textId="2A53E67E" w:rsidR="00785ECA" w:rsidRPr="00AD54E7" w:rsidRDefault="00737379" w:rsidP="00814259">
      <w:pPr>
        <w:widowControl w:val="0"/>
        <w:spacing w:before="120" w:after="0" w:line="286" w:lineRule="auto"/>
        <w:jc w:val="both"/>
        <w:rPr>
          <w:rStyle w:val="normal-h1"/>
          <w:i/>
          <w:sz w:val="28"/>
          <w:szCs w:val="28"/>
          <w:lang w:val="de-DE"/>
        </w:rPr>
      </w:pPr>
      <w:r w:rsidRPr="00AD54E7">
        <w:rPr>
          <w:rStyle w:val="normal-h1"/>
          <w:i/>
          <w:sz w:val="28"/>
          <w:szCs w:val="28"/>
          <w:lang w:val="de-DE"/>
        </w:rPr>
        <w:t>a</w:t>
      </w:r>
      <w:r w:rsidR="004A3C4E" w:rsidRPr="00AD54E7">
        <w:rPr>
          <w:rStyle w:val="normal-h1"/>
          <w:i/>
          <w:sz w:val="28"/>
          <w:szCs w:val="28"/>
          <w:lang w:val="de-DE"/>
        </w:rPr>
        <w:t>.</w:t>
      </w:r>
      <w:r w:rsidR="00785ECA" w:rsidRPr="00AD54E7">
        <w:rPr>
          <w:rStyle w:val="normal-h1"/>
          <w:i/>
          <w:sz w:val="28"/>
          <w:szCs w:val="28"/>
          <w:lang w:val="de-DE"/>
        </w:rPr>
        <w:t xml:space="preserve"> </w:t>
      </w:r>
      <w:r w:rsidR="00730BB8" w:rsidRPr="00AD54E7">
        <w:rPr>
          <w:rStyle w:val="normal-h1"/>
          <w:i/>
          <w:sz w:val="28"/>
          <w:szCs w:val="28"/>
          <w:lang w:val="de-DE"/>
        </w:rPr>
        <w:t>Thuận lợi</w:t>
      </w:r>
    </w:p>
    <w:p w14:paraId="32CAF86E" w14:textId="41982A4F" w:rsidR="00785ECA" w:rsidRPr="00AD54E7" w:rsidRDefault="002E4BE5" w:rsidP="009661AC">
      <w:pPr>
        <w:widowControl w:val="0"/>
        <w:spacing w:before="120" w:after="0" w:line="288" w:lineRule="auto"/>
        <w:ind w:firstLine="709"/>
        <w:jc w:val="both"/>
        <w:rPr>
          <w:rStyle w:val="normal-h1"/>
          <w:iCs/>
          <w:sz w:val="28"/>
          <w:szCs w:val="28"/>
          <w:lang w:val="de-DE"/>
        </w:rPr>
      </w:pPr>
      <w:r w:rsidRPr="00AD54E7">
        <w:rPr>
          <w:rStyle w:val="normal-h1"/>
          <w:iCs/>
          <w:sz w:val="28"/>
          <w:szCs w:val="28"/>
          <w:lang w:val="de-DE"/>
        </w:rPr>
        <w:t xml:space="preserve">- </w:t>
      </w:r>
      <w:r w:rsidR="00785ECA" w:rsidRPr="00AD54E7">
        <w:rPr>
          <w:rStyle w:val="normal-h1"/>
          <w:iCs/>
          <w:sz w:val="28"/>
          <w:szCs w:val="28"/>
          <w:lang w:val="de-DE"/>
        </w:rPr>
        <w:t>Kết quả phân tích thực trạng cho thấy Việt Nam có tiềm năng về nguồn dược liệu</w:t>
      </w:r>
      <w:r w:rsidR="00F638EC" w:rsidRPr="00AD54E7">
        <w:rPr>
          <w:rStyle w:val="normal-h1"/>
          <w:iCs/>
          <w:sz w:val="28"/>
          <w:szCs w:val="28"/>
          <w:lang w:val="de-DE"/>
        </w:rPr>
        <w:t>, nhất là</w:t>
      </w:r>
      <w:r w:rsidR="00785ECA" w:rsidRPr="00AD54E7">
        <w:rPr>
          <w:rStyle w:val="normal-h1"/>
          <w:iCs/>
          <w:sz w:val="28"/>
          <w:szCs w:val="28"/>
          <w:lang w:val="de-DE"/>
        </w:rPr>
        <w:t xml:space="preserve"> có nguồn cây dược liệu phong phú, trong đó có </w:t>
      </w:r>
      <w:r w:rsidR="00A90776" w:rsidRPr="00AD54E7">
        <w:rPr>
          <w:rStyle w:val="normal-h1"/>
          <w:iCs/>
          <w:sz w:val="28"/>
          <w:szCs w:val="28"/>
          <w:lang w:val="de-DE"/>
        </w:rPr>
        <w:t>một số l</w:t>
      </w:r>
      <w:r w:rsidR="00AA7DE0" w:rsidRPr="00AD54E7">
        <w:rPr>
          <w:rStyle w:val="normal-h1"/>
          <w:iCs/>
          <w:sz w:val="28"/>
          <w:szCs w:val="28"/>
          <w:lang w:val="de-DE"/>
        </w:rPr>
        <w:t xml:space="preserve">oài được xếp vào loài </w:t>
      </w:r>
      <w:r w:rsidR="00F638EC" w:rsidRPr="00AD54E7">
        <w:rPr>
          <w:rStyle w:val="normal-h1"/>
          <w:iCs/>
          <w:sz w:val="28"/>
          <w:szCs w:val="28"/>
          <w:lang w:val="de-DE"/>
        </w:rPr>
        <w:t>quý</w:t>
      </w:r>
      <w:r w:rsidR="00AA7DE0" w:rsidRPr="00AD54E7">
        <w:rPr>
          <w:rStyle w:val="normal-h1"/>
          <w:iCs/>
          <w:sz w:val="28"/>
          <w:szCs w:val="28"/>
          <w:lang w:val="de-DE"/>
        </w:rPr>
        <w:t xml:space="preserve"> và </w:t>
      </w:r>
      <w:r w:rsidR="00785ECA" w:rsidRPr="00AD54E7">
        <w:rPr>
          <w:rStyle w:val="normal-h1"/>
          <w:iCs/>
          <w:sz w:val="28"/>
          <w:szCs w:val="28"/>
          <w:lang w:val="de-DE"/>
        </w:rPr>
        <w:t>hiếm</w:t>
      </w:r>
      <w:r w:rsidR="00AA7DE0" w:rsidRPr="00AD54E7">
        <w:rPr>
          <w:rStyle w:val="normal-h1"/>
          <w:iCs/>
          <w:sz w:val="28"/>
          <w:szCs w:val="28"/>
          <w:lang w:val="de-DE"/>
        </w:rPr>
        <w:t xml:space="preserve"> trên thế giới như: Sâm Ngọc Linh; Sâm vũ điệp; Tam thất hoang, Bạch hợp, Thông đỏ, Hoàng liên gai</w:t>
      </w:r>
      <w:r w:rsidR="00785ECA" w:rsidRPr="00AD54E7">
        <w:rPr>
          <w:rStyle w:val="normal-h1"/>
          <w:iCs/>
          <w:sz w:val="28"/>
          <w:szCs w:val="28"/>
          <w:lang w:val="de-DE"/>
        </w:rPr>
        <w:t xml:space="preserve">. </w:t>
      </w:r>
      <w:r w:rsidR="00513015" w:rsidRPr="00AD54E7">
        <w:rPr>
          <w:rStyle w:val="normal-h1"/>
          <w:iCs/>
          <w:sz w:val="28"/>
          <w:szCs w:val="28"/>
          <w:lang w:val="de-DE"/>
        </w:rPr>
        <w:t>Ở nước ta hiện đã hình thành một số vùng trồng cây dược liệu quy mô lớn như sâm Ngọc Linh, Quế, Hồi, Sơn tra, Thảo quả, Cát cánh</w:t>
      </w:r>
      <w:r w:rsidR="004E0180" w:rsidRPr="00AD54E7">
        <w:rPr>
          <w:rStyle w:val="normal-h1"/>
          <w:iCs/>
          <w:sz w:val="28"/>
          <w:szCs w:val="28"/>
          <w:lang w:val="de-DE"/>
        </w:rPr>
        <w:t>, Actiso, Nghệ,</w:t>
      </w:r>
      <w:r w:rsidR="000B40B7" w:rsidRPr="00AD54E7">
        <w:rPr>
          <w:rStyle w:val="normal-h1"/>
          <w:iCs/>
          <w:sz w:val="28"/>
          <w:szCs w:val="28"/>
          <w:lang w:val="de-DE"/>
        </w:rPr>
        <w:t xml:space="preserve"> v.v.</w:t>
      </w:r>
      <w:r w:rsidR="00730BB8" w:rsidRPr="00AD54E7">
        <w:rPr>
          <w:rStyle w:val="normal-h1"/>
          <w:iCs/>
          <w:sz w:val="28"/>
          <w:szCs w:val="28"/>
          <w:lang w:val="de-DE"/>
        </w:rPr>
        <w:t>,</w:t>
      </w:r>
      <w:r w:rsidR="00513015" w:rsidRPr="00AD54E7">
        <w:rPr>
          <w:rStyle w:val="normal-h1"/>
          <w:iCs/>
          <w:sz w:val="28"/>
          <w:szCs w:val="28"/>
          <w:lang w:val="de-DE"/>
        </w:rPr>
        <w:t xml:space="preserve"> trong đó diện tích trồng </w:t>
      </w:r>
      <w:r w:rsidR="000936F2" w:rsidRPr="00AD54E7">
        <w:rPr>
          <w:rStyle w:val="normal-h1"/>
          <w:iCs/>
          <w:sz w:val="28"/>
          <w:szCs w:val="28"/>
          <w:lang w:val="de-DE"/>
        </w:rPr>
        <w:t>Q</w:t>
      </w:r>
      <w:r w:rsidR="00513015" w:rsidRPr="00AD54E7">
        <w:rPr>
          <w:rStyle w:val="normal-h1"/>
          <w:iCs/>
          <w:sz w:val="28"/>
          <w:szCs w:val="28"/>
          <w:lang w:val="de-DE"/>
        </w:rPr>
        <w:t xml:space="preserve">uế và sản lượng vỏ </w:t>
      </w:r>
      <w:r w:rsidR="000936F2" w:rsidRPr="00AD54E7">
        <w:rPr>
          <w:rStyle w:val="normal-h1"/>
          <w:iCs/>
          <w:sz w:val="28"/>
          <w:szCs w:val="28"/>
          <w:lang w:val="de-DE"/>
        </w:rPr>
        <w:t>Q</w:t>
      </w:r>
      <w:r w:rsidR="00513015" w:rsidRPr="00AD54E7">
        <w:rPr>
          <w:rStyle w:val="normal-h1"/>
          <w:iCs/>
          <w:sz w:val="28"/>
          <w:szCs w:val="28"/>
          <w:lang w:val="de-DE"/>
        </w:rPr>
        <w:t xml:space="preserve">uế </w:t>
      </w:r>
      <w:r w:rsidR="00106514" w:rsidRPr="00AD54E7">
        <w:rPr>
          <w:rStyle w:val="normal-h1"/>
          <w:iCs/>
          <w:sz w:val="28"/>
          <w:szCs w:val="28"/>
          <w:lang w:val="de-DE"/>
        </w:rPr>
        <w:t>xếp</w:t>
      </w:r>
      <w:r w:rsidR="00513015" w:rsidRPr="00AD54E7">
        <w:rPr>
          <w:rStyle w:val="normal-h1"/>
          <w:iCs/>
          <w:sz w:val="28"/>
          <w:szCs w:val="28"/>
          <w:lang w:val="de-DE"/>
        </w:rPr>
        <w:t xml:space="preserve"> </w:t>
      </w:r>
      <w:r w:rsidR="00106514" w:rsidRPr="00AD54E7">
        <w:rPr>
          <w:rStyle w:val="normal-h1"/>
          <w:iCs/>
          <w:sz w:val="28"/>
          <w:szCs w:val="28"/>
          <w:lang w:val="de-DE"/>
        </w:rPr>
        <w:t>thứ nhất trên thế giới. Một số cây dược liệu của Việt Nam có lợi thế về năng suất, hàm lượng hoạt chất so với các nước trong khu vực và trên thế giới.</w:t>
      </w:r>
    </w:p>
    <w:p w14:paraId="224CD243" w14:textId="6C9201E7" w:rsidR="00C733FE" w:rsidRPr="00AD54E7" w:rsidRDefault="002E4BE5" w:rsidP="009661AC">
      <w:pPr>
        <w:widowControl w:val="0"/>
        <w:spacing w:before="120" w:after="0" w:line="288" w:lineRule="auto"/>
        <w:ind w:firstLine="709"/>
        <w:jc w:val="both"/>
        <w:rPr>
          <w:rStyle w:val="normal-h1"/>
          <w:iCs/>
          <w:sz w:val="28"/>
          <w:szCs w:val="28"/>
          <w:lang w:val="de-DE"/>
        </w:rPr>
      </w:pPr>
      <w:r w:rsidRPr="00AD54E7">
        <w:rPr>
          <w:rStyle w:val="normal-h1"/>
          <w:iCs/>
          <w:sz w:val="28"/>
          <w:szCs w:val="28"/>
          <w:lang w:val="de-DE"/>
        </w:rPr>
        <w:t>- Trong thời gian gần đây, Chính phủ đã ban hành nhiều chính sách đặc thù trong phát triển</w:t>
      </w:r>
      <w:r w:rsidR="00A034CE" w:rsidRPr="00AD54E7">
        <w:rPr>
          <w:rStyle w:val="normal-h1"/>
          <w:iCs/>
          <w:sz w:val="28"/>
          <w:szCs w:val="28"/>
          <w:lang w:val="de-DE"/>
        </w:rPr>
        <w:t xml:space="preserve"> vùng</w:t>
      </w:r>
      <w:r w:rsidRPr="00AD54E7">
        <w:rPr>
          <w:rStyle w:val="normal-h1"/>
          <w:iCs/>
          <w:sz w:val="28"/>
          <w:szCs w:val="28"/>
          <w:lang w:val="de-DE"/>
        </w:rPr>
        <w:t xml:space="preserve"> dược liệu: Quyết định số 1719/QĐ-TTg ngày 14/10/2021 phê duyệt Chương trình mục tiêu quốc gia phát triển kinh tế - xã hội vùng đồng bào dân tộc thiểu số và miền núi giai đoạn 2021-2030, giai đoạn 1 từ năm 2021 </w:t>
      </w:r>
      <w:r w:rsidRPr="00AD54E7">
        <w:rPr>
          <w:rStyle w:val="normal-h1"/>
          <w:iCs/>
          <w:sz w:val="28"/>
          <w:szCs w:val="28"/>
          <w:lang w:val="de-DE"/>
        </w:rPr>
        <w:lastRenderedPageBreak/>
        <w:t xml:space="preserve">đến năm 2025 </w:t>
      </w:r>
      <w:r w:rsidR="003D2EA6" w:rsidRPr="00AD54E7">
        <w:rPr>
          <w:rStyle w:val="normal-h1"/>
          <w:iCs/>
          <w:sz w:val="28"/>
          <w:szCs w:val="28"/>
          <w:lang w:val="de-DE"/>
        </w:rPr>
        <w:t>(</w:t>
      </w:r>
      <w:r w:rsidRPr="00AD54E7">
        <w:rPr>
          <w:rStyle w:val="normal-h1"/>
          <w:iCs/>
          <w:sz w:val="28"/>
          <w:szCs w:val="28"/>
          <w:lang w:val="de-DE"/>
        </w:rPr>
        <w:t>Đầu tư, hỗ trợ phát triển vùn</w:t>
      </w:r>
      <w:r w:rsidR="003D2EA6" w:rsidRPr="00AD54E7">
        <w:rPr>
          <w:rStyle w:val="normal-h1"/>
          <w:iCs/>
          <w:sz w:val="28"/>
          <w:szCs w:val="28"/>
          <w:lang w:val="de-DE"/>
        </w:rPr>
        <w:t>g</w:t>
      </w:r>
      <w:r w:rsidRPr="00AD54E7">
        <w:rPr>
          <w:rStyle w:val="normal-h1"/>
          <w:iCs/>
          <w:sz w:val="28"/>
          <w:szCs w:val="28"/>
          <w:lang w:val="de-DE"/>
        </w:rPr>
        <w:t xml:space="preserve"> trồng dược liệu quý; </w:t>
      </w:r>
      <w:r w:rsidR="003D2EA6" w:rsidRPr="00AD54E7">
        <w:rPr>
          <w:rStyle w:val="normal-h1"/>
          <w:iCs/>
          <w:sz w:val="28"/>
          <w:szCs w:val="28"/>
          <w:lang w:val="de-DE"/>
        </w:rPr>
        <w:t>Hỗ trợ sản xuất theo chuỗi giá trị, vùng trồng dược liệu quý và thu hút đầu tư vùng đồng bào dân tộc thiểu số và miền núi)</w:t>
      </w:r>
      <w:r w:rsidR="00D9136C" w:rsidRPr="00AD54E7">
        <w:rPr>
          <w:rStyle w:val="normal-h1"/>
          <w:iCs/>
          <w:sz w:val="28"/>
          <w:szCs w:val="28"/>
          <w:lang w:val="de-DE"/>
        </w:rPr>
        <w:t xml:space="preserve">; Quyết định số 611/QĐ-TTg </w:t>
      </w:r>
      <w:r w:rsidR="00C733FE" w:rsidRPr="00AD54E7">
        <w:rPr>
          <w:rStyle w:val="normal-h1"/>
          <w:iCs/>
          <w:sz w:val="28"/>
          <w:szCs w:val="28"/>
          <w:lang w:val="de-DE"/>
        </w:rPr>
        <w:t>ngày 01/6/2023 phê duyệt Chương trình phát triển Sâm Việt Nam đến năm 2030, định hướng đến năm 2045; Quyết định 208/QĐ-TTg ngày 29/02/2024 của Thủ tướng Chính phủ phê duyệt Đề án phát triển giá trị đa dụng của hệ sinh thái rừng đến năm 2030, tầm nhìn đến năm 2045</w:t>
      </w:r>
      <w:r w:rsidR="00F4233D" w:rsidRPr="00AD54E7">
        <w:rPr>
          <w:rStyle w:val="normal-h1"/>
          <w:iCs/>
          <w:sz w:val="28"/>
          <w:szCs w:val="28"/>
          <w:lang w:val="de-DE"/>
        </w:rPr>
        <w:t xml:space="preserve"> [</w:t>
      </w:r>
      <w:r w:rsidR="00F56E53" w:rsidRPr="00AD54E7">
        <w:rPr>
          <w:rStyle w:val="normal-h1"/>
          <w:iCs/>
          <w:sz w:val="28"/>
          <w:szCs w:val="28"/>
          <w:lang w:val="de-DE"/>
        </w:rPr>
        <w:t>59</w:t>
      </w:r>
      <w:r w:rsidR="00F4233D" w:rsidRPr="00AD54E7">
        <w:rPr>
          <w:rStyle w:val="normal-h1"/>
          <w:iCs/>
          <w:sz w:val="28"/>
          <w:szCs w:val="28"/>
          <w:lang w:val="de-DE"/>
        </w:rPr>
        <w:t>]</w:t>
      </w:r>
      <w:r w:rsidR="00C733FE" w:rsidRPr="00AD54E7">
        <w:rPr>
          <w:rStyle w:val="normal-h1"/>
          <w:iCs/>
          <w:sz w:val="28"/>
          <w:szCs w:val="28"/>
          <w:lang w:val="de-DE"/>
        </w:rPr>
        <w:t>.</w:t>
      </w:r>
    </w:p>
    <w:p w14:paraId="19164C75" w14:textId="5F2B8628" w:rsidR="00A90776" w:rsidRPr="00AD54E7" w:rsidRDefault="00737379" w:rsidP="009661AC">
      <w:pPr>
        <w:widowControl w:val="0"/>
        <w:spacing w:before="120" w:after="0" w:line="288" w:lineRule="auto"/>
        <w:jc w:val="both"/>
        <w:rPr>
          <w:rStyle w:val="normal-h1"/>
          <w:i/>
          <w:sz w:val="28"/>
          <w:szCs w:val="28"/>
          <w:lang w:val="de-DE"/>
        </w:rPr>
      </w:pPr>
      <w:r w:rsidRPr="00AD54E7">
        <w:rPr>
          <w:rStyle w:val="normal-h1"/>
          <w:i/>
          <w:sz w:val="28"/>
          <w:szCs w:val="28"/>
          <w:lang w:val="de-DE"/>
        </w:rPr>
        <w:t>b</w:t>
      </w:r>
      <w:r w:rsidR="00A90776" w:rsidRPr="00AD54E7">
        <w:rPr>
          <w:rStyle w:val="normal-h1"/>
          <w:i/>
          <w:sz w:val="28"/>
          <w:szCs w:val="28"/>
          <w:lang w:val="de-DE"/>
        </w:rPr>
        <w:t xml:space="preserve">. </w:t>
      </w:r>
      <w:r w:rsidR="00730BB8" w:rsidRPr="00AD54E7">
        <w:rPr>
          <w:rStyle w:val="normal-h1"/>
          <w:i/>
          <w:sz w:val="28"/>
          <w:szCs w:val="28"/>
          <w:lang w:val="de-DE"/>
        </w:rPr>
        <w:t>Khó khăn, thách thức</w:t>
      </w:r>
    </w:p>
    <w:p w14:paraId="3A002A93" w14:textId="3D100FC5" w:rsidR="00785ECA" w:rsidRPr="00AD54E7" w:rsidRDefault="00A90776" w:rsidP="009661AC">
      <w:pPr>
        <w:widowControl w:val="0"/>
        <w:spacing w:before="120" w:after="0" w:line="288" w:lineRule="auto"/>
        <w:ind w:firstLine="709"/>
        <w:jc w:val="both"/>
        <w:rPr>
          <w:bCs/>
          <w:i/>
          <w:noProof/>
          <w:szCs w:val="28"/>
          <w:lang w:val="pt-BR"/>
        </w:rPr>
      </w:pPr>
      <w:r w:rsidRPr="00AD54E7">
        <w:rPr>
          <w:bCs/>
          <w:iCs/>
          <w:noProof/>
          <w:szCs w:val="28"/>
          <w:lang w:val="pt-BR"/>
        </w:rPr>
        <w:t>Việc quy hoạch, quản lý, đầu tư</w:t>
      </w:r>
      <w:r w:rsidR="00785ECA" w:rsidRPr="00AD54E7">
        <w:rPr>
          <w:bCs/>
          <w:iCs/>
          <w:noProof/>
          <w:szCs w:val="28"/>
          <w:lang w:val="pt-BR"/>
        </w:rPr>
        <w:t xml:space="preserve"> phát triển và </w:t>
      </w:r>
      <w:r w:rsidRPr="00AD54E7">
        <w:rPr>
          <w:bCs/>
          <w:iCs/>
          <w:noProof/>
          <w:szCs w:val="28"/>
          <w:lang w:val="pt-BR"/>
        </w:rPr>
        <w:t xml:space="preserve">khai thác, </w:t>
      </w:r>
      <w:r w:rsidR="00785ECA" w:rsidRPr="00AD54E7">
        <w:rPr>
          <w:bCs/>
          <w:iCs/>
          <w:noProof/>
          <w:szCs w:val="28"/>
          <w:lang w:val="pt-BR"/>
        </w:rPr>
        <w:t xml:space="preserve">sử dụng nguồn dược liệu </w:t>
      </w:r>
      <w:r w:rsidR="00B06546" w:rsidRPr="00AD54E7">
        <w:rPr>
          <w:bCs/>
          <w:iCs/>
          <w:noProof/>
          <w:szCs w:val="28"/>
          <w:lang w:val="pt-BR"/>
        </w:rPr>
        <w:t>ở trong nước</w:t>
      </w:r>
      <w:r w:rsidR="00785ECA" w:rsidRPr="00AD54E7">
        <w:rPr>
          <w:bCs/>
          <w:iCs/>
          <w:noProof/>
          <w:szCs w:val="28"/>
          <w:lang w:val="pt-BR"/>
        </w:rPr>
        <w:t xml:space="preserve"> hiện còn</w:t>
      </w:r>
      <w:r w:rsidR="00B06546" w:rsidRPr="00AD54E7">
        <w:rPr>
          <w:bCs/>
          <w:iCs/>
          <w:noProof/>
          <w:szCs w:val="28"/>
          <w:lang w:val="pt-BR"/>
        </w:rPr>
        <w:t xml:space="preserve"> có</w:t>
      </w:r>
      <w:r w:rsidR="00785ECA" w:rsidRPr="00AD54E7">
        <w:rPr>
          <w:bCs/>
          <w:iCs/>
          <w:noProof/>
          <w:szCs w:val="28"/>
          <w:lang w:val="pt-BR"/>
        </w:rPr>
        <w:t xml:space="preserve"> một số </w:t>
      </w:r>
      <w:r w:rsidR="005D54BE" w:rsidRPr="00AD54E7">
        <w:rPr>
          <w:bCs/>
          <w:iCs/>
          <w:noProof/>
          <w:szCs w:val="28"/>
          <w:lang w:val="pt-BR"/>
        </w:rPr>
        <w:t>hạn chế</w:t>
      </w:r>
      <w:r w:rsidR="00785ECA" w:rsidRPr="00AD54E7">
        <w:rPr>
          <w:bCs/>
          <w:iCs/>
          <w:noProof/>
          <w:szCs w:val="28"/>
          <w:lang w:val="pt-BR"/>
        </w:rPr>
        <w:t xml:space="preserve"> như sau:</w:t>
      </w:r>
    </w:p>
    <w:p w14:paraId="336E2E55" w14:textId="22A8B550" w:rsidR="00785ECA" w:rsidRPr="00AD54E7" w:rsidRDefault="00785ECA" w:rsidP="009661AC">
      <w:pPr>
        <w:widowControl w:val="0"/>
        <w:spacing w:before="120" w:after="0" w:line="288" w:lineRule="auto"/>
        <w:ind w:firstLine="709"/>
        <w:jc w:val="both"/>
        <w:rPr>
          <w:bCs/>
          <w:iCs/>
          <w:noProof/>
          <w:szCs w:val="28"/>
          <w:lang w:val="pt-BR"/>
        </w:rPr>
      </w:pPr>
      <w:r w:rsidRPr="00AD54E7">
        <w:rPr>
          <w:bCs/>
          <w:iCs/>
          <w:noProof/>
          <w:szCs w:val="28"/>
          <w:lang w:val="pt-BR"/>
        </w:rPr>
        <w:t xml:space="preserve">- Nguồn </w:t>
      </w:r>
      <w:r w:rsidR="00125E30" w:rsidRPr="00AD54E7">
        <w:rPr>
          <w:bCs/>
          <w:iCs/>
          <w:noProof/>
          <w:szCs w:val="28"/>
          <w:lang w:val="pt-BR"/>
        </w:rPr>
        <w:t>cây</w:t>
      </w:r>
      <w:r w:rsidRPr="00AD54E7">
        <w:rPr>
          <w:bCs/>
          <w:iCs/>
          <w:noProof/>
          <w:szCs w:val="28"/>
          <w:lang w:val="pt-BR"/>
        </w:rPr>
        <w:t xml:space="preserve"> dược</w:t>
      </w:r>
      <w:r w:rsidR="00125E30" w:rsidRPr="00AD54E7">
        <w:rPr>
          <w:bCs/>
          <w:iCs/>
          <w:noProof/>
          <w:szCs w:val="28"/>
          <w:lang w:val="pt-BR"/>
        </w:rPr>
        <w:t xml:space="preserve"> liệu</w:t>
      </w:r>
      <w:r w:rsidRPr="00AD54E7">
        <w:rPr>
          <w:bCs/>
          <w:iCs/>
          <w:noProof/>
          <w:szCs w:val="28"/>
          <w:lang w:val="pt-BR"/>
        </w:rPr>
        <w:t xml:space="preserve"> tự nhiên chưa được quan tâm quy hoạch, quản lý, bảo vệ; nhiều loại thảo dược quý</w:t>
      </w:r>
      <w:r w:rsidR="00A90776" w:rsidRPr="00AD54E7">
        <w:rPr>
          <w:bCs/>
          <w:iCs/>
          <w:noProof/>
          <w:szCs w:val="28"/>
          <w:lang w:val="pt-BR"/>
        </w:rPr>
        <w:t>, hiếm</w:t>
      </w:r>
      <w:r w:rsidRPr="00AD54E7">
        <w:rPr>
          <w:bCs/>
          <w:iCs/>
          <w:noProof/>
          <w:szCs w:val="28"/>
          <w:lang w:val="pt-BR"/>
        </w:rPr>
        <w:t xml:space="preserve"> như Vàng đắng, Hoàng liên gai, Bình vôi v.v. đã bị khai thác gần như tận diệt dẫn đến khó có khả năng tái sinh, nguy cơ</w:t>
      </w:r>
      <w:r w:rsidR="00665BD1" w:rsidRPr="00AD54E7">
        <w:rPr>
          <w:bCs/>
          <w:iCs/>
          <w:noProof/>
          <w:szCs w:val="28"/>
          <w:lang w:val="pt-BR"/>
        </w:rPr>
        <w:t xml:space="preserve"> tuyệt chủng rất cao</w:t>
      </w:r>
      <w:r w:rsidR="00814259" w:rsidRPr="00AD54E7">
        <w:rPr>
          <w:bCs/>
          <w:iCs/>
          <w:noProof/>
          <w:szCs w:val="28"/>
          <w:lang w:val="pt-BR"/>
        </w:rPr>
        <w:t>.</w:t>
      </w:r>
    </w:p>
    <w:p w14:paraId="24F4400F" w14:textId="3F81B6D6" w:rsidR="00785ECA" w:rsidRPr="00AD54E7" w:rsidRDefault="00785ECA" w:rsidP="009661AC">
      <w:pPr>
        <w:widowControl w:val="0"/>
        <w:spacing w:before="120" w:after="0" w:line="288" w:lineRule="auto"/>
        <w:ind w:firstLine="709"/>
        <w:jc w:val="both"/>
        <w:rPr>
          <w:bCs/>
          <w:iCs/>
          <w:noProof/>
          <w:szCs w:val="28"/>
          <w:lang w:val="pt-BR"/>
        </w:rPr>
      </w:pPr>
      <w:r w:rsidRPr="00AD54E7">
        <w:rPr>
          <w:bCs/>
          <w:iCs/>
          <w:noProof/>
          <w:szCs w:val="28"/>
          <w:lang w:val="pt-BR"/>
        </w:rPr>
        <w:t xml:space="preserve">- Số vùng trồng </w:t>
      </w:r>
      <w:r w:rsidR="00125E30" w:rsidRPr="00AD54E7">
        <w:rPr>
          <w:bCs/>
          <w:iCs/>
          <w:noProof/>
          <w:szCs w:val="28"/>
          <w:lang w:val="pt-BR"/>
        </w:rPr>
        <w:t>cây dược liệu</w:t>
      </w:r>
      <w:r w:rsidRPr="00AD54E7">
        <w:rPr>
          <w:bCs/>
          <w:iCs/>
          <w:noProof/>
          <w:szCs w:val="28"/>
          <w:lang w:val="pt-BR"/>
        </w:rPr>
        <w:t xml:space="preserve"> trồng tập trung đạt chứng chỉ GACP (Thực hành tốt trồng trọt và thu hái thuốc) còn ít. Việc trồng cây </w:t>
      </w:r>
      <w:r w:rsidR="00125E30" w:rsidRPr="00AD54E7">
        <w:rPr>
          <w:bCs/>
          <w:iCs/>
          <w:noProof/>
          <w:szCs w:val="28"/>
          <w:lang w:val="pt-BR"/>
        </w:rPr>
        <w:t>dược liệu</w:t>
      </w:r>
      <w:r w:rsidRPr="00AD54E7">
        <w:rPr>
          <w:bCs/>
          <w:iCs/>
          <w:noProof/>
          <w:szCs w:val="28"/>
          <w:lang w:val="pt-BR"/>
        </w:rPr>
        <w:t xml:space="preserve"> phần nhiều mang tính tự phát, chưa kết hợp chặt chẽ với việc đầu tư các cơ sở chế biến hiện đại, đạt chuẩn WHO – GMP hoặc cao hơn nên</w:t>
      </w:r>
      <w:r w:rsidR="005D54BE" w:rsidRPr="00AD54E7">
        <w:rPr>
          <w:bCs/>
          <w:iCs/>
          <w:noProof/>
          <w:szCs w:val="28"/>
          <w:lang w:val="pt-BR"/>
        </w:rPr>
        <w:t xml:space="preserve"> hiệu quả đạt được chưa cao,</w:t>
      </w:r>
      <w:r w:rsidRPr="00AD54E7">
        <w:rPr>
          <w:bCs/>
          <w:iCs/>
          <w:noProof/>
          <w:szCs w:val="28"/>
          <w:lang w:val="pt-BR"/>
        </w:rPr>
        <w:t xml:space="preserve"> hiện tượng thiếu, thừa dược liệu xảy ra khá thường xuyên; </w:t>
      </w:r>
    </w:p>
    <w:p w14:paraId="494A365F" w14:textId="21BB926D" w:rsidR="00785ECA" w:rsidRPr="00AD54E7" w:rsidRDefault="00785ECA" w:rsidP="009661AC">
      <w:pPr>
        <w:widowControl w:val="0"/>
        <w:spacing w:before="120" w:after="0" w:line="288" w:lineRule="auto"/>
        <w:ind w:firstLine="709"/>
        <w:jc w:val="both"/>
        <w:rPr>
          <w:bCs/>
          <w:iCs/>
          <w:noProof/>
          <w:szCs w:val="28"/>
          <w:lang w:val="pt-BR"/>
        </w:rPr>
      </w:pPr>
      <w:r w:rsidRPr="00AD54E7">
        <w:rPr>
          <w:bCs/>
          <w:iCs/>
          <w:noProof/>
          <w:szCs w:val="28"/>
          <w:lang w:val="pt-BR"/>
        </w:rPr>
        <w:t xml:space="preserve">- Một số vùng trồng </w:t>
      </w:r>
      <w:r w:rsidR="00125E30" w:rsidRPr="00AD54E7">
        <w:rPr>
          <w:bCs/>
          <w:iCs/>
          <w:noProof/>
          <w:szCs w:val="28"/>
          <w:lang w:val="pt-BR"/>
        </w:rPr>
        <w:t>cây dược liệu</w:t>
      </w:r>
      <w:r w:rsidRPr="00AD54E7">
        <w:rPr>
          <w:bCs/>
          <w:iCs/>
          <w:noProof/>
          <w:szCs w:val="28"/>
          <w:lang w:val="pt-BR"/>
        </w:rPr>
        <w:t xml:space="preserve"> chủ yếu canh tác theo kỹ thuật truyền thống, không có quy trình quản lý, kiểm soát các yếu tố ảnh hưởng đến độ an toàn và chất lượng dược liệu như kiểm soát rủi ro kim loại nặng, vi sinh vật có hại, thuốc bảo vệ thực vật, sử dụng phân bón không hợp lý. Ở nhiều vùng sản xuất, công tác </w:t>
      </w:r>
      <w:r w:rsidR="004401D1" w:rsidRPr="00AD54E7">
        <w:rPr>
          <w:bCs/>
          <w:iCs/>
          <w:noProof/>
          <w:szCs w:val="28"/>
          <w:lang w:val="pt-BR"/>
        </w:rPr>
        <w:t xml:space="preserve">chế biến </w:t>
      </w:r>
      <w:r w:rsidRPr="00AD54E7">
        <w:rPr>
          <w:bCs/>
          <w:iCs/>
          <w:noProof/>
          <w:szCs w:val="28"/>
          <w:lang w:val="pt-BR"/>
        </w:rPr>
        <w:t>sau thu hoạch chủ yếu dừng ở việc làm khô theo hình thức phơi nắng hoặc sử dụng lò sấy than trực tiếp nên chất lượng dược liệu không ổn định và không đáp ứng tiêu chuẩn dược liệu sạch;</w:t>
      </w:r>
    </w:p>
    <w:p w14:paraId="003CEA4E" w14:textId="164ED3D1" w:rsidR="00125E30" w:rsidRPr="00AD54E7" w:rsidRDefault="00125E30" w:rsidP="009661AC">
      <w:pPr>
        <w:widowControl w:val="0"/>
        <w:spacing w:before="120" w:after="0" w:line="288" w:lineRule="auto"/>
        <w:ind w:firstLine="709"/>
        <w:jc w:val="both"/>
        <w:rPr>
          <w:bCs/>
          <w:iCs/>
          <w:noProof/>
          <w:szCs w:val="28"/>
          <w:lang w:val="pt-BR"/>
        </w:rPr>
      </w:pPr>
      <w:r w:rsidRPr="00AD54E7">
        <w:rPr>
          <w:bCs/>
          <w:iCs/>
          <w:noProof/>
          <w:szCs w:val="28"/>
          <w:lang w:val="pt-BR"/>
        </w:rPr>
        <w:t xml:space="preserve">- Triển khai ứng dụng khoa học công nghệ trong công tác phát </w:t>
      </w:r>
      <w:r w:rsidR="00195D9F" w:rsidRPr="00AD54E7">
        <w:rPr>
          <w:bCs/>
          <w:iCs/>
          <w:noProof/>
          <w:szCs w:val="28"/>
          <w:lang w:val="pt-BR"/>
        </w:rPr>
        <w:t xml:space="preserve">triển giống </w:t>
      </w:r>
      <w:r w:rsidRPr="00AD54E7">
        <w:rPr>
          <w:bCs/>
          <w:iCs/>
          <w:noProof/>
          <w:szCs w:val="28"/>
          <w:lang w:val="pt-BR"/>
        </w:rPr>
        <w:t>cây dược liệu còn hạn chế, sản xuất giống vẫn chủ yếu theo phương pháp truyền thống nên năng suất và chất lượng không cao. Nhiều cơ sở nuôi trồng sử dụng giống không rõ nguồn gốc, không bảo đảm chất lượng, có sự nhầm lẫn giống, thoái hóa giống làm ảnh hưởng đến năng suất và chất lượng cây dược liệu;</w:t>
      </w:r>
    </w:p>
    <w:p w14:paraId="3BF56763" w14:textId="651D7284" w:rsidR="00125E30" w:rsidRPr="00AD54E7" w:rsidRDefault="00125E30" w:rsidP="009661AC">
      <w:pPr>
        <w:widowControl w:val="0"/>
        <w:spacing w:before="120" w:after="0" w:line="288" w:lineRule="auto"/>
        <w:ind w:firstLine="709"/>
        <w:jc w:val="both"/>
        <w:rPr>
          <w:bCs/>
          <w:iCs/>
          <w:noProof/>
          <w:szCs w:val="28"/>
          <w:lang w:val="pt-BR"/>
        </w:rPr>
      </w:pPr>
      <w:r w:rsidRPr="00AD54E7">
        <w:rPr>
          <w:bCs/>
          <w:iCs/>
          <w:noProof/>
          <w:szCs w:val="28"/>
          <w:lang w:val="pt-BR"/>
        </w:rPr>
        <w:t xml:space="preserve">- Việc đầu tư </w:t>
      </w:r>
      <w:r w:rsidR="00A034CE" w:rsidRPr="00AD54E7">
        <w:rPr>
          <w:bCs/>
          <w:iCs/>
          <w:noProof/>
          <w:szCs w:val="28"/>
          <w:lang w:val="pt-BR"/>
        </w:rPr>
        <w:t>nghiên cứu, triển khai</w:t>
      </w:r>
      <w:r w:rsidRPr="00AD54E7">
        <w:rPr>
          <w:bCs/>
          <w:iCs/>
          <w:noProof/>
          <w:szCs w:val="28"/>
          <w:lang w:val="pt-BR"/>
        </w:rPr>
        <w:t xml:space="preserve"> sản xuất sử dụng công nghệ cao</w:t>
      </w:r>
      <w:r w:rsidR="00195D9F" w:rsidRPr="00AD54E7">
        <w:rPr>
          <w:bCs/>
          <w:iCs/>
          <w:noProof/>
          <w:szCs w:val="28"/>
          <w:lang w:val="pt-BR"/>
        </w:rPr>
        <w:t>, tiên tiến</w:t>
      </w:r>
      <w:r w:rsidRPr="00AD54E7">
        <w:rPr>
          <w:bCs/>
          <w:iCs/>
          <w:noProof/>
          <w:szCs w:val="28"/>
          <w:lang w:val="pt-BR"/>
        </w:rPr>
        <w:t xml:space="preserve"> c</w:t>
      </w:r>
      <w:r w:rsidR="00A034CE" w:rsidRPr="00AD54E7">
        <w:rPr>
          <w:bCs/>
          <w:iCs/>
          <w:noProof/>
          <w:szCs w:val="28"/>
          <w:lang w:val="pt-BR"/>
        </w:rPr>
        <w:t>hưa được chú trọng đúng mức</w:t>
      </w:r>
      <w:r w:rsidRPr="00AD54E7">
        <w:rPr>
          <w:bCs/>
          <w:iCs/>
          <w:noProof/>
          <w:szCs w:val="28"/>
          <w:lang w:val="pt-BR"/>
        </w:rPr>
        <w:t xml:space="preserve"> nên chưa tận dụng được lợi thế của nguồn tài nguyên về khoáng sản, tài nguyên từ biển và tài nguyên nông, lâm nghiệp để sản xuất các loại hoạt chất, khoáng chất bổ sung, tá dược cần thiết cho bào chế thuốc </w:t>
      </w:r>
      <w:r w:rsidRPr="00AD54E7">
        <w:rPr>
          <w:bCs/>
          <w:iCs/>
          <w:noProof/>
          <w:szCs w:val="28"/>
          <w:lang w:val="pt-BR"/>
        </w:rPr>
        <w:lastRenderedPageBreak/>
        <w:t>và các sản phẩm chăm sóc sức khỏe.</w:t>
      </w:r>
    </w:p>
    <w:p w14:paraId="4E77DC83" w14:textId="4BC32CCF" w:rsidR="001976C3" w:rsidRPr="00AD54E7" w:rsidRDefault="00125E30" w:rsidP="009661AC">
      <w:pPr>
        <w:widowControl w:val="0"/>
        <w:spacing w:before="120" w:after="0" w:line="288" w:lineRule="auto"/>
        <w:ind w:firstLine="709"/>
        <w:jc w:val="both"/>
        <w:rPr>
          <w:b/>
          <w:i/>
          <w:noProof/>
          <w:szCs w:val="28"/>
          <w:lang w:val="pt-BR"/>
        </w:rPr>
      </w:pPr>
      <w:r w:rsidRPr="00AD54E7">
        <w:rPr>
          <w:i/>
          <w:noProof/>
          <w:szCs w:val="28"/>
          <w:lang w:val="pt-BR"/>
        </w:rPr>
        <w:t xml:space="preserve">Tóm lại, nguồn dược liệu của nước ta còn ở dạng tiềm năng, chưa thu hút được các dự án đầu tư sử dụng công nghệ và thiết bị tiên tiến của các doanh nghiệp trong nước và nhất là </w:t>
      </w:r>
      <w:r w:rsidR="00F60195" w:rsidRPr="00AD54E7">
        <w:rPr>
          <w:i/>
          <w:noProof/>
          <w:szCs w:val="28"/>
          <w:lang w:val="pt-BR"/>
        </w:rPr>
        <w:t>các tập đoàn dược phẩm đa quốc gia có tiềm lực tài chính và khoa học công nghệ mạnh</w:t>
      </w:r>
      <w:r w:rsidRPr="00AD54E7">
        <w:rPr>
          <w:i/>
          <w:noProof/>
          <w:szCs w:val="28"/>
          <w:lang w:val="pt-BR"/>
        </w:rPr>
        <w:t xml:space="preserve">, nên chưa có </w:t>
      </w:r>
      <w:r w:rsidR="00195D9F" w:rsidRPr="00AD54E7">
        <w:rPr>
          <w:i/>
          <w:noProof/>
          <w:szCs w:val="28"/>
          <w:lang w:val="pt-BR"/>
        </w:rPr>
        <w:t>tác động</w:t>
      </w:r>
      <w:r w:rsidRPr="00AD54E7">
        <w:rPr>
          <w:i/>
          <w:noProof/>
          <w:szCs w:val="28"/>
          <w:lang w:val="pt-BR"/>
        </w:rPr>
        <w:t xml:space="preserve"> đáng kể tới sự phát triển của ngành công nghiệp hóa dược và công nghiệp dược</w:t>
      </w:r>
      <w:r w:rsidR="00CE3179" w:rsidRPr="00AD54E7">
        <w:rPr>
          <w:i/>
          <w:noProof/>
          <w:szCs w:val="28"/>
          <w:lang w:val="pt-BR"/>
        </w:rPr>
        <w:t>.</w:t>
      </w:r>
    </w:p>
    <w:p w14:paraId="1B938B3D" w14:textId="36158875" w:rsidR="00EF5B2E" w:rsidRPr="00AD54E7" w:rsidRDefault="00E75247" w:rsidP="009661AC">
      <w:pPr>
        <w:widowControl w:val="0"/>
        <w:spacing w:before="240" w:after="0" w:line="288" w:lineRule="auto"/>
        <w:jc w:val="both"/>
        <w:rPr>
          <w:b/>
          <w:bCs/>
          <w:i/>
          <w:iCs/>
        </w:rPr>
      </w:pPr>
      <w:r w:rsidRPr="00AD54E7">
        <w:rPr>
          <w:b/>
          <w:bCs/>
          <w:i/>
          <w:iCs/>
        </w:rPr>
        <w:t>2</w:t>
      </w:r>
      <w:r w:rsidR="00737379" w:rsidRPr="00AD54E7">
        <w:rPr>
          <w:b/>
          <w:bCs/>
          <w:i/>
          <w:iCs/>
        </w:rPr>
        <w:t>.2.</w:t>
      </w:r>
      <w:r w:rsidR="00EF5B2E" w:rsidRPr="00AD54E7">
        <w:rPr>
          <w:b/>
          <w:bCs/>
          <w:i/>
          <w:iCs/>
        </w:rPr>
        <w:t xml:space="preserve">4.2. </w:t>
      </w:r>
      <w:r w:rsidR="00D22298" w:rsidRPr="00AD54E7">
        <w:rPr>
          <w:b/>
          <w:bCs/>
          <w:i/>
          <w:iCs/>
        </w:rPr>
        <w:t>Tác động của c</w:t>
      </w:r>
      <w:r w:rsidR="00EF5B2E" w:rsidRPr="00AD54E7">
        <w:rPr>
          <w:b/>
          <w:bCs/>
          <w:i/>
          <w:iCs/>
        </w:rPr>
        <w:t>ác yếu tố kinh tế - xã hội</w:t>
      </w:r>
    </w:p>
    <w:p w14:paraId="06516B05" w14:textId="400FA861" w:rsidR="00EF5B2E" w:rsidRPr="00AD54E7" w:rsidRDefault="00737379" w:rsidP="009661AC">
      <w:pPr>
        <w:widowControl w:val="0"/>
        <w:spacing w:before="120" w:after="0" w:line="288" w:lineRule="auto"/>
        <w:jc w:val="both"/>
        <w:rPr>
          <w:i/>
          <w:iCs/>
        </w:rPr>
      </w:pPr>
      <w:r w:rsidRPr="00AD54E7">
        <w:rPr>
          <w:i/>
          <w:iCs/>
        </w:rPr>
        <w:t>a</w:t>
      </w:r>
      <w:r w:rsidR="00EF5B2E" w:rsidRPr="00AD54E7">
        <w:rPr>
          <w:i/>
          <w:iCs/>
        </w:rPr>
        <w:t xml:space="preserve">. </w:t>
      </w:r>
      <w:r w:rsidR="009807C0" w:rsidRPr="00AD54E7">
        <w:rPr>
          <w:i/>
          <w:iCs/>
        </w:rPr>
        <w:t>Thuận lợi</w:t>
      </w:r>
    </w:p>
    <w:p w14:paraId="7C8359B5" w14:textId="77777777" w:rsidR="00EF5B2E" w:rsidRPr="00AD54E7" w:rsidRDefault="00EF5B2E" w:rsidP="009661AC">
      <w:pPr>
        <w:widowControl w:val="0"/>
        <w:spacing w:before="120" w:after="0" w:line="288" w:lineRule="auto"/>
        <w:ind w:firstLine="709"/>
        <w:jc w:val="both"/>
        <w:rPr>
          <w:bCs/>
          <w:iCs/>
          <w:noProof/>
          <w:szCs w:val="28"/>
          <w:lang w:val="pt-BR"/>
        </w:rPr>
      </w:pPr>
      <w:r w:rsidRPr="00AD54E7">
        <w:rPr>
          <w:bCs/>
          <w:iCs/>
          <w:noProof/>
          <w:szCs w:val="28"/>
          <w:lang w:val="pt-BR"/>
        </w:rPr>
        <w:t>Nhìn chung, các yếu tố kinh tế - xã hội nước ta hiện nay và trong tương lai có ảnh hưởng rất tích cực và là điểm mạnh để phát triển ngành công nghiệp hóa dược và công nghiệp hóa dược:</w:t>
      </w:r>
    </w:p>
    <w:p w14:paraId="56156C1D" w14:textId="77777777" w:rsidR="00EF5B2E" w:rsidRPr="00AD54E7" w:rsidRDefault="00EF5B2E" w:rsidP="009661AC">
      <w:pPr>
        <w:widowControl w:val="0"/>
        <w:spacing w:before="120" w:after="0" w:line="288" w:lineRule="auto"/>
        <w:ind w:firstLine="709"/>
        <w:jc w:val="both"/>
        <w:rPr>
          <w:bCs/>
          <w:iCs/>
          <w:noProof/>
          <w:szCs w:val="28"/>
          <w:lang w:val="pt-BR"/>
        </w:rPr>
      </w:pPr>
      <w:r w:rsidRPr="00AD54E7">
        <w:rPr>
          <w:bCs/>
          <w:iCs/>
          <w:noProof/>
          <w:szCs w:val="28"/>
          <w:lang w:val="pt-BR"/>
        </w:rPr>
        <w:t xml:space="preserve"> - Về dân số: Việt Nam là nước đông dân thứ 3 trong khu vực Đông Nam Á. Theo Tổng cục thống kê, dân số Việt Nam đạt 100,23 triệu người trong năm 2023. Tỷ lệ dân số vàng hiện đang ở đỉnh và đang bước vào thời kỳ già hóa dân số nhanh. Dự kiến đến năm 2038 tỷ lệ số người trên 60 tuổi chiếm hơn 20% dân số. Số lượng người già cao dẫn tới nhu cầu về thuốc và các sản phẩm chăm sóc sức khỏe tăng;</w:t>
      </w:r>
    </w:p>
    <w:p w14:paraId="0DF5C3D2" w14:textId="7DB3D70B" w:rsidR="009661AC" w:rsidRPr="00AD54E7" w:rsidRDefault="00EF5B2E" w:rsidP="00F60195">
      <w:pPr>
        <w:widowControl w:val="0"/>
        <w:spacing w:before="120" w:after="0" w:line="288" w:lineRule="auto"/>
        <w:ind w:firstLine="709"/>
        <w:jc w:val="both"/>
        <w:rPr>
          <w:bCs/>
          <w:iCs/>
          <w:noProof/>
          <w:szCs w:val="28"/>
          <w:lang w:val="pt-BR"/>
        </w:rPr>
      </w:pPr>
      <w:r w:rsidRPr="00AD54E7">
        <w:rPr>
          <w:bCs/>
          <w:iCs/>
          <w:noProof/>
          <w:szCs w:val="28"/>
          <w:lang w:val="pt-BR"/>
        </w:rPr>
        <w:t>- Về tăng trưởng kinh tế và thu nhập: Nền kinh tế Việt Nam có mức tăng thuộc hàng cao nhất trên thế giới, thu nhập của người dân không ngừng tăng lên dẫn tới chi tiêu tăng, đặc biệt là chi tiêu trong lĩnh vực chăm sóc sức khỏe, chữa bệnh và làm đẹp</w:t>
      </w:r>
      <w:r w:rsidR="00F60195" w:rsidRPr="00AD54E7">
        <w:rPr>
          <w:bCs/>
          <w:iCs/>
          <w:noProof/>
          <w:szCs w:val="28"/>
          <w:lang w:val="pt-BR"/>
        </w:rPr>
        <w:t>;</w:t>
      </w:r>
    </w:p>
    <w:p w14:paraId="7B5F5302" w14:textId="77777777" w:rsidR="00EF5B2E" w:rsidRPr="00AD54E7" w:rsidRDefault="00EF5B2E" w:rsidP="009661AC">
      <w:pPr>
        <w:widowControl w:val="0"/>
        <w:spacing w:before="120" w:after="0" w:line="288" w:lineRule="auto"/>
        <w:ind w:firstLine="709"/>
        <w:jc w:val="both"/>
        <w:rPr>
          <w:rStyle w:val="normal-h1"/>
          <w:iCs/>
          <w:sz w:val="28"/>
          <w:szCs w:val="28"/>
          <w:lang w:val="de-DE"/>
        </w:rPr>
      </w:pPr>
      <w:r w:rsidRPr="00AD54E7">
        <w:rPr>
          <w:rStyle w:val="normal-h1"/>
          <w:iCs/>
          <w:sz w:val="28"/>
          <w:szCs w:val="28"/>
          <w:lang w:val="de-DE"/>
        </w:rPr>
        <w:t>- Về vị trí địa lý, cơ sở hạ tầng: Việt Nam nằm ở trục giao thông nhộn nhịp nhất thế giới với bờ biển dài, có nhiều cảng nước sâu, thuận lợi cho việc sản xuất và lưu thông hàng hóa. Trong tương lai gần, khi các hệ thống cảng biển, đường bộ, đường sắt, ứng dụng công nghệ số và các dịch vụ khác hoàn thiện đầu tư theo chủ trương, nghị quyết của Đảng và Chính phủ thì năng lực cạnh tranh của ngành công nghiệp nước ta sẽ được nâng cao và tạo ra sức hút đầu tư mạnh mẽ hơn;</w:t>
      </w:r>
    </w:p>
    <w:p w14:paraId="2FF50181" w14:textId="18530AB0" w:rsidR="00EF5B2E" w:rsidRPr="00AD54E7" w:rsidRDefault="00EF5B2E" w:rsidP="00E75247">
      <w:pPr>
        <w:widowControl w:val="0"/>
        <w:spacing w:before="120" w:after="0" w:line="288" w:lineRule="auto"/>
        <w:ind w:firstLine="709"/>
        <w:jc w:val="both"/>
        <w:rPr>
          <w:rStyle w:val="normal-h1"/>
          <w:iCs/>
          <w:spacing w:val="-4"/>
          <w:sz w:val="28"/>
          <w:szCs w:val="28"/>
          <w:lang w:val="de-DE"/>
        </w:rPr>
      </w:pPr>
      <w:r w:rsidRPr="00AD54E7">
        <w:rPr>
          <w:rStyle w:val="normal-h1"/>
          <w:iCs/>
          <w:spacing w:val="-4"/>
          <w:sz w:val="28"/>
          <w:szCs w:val="28"/>
          <w:lang w:val="de-DE"/>
        </w:rPr>
        <w:t xml:space="preserve">- Về thị trường: Nhìn chung, thị trường thuốc và các sản phẩm chăm sóc sức khỏe khác ở Việt Nam là thị trường đầy tiềm năng. Mức chi tiêu bình quân về thuốc/người/năm ở nước ta thấp so với mức bình quân trên thế giới. Quy mô thị trường ngành dược phẩm Việt Nam năm 2023 đạt khoảng 8 tỷ USD. Sản xuất dược phẩm và nguyên liệu </w:t>
      </w:r>
      <w:r w:rsidR="009807C0" w:rsidRPr="00AD54E7">
        <w:rPr>
          <w:rStyle w:val="normal-h1"/>
          <w:iCs/>
          <w:spacing w:val="-4"/>
          <w:sz w:val="28"/>
          <w:szCs w:val="28"/>
          <w:lang w:val="de-DE"/>
        </w:rPr>
        <w:t xml:space="preserve">hóa dược </w:t>
      </w:r>
      <w:r w:rsidRPr="00AD54E7">
        <w:rPr>
          <w:rStyle w:val="normal-h1"/>
          <w:iCs/>
          <w:spacing w:val="-4"/>
          <w:sz w:val="28"/>
          <w:szCs w:val="28"/>
          <w:lang w:val="de-DE"/>
        </w:rPr>
        <w:t xml:space="preserve">trong nước hiện nay mới chỉ đáp ứng được khoảng 50% và </w:t>
      </w:r>
      <w:r w:rsidR="00A63FBF" w:rsidRPr="00AD54E7">
        <w:rPr>
          <w:rStyle w:val="normal-h1"/>
          <w:iCs/>
          <w:spacing w:val="-4"/>
          <w:sz w:val="28"/>
          <w:szCs w:val="28"/>
          <w:lang w:val="de-DE"/>
        </w:rPr>
        <w:t>dưới</w:t>
      </w:r>
      <w:r w:rsidRPr="00AD54E7">
        <w:rPr>
          <w:rStyle w:val="normal-h1"/>
          <w:iCs/>
          <w:spacing w:val="-4"/>
          <w:sz w:val="28"/>
          <w:szCs w:val="28"/>
          <w:lang w:val="de-DE"/>
        </w:rPr>
        <w:t xml:space="preserve"> 10% nhu cầu tương ứng; 50% thuốc và hơn 90% nguyên liệu bào chế thuốc phải nhập khẩu. Tốc độ tăng trưởng về thị trường thuốc và các sản phẩm chăm </w:t>
      </w:r>
      <w:r w:rsidRPr="00AD54E7">
        <w:rPr>
          <w:rStyle w:val="normal-h1"/>
          <w:iCs/>
          <w:spacing w:val="-4"/>
          <w:sz w:val="28"/>
          <w:szCs w:val="28"/>
          <w:lang w:val="de-DE"/>
        </w:rPr>
        <w:lastRenderedPageBreak/>
        <w:t xml:space="preserve">sóc, bảo vệ sức khỏe của Việt Nam thuộc nhóm dẫn đầu thế giới (Tốc độ tăng trưởng kép bình quân hàng năm về thị trường thuốc dự kiến hơn 10%). </w:t>
      </w:r>
    </w:p>
    <w:p w14:paraId="42A166CA" w14:textId="7A98403C" w:rsidR="00EF5B2E" w:rsidRPr="00AD54E7" w:rsidRDefault="00EF5B2E" w:rsidP="00E75247">
      <w:pPr>
        <w:widowControl w:val="0"/>
        <w:spacing w:before="120" w:after="0" w:line="288" w:lineRule="auto"/>
        <w:ind w:firstLine="709"/>
        <w:jc w:val="both"/>
        <w:rPr>
          <w:rFonts w:cs="Times New Roman"/>
          <w:iCs/>
          <w:szCs w:val="28"/>
          <w:lang w:val="de-DE"/>
        </w:rPr>
      </w:pPr>
      <w:r w:rsidRPr="00AD54E7">
        <w:rPr>
          <w:rStyle w:val="normal-h1"/>
          <w:iCs/>
          <w:sz w:val="28"/>
          <w:szCs w:val="28"/>
          <w:lang w:val="de-DE"/>
        </w:rPr>
        <w:t>Trong thời gian vừa qua rất nhiều doanh nghiệp trong nước tham gia sản xuất các loại chất chiết từ thảo dược như tinh dầu quế,</w:t>
      </w:r>
      <w:r w:rsidR="004F793F" w:rsidRPr="00AD54E7">
        <w:rPr>
          <w:rStyle w:val="normal-h1"/>
          <w:iCs/>
          <w:sz w:val="28"/>
          <w:szCs w:val="28"/>
          <w:lang w:val="de-DE"/>
        </w:rPr>
        <w:t xml:space="preserve"> tinh dầu hồi, tinh dầu thông,</w:t>
      </w:r>
      <w:r w:rsidRPr="00AD54E7">
        <w:rPr>
          <w:rStyle w:val="normal-h1"/>
          <w:iCs/>
          <w:sz w:val="28"/>
          <w:szCs w:val="28"/>
          <w:lang w:val="de-DE"/>
        </w:rPr>
        <w:t xml:space="preserve"> tinh dầu tràm, các loại cao dược liệu, bột dược liệu để sử dụng làm thuốc, thực phẩm chức năng, mỹ phẩm. Sản phẩm chiết xuất thảo dược một phần được sử dụng trong nước và một phần dùng để xuất khẩu. Tuy nhiên, sản phẩm xuất khẩu phần lớn ở dạng thô (tinh dầu chưa được tinh chế, bột thảo dược, cao thảo dược, v.v), chưa kiểm soát tốt chất lượng trong quá trình sản xuất, bảo quản, vận chuyển nên giá trị sản phẩm thấp.</w:t>
      </w:r>
    </w:p>
    <w:p w14:paraId="009A9E0F" w14:textId="6AF8DCD9" w:rsidR="00F713D9" w:rsidRPr="00AD54E7" w:rsidRDefault="001976C3" w:rsidP="00E75247">
      <w:pPr>
        <w:widowControl w:val="0"/>
        <w:spacing w:before="120" w:after="0" w:line="288" w:lineRule="auto"/>
        <w:ind w:firstLine="709"/>
        <w:jc w:val="both"/>
        <w:rPr>
          <w:rStyle w:val="normal-h1"/>
          <w:iCs/>
          <w:sz w:val="28"/>
          <w:szCs w:val="28"/>
          <w:lang w:val="de-DE"/>
        </w:rPr>
      </w:pPr>
      <w:r w:rsidRPr="00AD54E7">
        <w:rPr>
          <w:rStyle w:val="normal-h1"/>
          <w:iCs/>
          <w:sz w:val="28"/>
          <w:szCs w:val="28"/>
          <w:lang w:val="de-DE"/>
        </w:rPr>
        <w:t>Việc đầu tư phát triển công nghiệp hóa dược</w:t>
      </w:r>
      <w:r w:rsidR="00F8021F" w:rsidRPr="00AD54E7">
        <w:rPr>
          <w:rStyle w:val="normal-h1"/>
          <w:iCs/>
          <w:sz w:val="28"/>
          <w:szCs w:val="28"/>
          <w:lang w:val="de-DE"/>
        </w:rPr>
        <w:t xml:space="preserve"> sử dụng</w:t>
      </w:r>
      <w:r w:rsidRPr="00AD54E7">
        <w:rPr>
          <w:rStyle w:val="normal-h1"/>
          <w:iCs/>
          <w:sz w:val="28"/>
          <w:szCs w:val="28"/>
          <w:lang w:val="de-DE"/>
        </w:rPr>
        <w:t xml:space="preserve"> công nghệ, thiết bị hiện đại để sản xuất dược chất </w:t>
      </w:r>
      <w:r w:rsidR="00B15EDB" w:rsidRPr="00AD54E7">
        <w:rPr>
          <w:rStyle w:val="normal-h1"/>
          <w:iCs/>
          <w:sz w:val="28"/>
          <w:szCs w:val="28"/>
          <w:lang w:val="de-DE"/>
        </w:rPr>
        <w:t xml:space="preserve">và các sản phẩm chiết xuất như tinh dầu, bột thảo dược, cao thảo dược </w:t>
      </w:r>
      <w:r w:rsidRPr="00AD54E7">
        <w:rPr>
          <w:rStyle w:val="normal-h1"/>
          <w:iCs/>
          <w:sz w:val="28"/>
          <w:szCs w:val="28"/>
          <w:lang w:val="de-DE"/>
        </w:rPr>
        <w:t>có chất lượng cao là rất cấp thiết</w:t>
      </w:r>
      <w:r w:rsidR="00F713D9" w:rsidRPr="00AD54E7">
        <w:rPr>
          <w:rStyle w:val="normal-h1"/>
          <w:iCs/>
          <w:sz w:val="28"/>
          <w:szCs w:val="28"/>
          <w:lang w:val="de-DE"/>
        </w:rPr>
        <w:t xml:space="preserve">. </w:t>
      </w:r>
    </w:p>
    <w:p w14:paraId="409941EA" w14:textId="6692AC5C" w:rsidR="000514D4" w:rsidRPr="00AD54E7" w:rsidRDefault="00737379" w:rsidP="00361C93">
      <w:pPr>
        <w:widowControl w:val="0"/>
        <w:spacing w:before="120" w:after="0" w:line="288" w:lineRule="auto"/>
        <w:jc w:val="both"/>
        <w:rPr>
          <w:rStyle w:val="normal-h1"/>
          <w:i/>
          <w:sz w:val="28"/>
          <w:szCs w:val="28"/>
          <w:lang w:val="de-DE"/>
        </w:rPr>
      </w:pPr>
      <w:r w:rsidRPr="00AD54E7">
        <w:rPr>
          <w:rStyle w:val="normal-h1"/>
          <w:i/>
          <w:sz w:val="28"/>
          <w:szCs w:val="28"/>
          <w:lang w:val="de-DE"/>
        </w:rPr>
        <w:t>b</w:t>
      </w:r>
      <w:r w:rsidR="000514D4" w:rsidRPr="00AD54E7">
        <w:rPr>
          <w:rStyle w:val="normal-h1"/>
          <w:i/>
          <w:sz w:val="28"/>
          <w:szCs w:val="28"/>
          <w:lang w:val="de-DE"/>
        </w:rPr>
        <w:t xml:space="preserve">. </w:t>
      </w:r>
      <w:r w:rsidR="0028602E" w:rsidRPr="00AD54E7">
        <w:rPr>
          <w:rStyle w:val="normal-h1"/>
          <w:i/>
          <w:sz w:val="28"/>
          <w:szCs w:val="28"/>
          <w:lang w:val="de-DE"/>
        </w:rPr>
        <w:t>Khó khăn, thách thức</w:t>
      </w:r>
    </w:p>
    <w:p w14:paraId="4BB43F51" w14:textId="294AC77B" w:rsidR="000514D4" w:rsidRPr="00AD54E7" w:rsidRDefault="000514D4" w:rsidP="00E75247">
      <w:pPr>
        <w:widowControl w:val="0"/>
        <w:spacing w:before="120" w:after="0" w:line="288" w:lineRule="auto"/>
        <w:ind w:firstLine="709"/>
        <w:jc w:val="both"/>
        <w:rPr>
          <w:rStyle w:val="normal-h1"/>
          <w:iCs/>
          <w:spacing w:val="-4"/>
          <w:sz w:val="28"/>
          <w:szCs w:val="28"/>
          <w:lang w:val="de-DE"/>
        </w:rPr>
      </w:pPr>
      <w:r w:rsidRPr="00AD54E7">
        <w:rPr>
          <w:rStyle w:val="normal-h1"/>
          <w:iCs/>
          <w:spacing w:val="-4"/>
          <w:sz w:val="28"/>
          <w:szCs w:val="28"/>
          <w:lang w:val="de-DE"/>
        </w:rPr>
        <w:t xml:space="preserve">- Cơ sở hạ tầng thiết yếu như cấp điện, các hệ thống cảng biển, đường bộ, đường sắt, ứng dụng công nghệ số và các dịch vụ khác chưa hoàn thiện, chi phí logistic còn cao, ảnh hưởng </w:t>
      </w:r>
      <w:r w:rsidR="0028602E" w:rsidRPr="00AD54E7">
        <w:rPr>
          <w:rStyle w:val="normal-h1"/>
          <w:iCs/>
          <w:spacing w:val="-4"/>
          <w:sz w:val="28"/>
          <w:szCs w:val="28"/>
          <w:lang w:val="de-DE"/>
        </w:rPr>
        <w:t xml:space="preserve">rất </w:t>
      </w:r>
      <w:r w:rsidRPr="00AD54E7">
        <w:rPr>
          <w:rStyle w:val="normal-h1"/>
          <w:iCs/>
          <w:spacing w:val="-4"/>
          <w:sz w:val="28"/>
          <w:szCs w:val="28"/>
          <w:lang w:val="de-DE"/>
        </w:rPr>
        <w:t>lớn tới hiệu quả sản xuất kinh doanh của các ngành công nghiệp, nông nghiệp nói chung và ngành công nghiệp hóa dược nói riêng;</w:t>
      </w:r>
    </w:p>
    <w:p w14:paraId="1EAE92B8" w14:textId="4E09AFFE" w:rsidR="000514D4" w:rsidRPr="00AD54E7" w:rsidRDefault="002F0D1E" w:rsidP="00E75247">
      <w:pPr>
        <w:widowControl w:val="0"/>
        <w:spacing w:before="120" w:after="0" w:line="288" w:lineRule="auto"/>
        <w:ind w:firstLine="709"/>
        <w:jc w:val="both"/>
        <w:rPr>
          <w:rStyle w:val="normal-h1"/>
          <w:bCs/>
          <w:iCs/>
          <w:noProof/>
          <w:sz w:val="28"/>
          <w:szCs w:val="28"/>
          <w:lang w:val="pt-BR"/>
        </w:rPr>
      </w:pPr>
      <w:r w:rsidRPr="00AD54E7">
        <w:rPr>
          <w:rStyle w:val="normal-h1"/>
          <w:iCs/>
          <w:sz w:val="28"/>
          <w:szCs w:val="28"/>
          <w:lang w:val="de-DE"/>
        </w:rPr>
        <w:t xml:space="preserve">- Ngành công nghiệp </w:t>
      </w:r>
      <w:r w:rsidRPr="00AD54E7">
        <w:rPr>
          <w:bCs/>
          <w:iCs/>
          <w:noProof/>
          <w:szCs w:val="28"/>
          <w:lang w:val="pt-BR"/>
        </w:rPr>
        <w:t xml:space="preserve">lọc hóa dầu chưa sản xuất các </w:t>
      </w:r>
      <w:r w:rsidR="0028602E" w:rsidRPr="00AD54E7">
        <w:rPr>
          <w:bCs/>
          <w:iCs/>
          <w:noProof/>
          <w:szCs w:val="28"/>
          <w:lang w:val="pt-BR"/>
        </w:rPr>
        <w:t>hợp</w:t>
      </w:r>
      <w:r w:rsidRPr="00AD54E7">
        <w:rPr>
          <w:bCs/>
          <w:iCs/>
          <w:noProof/>
          <w:szCs w:val="28"/>
          <w:lang w:val="pt-BR"/>
        </w:rPr>
        <w:t xml:space="preserve"> chất vòng thơm như benzen, toluen, xylen và các loại </w:t>
      </w:r>
      <w:r w:rsidR="00BE091E" w:rsidRPr="00AD54E7">
        <w:rPr>
          <w:bCs/>
          <w:iCs/>
          <w:noProof/>
          <w:szCs w:val="28"/>
          <w:lang w:val="pt-BR"/>
        </w:rPr>
        <w:t>hóa chất dược phẩm</w:t>
      </w:r>
      <w:r w:rsidRPr="00AD54E7">
        <w:rPr>
          <w:bCs/>
          <w:iCs/>
          <w:noProof/>
          <w:szCs w:val="28"/>
          <w:lang w:val="pt-BR"/>
        </w:rPr>
        <w:t xml:space="preserve"> cơ bản như </w:t>
      </w:r>
      <w:r w:rsidR="00BE091E" w:rsidRPr="00AD54E7">
        <w:rPr>
          <w:bCs/>
          <w:iCs/>
          <w:noProof/>
          <w:szCs w:val="28"/>
          <w:lang w:val="pt-BR"/>
        </w:rPr>
        <w:t xml:space="preserve">axeton </w:t>
      </w:r>
      <w:r w:rsidR="006D1536" w:rsidRPr="00AD54E7">
        <w:rPr>
          <w:bCs/>
          <w:iCs/>
          <w:noProof/>
          <w:szCs w:val="28"/>
          <w:lang w:val="pt-BR"/>
        </w:rPr>
        <w:t>methanol, v.v. dùng trong dược phẩm</w:t>
      </w:r>
      <w:r w:rsidRPr="00AD54E7">
        <w:rPr>
          <w:bCs/>
          <w:iCs/>
          <w:noProof/>
          <w:szCs w:val="28"/>
          <w:lang w:val="pt-BR"/>
        </w:rPr>
        <w:t>. Do đó, hiện tại về cơ bản ngành công nghiệp lọc hóa dầu nước ta chưa cung cấp được nguồn nguyên liệu cần cho sản xuất hóa dược</w:t>
      </w:r>
      <w:r w:rsidR="00BE091E" w:rsidRPr="00AD54E7">
        <w:rPr>
          <w:bCs/>
          <w:iCs/>
          <w:noProof/>
          <w:szCs w:val="28"/>
          <w:lang w:val="pt-BR"/>
        </w:rPr>
        <w:t>;</w:t>
      </w:r>
      <w:r w:rsidRPr="00AD54E7">
        <w:rPr>
          <w:bCs/>
          <w:iCs/>
          <w:noProof/>
          <w:szCs w:val="28"/>
          <w:lang w:val="pt-BR"/>
        </w:rPr>
        <w:t xml:space="preserve"> </w:t>
      </w:r>
      <w:r w:rsidR="0028602E" w:rsidRPr="00AD54E7">
        <w:rPr>
          <w:bCs/>
          <w:iCs/>
          <w:noProof/>
          <w:szCs w:val="28"/>
          <w:lang w:val="pt-BR"/>
        </w:rPr>
        <w:t>Nhiều s</w:t>
      </w:r>
      <w:r w:rsidRPr="00AD54E7">
        <w:rPr>
          <w:rStyle w:val="normal-h1"/>
          <w:sz w:val="28"/>
          <w:szCs w:val="28"/>
          <w:lang w:val="de-DE"/>
        </w:rPr>
        <w:t xml:space="preserve">ản phẩm của </w:t>
      </w:r>
      <w:r w:rsidRPr="00AD54E7">
        <w:rPr>
          <w:rStyle w:val="normal-h1"/>
          <w:iCs/>
          <w:sz w:val="28"/>
          <w:szCs w:val="28"/>
          <w:lang w:val="de-DE"/>
        </w:rPr>
        <w:t>ngành hóa chất cơ bản</w:t>
      </w:r>
      <w:r w:rsidRPr="00AD54E7">
        <w:rPr>
          <w:bCs/>
          <w:iCs/>
          <w:noProof/>
          <w:szCs w:val="28"/>
          <w:lang w:val="pt-BR"/>
        </w:rPr>
        <w:t xml:space="preserve"> trong nước</w:t>
      </w:r>
      <w:r w:rsidR="006D1536" w:rsidRPr="00AD54E7">
        <w:rPr>
          <w:bCs/>
          <w:iCs/>
          <w:noProof/>
          <w:szCs w:val="28"/>
          <w:lang w:val="pt-BR"/>
        </w:rPr>
        <w:t xml:space="preserve"> như axit clohydric, axit photph</w:t>
      </w:r>
      <w:r w:rsidR="00AD7A7D" w:rsidRPr="00AD54E7">
        <w:rPr>
          <w:bCs/>
          <w:iCs/>
          <w:noProof/>
          <w:szCs w:val="28"/>
          <w:lang w:val="pt-BR"/>
        </w:rPr>
        <w:t>o</w:t>
      </w:r>
      <w:r w:rsidR="006D1536" w:rsidRPr="00AD54E7">
        <w:rPr>
          <w:bCs/>
          <w:iCs/>
          <w:noProof/>
          <w:szCs w:val="28"/>
          <w:lang w:val="pt-BR"/>
        </w:rPr>
        <w:t>ric, v.v.</w:t>
      </w:r>
      <w:r w:rsidR="00C50988" w:rsidRPr="00AD54E7">
        <w:rPr>
          <w:bCs/>
          <w:iCs/>
          <w:noProof/>
          <w:szCs w:val="28"/>
          <w:lang w:val="pt-BR"/>
        </w:rPr>
        <w:t xml:space="preserve"> </w:t>
      </w:r>
      <w:r w:rsidRPr="00AD54E7">
        <w:rPr>
          <w:bCs/>
          <w:iCs/>
          <w:noProof/>
          <w:szCs w:val="28"/>
          <w:lang w:val="pt-BR"/>
        </w:rPr>
        <w:t xml:space="preserve">hiện chưa bảo đảm tiêu chuẩn chất lượng sử dụng trong ngành công nghiệp dược phẩm; </w:t>
      </w:r>
      <w:r w:rsidRPr="00AD54E7">
        <w:rPr>
          <w:szCs w:val="28"/>
          <w:lang w:eastAsia="vi-VN"/>
        </w:rPr>
        <w:t>Ngành cơ khí chế tạo trong nước hiện nay mới chỉ đáp ứng được một phần ba nhu cầu sản phẩm cơ khí trong nước</w:t>
      </w:r>
      <w:r w:rsidR="0028602E" w:rsidRPr="00AD54E7">
        <w:rPr>
          <w:szCs w:val="28"/>
          <w:lang w:eastAsia="vi-VN"/>
        </w:rPr>
        <w:t>, c</w:t>
      </w:r>
      <w:r w:rsidRPr="00AD54E7">
        <w:rPr>
          <w:szCs w:val="28"/>
          <w:lang w:eastAsia="vi-VN"/>
        </w:rPr>
        <w:t>ác hệ thống máy móc tinh xảo, có</w:t>
      </w:r>
      <w:r w:rsidR="0028602E" w:rsidRPr="00AD54E7">
        <w:rPr>
          <w:szCs w:val="28"/>
          <w:lang w:eastAsia="vi-VN"/>
        </w:rPr>
        <w:t xml:space="preserve"> mức độ</w:t>
      </w:r>
      <w:r w:rsidRPr="00AD54E7">
        <w:rPr>
          <w:szCs w:val="28"/>
          <w:lang w:eastAsia="vi-VN"/>
        </w:rPr>
        <w:t xml:space="preserve"> tự động hóa cao, trong đó có các máy móc thiết bị sản xuất hóa dược chủ yếu vẫn phải nhập khẩu.</w:t>
      </w:r>
    </w:p>
    <w:p w14:paraId="266893D5" w14:textId="48592DAC" w:rsidR="005B5199" w:rsidRPr="00AD54E7" w:rsidRDefault="00E75247" w:rsidP="00814259">
      <w:pPr>
        <w:widowControl w:val="0"/>
        <w:spacing w:before="240" w:after="0" w:line="288" w:lineRule="auto"/>
        <w:jc w:val="both"/>
        <w:rPr>
          <w:b/>
          <w:bCs/>
          <w:i/>
          <w:iCs/>
          <w:szCs w:val="28"/>
        </w:rPr>
      </w:pPr>
      <w:r w:rsidRPr="00AD54E7">
        <w:rPr>
          <w:b/>
          <w:bCs/>
          <w:i/>
          <w:iCs/>
          <w:szCs w:val="28"/>
        </w:rPr>
        <w:t>2</w:t>
      </w:r>
      <w:r w:rsidR="00737379" w:rsidRPr="00AD54E7">
        <w:rPr>
          <w:b/>
          <w:bCs/>
          <w:i/>
          <w:iCs/>
          <w:szCs w:val="28"/>
        </w:rPr>
        <w:t>.2.</w:t>
      </w:r>
      <w:r w:rsidR="005B5199" w:rsidRPr="00AD54E7">
        <w:rPr>
          <w:b/>
          <w:bCs/>
          <w:i/>
          <w:iCs/>
          <w:szCs w:val="28"/>
        </w:rPr>
        <w:t>4.3.</w:t>
      </w:r>
      <w:r w:rsidR="005B5199" w:rsidRPr="00AD54E7">
        <w:rPr>
          <w:b/>
          <w:bCs/>
          <w:i/>
          <w:iCs/>
          <w:szCs w:val="28"/>
          <w:lang w:val="vi-VN"/>
        </w:rPr>
        <w:t xml:space="preserve"> </w:t>
      </w:r>
      <w:r w:rsidR="00A86CB2" w:rsidRPr="00AD54E7">
        <w:rPr>
          <w:b/>
          <w:bCs/>
          <w:i/>
          <w:iCs/>
          <w:szCs w:val="28"/>
        </w:rPr>
        <w:t>Tác động của c</w:t>
      </w:r>
      <w:r w:rsidR="005B5199" w:rsidRPr="00AD54E7">
        <w:rPr>
          <w:b/>
          <w:bCs/>
          <w:i/>
          <w:iCs/>
          <w:szCs w:val="28"/>
        </w:rPr>
        <w:t>ơ chế, chính sách</w:t>
      </w:r>
      <w:r w:rsidR="005B5199" w:rsidRPr="00AD54E7">
        <w:rPr>
          <w:b/>
          <w:bCs/>
          <w:i/>
          <w:iCs/>
        </w:rPr>
        <w:tab/>
        <w:t xml:space="preserve"> </w:t>
      </w:r>
    </w:p>
    <w:p w14:paraId="14FC2C72" w14:textId="4AC09978" w:rsidR="005B5199" w:rsidRPr="00AD54E7" w:rsidRDefault="00737379" w:rsidP="00E75247">
      <w:pPr>
        <w:widowControl w:val="0"/>
        <w:spacing w:before="120" w:after="0" w:line="288" w:lineRule="auto"/>
        <w:jc w:val="both"/>
        <w:rPr>
          <w:bCs/>
          <w:i/>
          <w:noProof/>
          <w:szCs w:val="28"/>
          <w:lang w:val="pt-BR"/>
        </w:rPr>
      </w:pPr>
      <w:r w:rsidRPr="00AD54E7">
        <w:rPr>
          <w:bCs/>
          <w:i/>
          <w:noProof/>
          <w:szCs w:val="28"/>
          <w:lang w:val="pt-BR"/>
        </w:rPr>
        <w:t>a</w:t>
      </w:r>
      <w:r w:rsidR="005B5199" w:rsidRPr="00AD54E7">
        <w:rPr>
          <w:bCs/>
          <w:i/>
          <w:noProof/>
          <w:szCs w:val="28"/>
          <w:lang w:val="pt-BR"/>
        </w:rPr>
        <w:t xml:space="preserve">. </w:t>
      </w:r>
      <w:r w:rsidR="0043011D" w:rsidRPr="00AD54E7">
        <w:rPr>
          <w:bCs/>
          <w:i/>
          <w:noProof/>
          <w:szCs w:val="28"/>
          <w:lang w:val="pt-BR"/>
        </w:rPr>
        <w:t>Thuận lợi</w:t>
      </w:r>
    </w:p>
    <w:p w14:paraId="4FAA6422" w14:textId="31B793A8" w:rsidR="004315C3" w:rsidRPr="00D4138C" w:rsidRDefault="005B5199" w:rsidP="00D4138C">
      <w:pPr>
        <w:widowControl w:val="0"/>
        <w:spacing w:before="120" w:line="283" w:lineRule="auto"/>
        <w:ind w:firstLine="709"/>
        <w:jc w:val="both"/>
        <w:rPr>
          <w:rFonts w:cs="Times New Roman"/>
          <w:iCs/>
          <w:spacing w:val="-2"/>
        </w:rPr>
      </w:pPr>
      <w:r w:rsidRPr="00D4138C">
        <w:rPr>
          <w:rFonts w:cs="Times New Roman"/>
          <w:noProof/>
          <w:szCs w:val="28"/>
          <w:lang w:val="pt-BR"/>
        </w:rPr>
        <w:t>- Ngành công nghiệp dược là ngành được Đảng và Nhà nước đặc biệt quan tâm, thể hiện qua việc ban hành nhiều nghị quyế</w:t>
      </w:r>
      <w:r w:rsidR="00610967" w:rsidRPr="00D4138C">
        <w:rPr>
          <w:rFonts w:cs="Times New Roman"/>
          <w:noProof/>
          <w:szCs w:val="28"/>
          <w:lang w:val="pt-BR"/>
        </w:rPr>
        <w:t>t, quyết định về phát triển ngành như</w:t>
      </w:r>
      <w:r w:rsidRPr="00D4138C">
        <w:rPr>
          <w:rFonts w:cs="Times New Roman"/>
          <w:noProof/>
          <w:szCs w:val="28"/>
          <w:lang w:val="pt-BR"/>
        </w:rPr>
        <w:t>: Nghị quyết số 36/NQ-TW, số 20-NQ/TW, số 139/NQ-CP, số 23-NQ/TW</w:t>
      </w:r>
      <w:r w:rsidR="00610967" w:rsidRPr="00D4138C">
        <w:rPr>
          <w:rFonts w:cs="Times New Roman"/>
          <w:noProof/>
          <w:szCs w:val="28"/>
          <w:lang w:val="pt-BR"/>
        </w:rPr>
        <w:t xml:space="preserve">; </w:t>
      </w:r>
      <w:r w:rsidRPr="00D4138C">
        <w:rPr>
          <w:rFonts w:cs="Times New Roman"/>
          <w:noProof/>
          <w:szCs w:val="28"/>
          <w:lang w:val="pt-BR"/>
        </w:rPr>
        <w:t>Quyết định số 726/QĐ-TTg</w:t>
      </w:r>
      <w:r w:rsidR="00610967" w:rsidRPr="00D4138C">
        <w:rPr>
          <w:rFonts w:cs="Times New Roman"/>
          <w:noProof/>
          <w:szCs w:val="28"/>
          <w:lang w:val="pt-BR"/>
        </w:rPr>
        <w:t xml:space="preserve">; </w:t>
      </w:r>
      <w:r w:rsidRPr="00D4138C">
        <w:rPr>
          <w:rFonts w:cs="Times New Roman"/>
          <w:noProof/>
          <w:szCs w:val="28"/>
          <w:lang w:val="pt-BR"/>
        </w:rPr>
        <w:t>Quyết định số 376/QĐ-TTg và Quyết định số 1165/QĐ-TTg</w:t>
      </w:r>
      <w:r w:rsidR="00D4138C" w:rsidRPr="00D4138C">
        <w:rPr>
          <w:rFonts w:cs="Times New Roman"/>
          <w:noProof/>
          <w:szCs w:val="28"/>
          <w:lang w:val="pt-BR"/>
        </w:rPr>
        <w:t xml:space="preserve">; </w:t>
      </w:r>
      <w:r w:rsidR="00D4138C" w:rsidRPr="00D4138C">
        <w:rPr>
          <w:rFonts w:cs="Times New Roman"/>
          <w:iCs/>
          <w:spacing w:val="-2"/>
        </w:rPr>
        <w:t xml:space="preserve">Nghị quyết 57-NQ/TW của Bộ Chính trị về đột phá phát triển khoa </w:t>
      </w:r>
      <w:r w:rsidR="00D4138C" w:rsidRPr="00D4138C">
        <w:rPr>
          <w:rFonts w:cs="Times New Roman"/>
          <w:iCs/>
          <w:spacing w:val="-2"/>
        </w:rPr>
        <w:lastRenderedPageBreak/>
        <w:t xml:space="preserve">học, công nghệ, đổi mới sáng tạo và chuyển đổi số quốc gia; </w:t>
      </w:r>
      <w:r w:rsidR="004315C3" w:rsidRPr="00D4138C">
        <w:rPr>
          <w:rFonts w:cs="Times New Roman"/>
          <w:szCs w:val="28"/>
        </w:rPr>
        <w:t>Nghị quyết số 72-NQ/TW ngày 09 tháng 9 năm 2025 của Bộ Chính trị về một số giải pháp đột phá, tăng cường bảo vệ, chăm sóc và nâng cao sức khỏe nhân dân;</w:t>
      </w:r>
    </w:p>
    <w:p w14:paraId="5D13DA83" w14:textId="7F3BC710" w:rsidR="005B5199" w:rsidRPr="00AD54E7" w:rsidRDefault="005B5199" w:rsidP="00E75247">
      <w:pPr>
        <w:widowControl w:val="0"/>
        <w:spacing w:before="120" w:after="0" w:line="288" w:lineRule="auto"/>
        <w:ind w:firstLine="709"/>
        <w:jc w:val="both"/>
        <w:rPr>
          <w:rFonts w:cs="Times New Roman"/>
          <w:noProof/>
          <w:szCs w:val="28"/>
          <w:lang w:val="pt-BR"/>
        </w:rPr>
      </w:pPr>
      <w:r w:rsidRPr="00AD54E7">
        <w:rPr>
          <w:rFonts w:cs="Times New Roman"/>
          <w:noProof/>
          <w:szCs w:val="28"/>
          <w:lang w:val="pt-BR"/>
        </w:rPr>
        <w:t xml:space="preserve">- Cơ chế ưu đãi, khuyến khích đầu tư đã được </w:t>
      </w:r>
      <w:r w:rsidR="00ED3EF1" w:rsidRPr="00AD54E7">
        <w:rPr>
          <w:rFonts w:cs="Times New Roman"/>
          <w:noProof/>
          <w:szCs w:val="28"/>
          <w:lang w:val="pt-BR"/>
        </w:rPr>
        <w:t>Nhà nước</w:t>
      </w:r>
      <w:r w:rsidRPr="00AD54E7">
        <w:rPr>
          <w:rFonts w:cs="Times New Roman"/>
          <w:noProof/>
          <w:szCs w:val="28"/>
          <w:lang w:val="pt-BR"/>
        </w:rPr>
        <w:t xml:space="preserve"> quy định tại một số bộ luật liên quan như: Luật dược số 105/2016/QH13; Luật đầu tư số 61/2020/QH14; Luật Công nghệ cao số 21/2008/QH11; Luật Chuyển giao công nghệ số 07/2017/QH14; Luật thuế thu nhập doanh nghiệp số 14/2008 và các văn bản luật sửa đổi bổ sung liên quan; Luật thuế xuất khẩu, thuế nhập khẩu số 107/2016/QH13; Luật đất đai số 31/2024/QH15.</w:t>
      </w:r>
    </w:p>
    <w:p w14:paraId="0C225F81" w14:textId="1A555F83" w:rsidR="00F713D9" w:rsidRPr="00AD54E7" w:rsidRDefault="00F713D9" w:rsidP="00E75247">
      <w:pPr>
        <w:widowControl w:val="0"/>
        <w:spacing w:before="120" w:after="0" w:line="288" w:lineRule="auto"/>
        <w:ind w:firstLine="709"/>
        <w:jc w:val="both"/>
        <w:rPr>
          <w:bCs/>
          <w:iCs/>
          <w:noProof/>
          <w:szCs w:val="28"/>
          <w:lang w:val="pt-BR"/>
        </w:rPr>
      </w:pPr>
      <w:r w:rsidRPr="00AD54E7">
        <w:rPr>
          <w:bCs/>
          <w:iCs/>
          <w:noProof/>
          <w:szCs w:val="28"/>
          <w:lang w:val="pt-BR"/>
        </w:rPr>
        <w:t>- Đảng và Nhà nước quan tâm tạo điều kiện đầu tư cho nghiên cứu và phát triển công nghiệp dược, hóa dược: Trong giai đoạn 2007-2020 cấp</w:t>
      </w:r>
      <w:r w:rsidR="00B045F4" w:rsidRPr="00AD54E7">
        <w:rPr>
          <w:bCs/>
          <w:iCs/>
          <w:noProof/>
          <w:szCs w:val="28"/>
          <w:lang w:val="pt-BR"/>
        </w:rPr>
        <w:t xml:space="preserve"> khoảng</w:t>
      </w:r>
      <w:r w:rsidRPr="00AD54E7">
        <w:rPr>
          <w:bCs/>
          <w:iCs/>
          <w:noProof/>
          <w:szCs w:val="28"/>
          <w:lang w:val="pt-BR"/>
        </w:rPr>
        <w:t xml:space="preserve"> 242 tỷ đồng và trong giai đoạn 2021-2030 dự kiến cấp khoảng 1000 tỷ đồng cho nghiên cứu phát triển công nghiệp dược, công nghiệp hóa dược. Đường lối đa phương hóa, đa dạng hóa quan hệ quốc tế và tiến trình hội nhập đã tạo ra nhiều cơ hội cho các tổ chức và doanh nghiệp dược Việt Nam thúc đẩy hợp tác quốc tế, thu hút các nguồn vốn, công nghệ cao, tiếp thu tri thức khoa học công nghệ, kinh nghiệm quản lý từ các nước tiên tiến để nhanh chóng tăng cường năng lực KHCN đáp ứng nhu cầu phát triển ngành. Việc gia nhập TPP và EVFFTA cũng mang lại một số mặt tích cực như sẽ có nhiều doanh nghiệp nước ngoài liên kết đầu tư trong nước cả về nghiên cứu phát triển lẫn sản xuất và phân phối dược phẩm. Hiện nay có khoảng 10 doanh nghiệp FDI tham gia sản xuất dược tại Việt Nam trong đó chủ yếu đến từ Mỹ như OPV, Ampharco, Boston Pharma, ngoài ra còn có Sanofi Aventis của Pháp</w:t>
      </w:r>
      <w:r w:rsidR="00D9331C" w:rsidRPr="00AD54E7">
        <w:rPr>
          <w:bCs/>
          <w:iCs/>
          <w:noProof/>
          <w:szCs w:val="28"/>
          <w:lang w:val="pt-BR"/>
        </w:rPr>
        <w:t>,</w:t>
      </w:r>
      <w:r w:rsidRPr="00AD54E7">
        <w:rPr>
          <w:bCs/>
          <w:iCs/>
          <w:noProof/>
          <w:szCs w:val="28"/>
          <w:lang w:val="pt-BR"/>
        </w:rPr>
        <w:t xml:space="preserve"> Novartis của Thụy Sĩ</w:t>
      </w:r>
      <w:r w:rsidR="00D9331C" w:rsidRPr="00AD54E7">
        <w:rPr>
          <w:bCs/>
          <w:iCs/>
          <w:noProof/>
          <w:szCs w:val="28"/>
          <w:lang w:val="pt-BR"/>
        </w:rPr>
        <w:t xml:space="preserve"> và một số doanh nghiệp của Nhật Bản, Hàn Quốc, Ấn Độ</w:t>
      </w:r>
      <w:r w:rsidRPr="00AD54E7">
        <w:rPr>
          <w:bCs/>
          <w:iCs/>
          <w:noProof/>
          <w:szCs w:val="28"/>
          <w:lang w:val="pt-BR"/>
        </w:rPr>
        <w:t>.</w:t>
      </w:r>
    </w:p>
    <w:p w14:paraId="42244B97" w14:textId="51979D5E" w:rsidR="00F713D9" w:rsidRPr="00AD54E7" w:rsidRDefault="00737379" w:rsidP="00E75247">
      <w:pPr>
        <w:widowControl w:val="0"/>
        <w:spacing w:before="120" w:after="0" w:line="288" w:lineRule="auto"/>
        <w:jc w:val="both"/>
        <w:rPr>
          <w:b/>
          <w:bCs/>
          <w:i/>
        </w:rPr>
      </w:pPr>
      <w:r w:rsidRPr="00AD54E7">
        <w:rPr>
          <w:i/>
        </w:rPr>
        <w:t>b</w:t>
      </w:r>
      <w:r w:rsidR="00F713D9" w:rsidRPr="00AD54E7">
        <w:rPr>
          <w:i/>
        </w:rPr>
        <w:t>.</w:t>
      </w:r>
      <w:r w:rsidR="00F713D9" w:rsidRPr="00AD54E7">
        <w:rPr>
          <w:i/>
          <w:lang w:val="vi-VN"/>
        </w:rPr>
        <w:t> </w:t>
      </w:r>
      <w:r w:rsidR="0043011D" w:rsidRPr="00AD54E7">
        <w:rPr>
          <w:i/>
        </w:rPr>
        <w:t>Khó khăn, hạn chế</w:t>
      </w:r>
    </w:p>
    <w:p w14:paraId="0574B0C8" w14:textId="77777777" w:rsidR="00F713D9" w:rsidRPr="00AD54E7" w:rsidRDefault="00F713D9" w:rsidP="00E75247">
      <w:pPr>
        <w:widowControl w:val="0"/>
        <w:spacing w:before="120" w:after="0" w:line="288" w:lineRule="auto"/>
        <w:ind w:firstLine="709"/>
        <w:jc w:val="both"/>
        <w:rPr>
          <w:bCs/>
          <w:iCs/>
          <w:noProof/>
          <w:spacing w:val="-6"/>
          <w:szCs w:val="28"/>
          <w:lang w:val="pt-BR"/>
        </w:rPr>
      </w:pPr>
      <w:r w:rsidRPr="00AD54E7">
        <w:rPr>
          <w:bCs/>
          <w:iCs/>
          <w:noProof/>
          <w:spacing w:val="-6"/>
          <w:szCs w:val="28"/>
          <w:lang w:val="pt-BR"/>
        </w:rPr>
        <w:t xml:space="preserve">- Hiện nay, hành lang pháp lý trong lĩnh vực dược ở nước ta tập trung chủ yếu ở các khâu sản xuất thành phẩm thuốc (bào chế), phân phối thuốc, đấu thầu thuốc mà chưa tập trung tháo gỡ khó khăn, tạo điều kiện phát triển các khâu quan trọng, cốt lõi khác là sản xuất nguyên liệu làm thuốc và nghiên cứu, thử nghiệm lâm sàng. </w:t>
      </w:r>
    </w:p>
    <w:p w14:paraId="441B3BED" w14:textId="718EB7A1" w:rsidR="00743D5D" w:rsidRPr="00AD54E7" w:rsidRDefault="00F713D9" w:rsidP="00E75247">
      <w:pPr>
        <w:widowControl w:val="0"/>
        <w:spacing w:before="120" w:after="0" w:line="288" w:lineRule="auto"/>
        <w:ind w:firstLine="709"/>
        <w:jc w:val="both"/>
        <w:rPr>
          <w:bCs/>
          <w:iCs/>
          <w:noProof/>
          <w:szCs w:val="28"/>
          <w:lang w:val="pt-BR"/>
        </w:rPr>
      </w:pPr>
      <w:r w:rsidRPr="00AD54E7">
        <w:rPr>
          <w:bCs/>
          <w:iCs/>
          <w:noProof/>
          <w:szCs w:val="28"/>
          <w:lang w:val="pt-BR"/>
        </w:rPr>
        <w:t>- Chính sách ưu đãi, khuyến khích đầu tư vào lĩnh vực công nghiệp dược, hóa dược bị chi phối bởi nhiều bộ luật. Các chính sách ưu đãi phần lớn còn chung chung, chưa cụ thể, chưa đột phá. Quy trình, thủ tục để được cấp chứng nhận ưu đãi đầu tư khá phức tạp và cần nhiều thời gian làm mất tính chất hấp dẫn của các ưu đãi đối với doanh nghiệp nhất là các doanh nghiệp lớn, các tập đoàn đa quốc gia. Một số quy định ưu đãi đối với ngành hóa dư</w:t>
      </w:r>
      <w:r w:rsidR="003B013F" w:rsidRPr="00AD54E7">
        <w:rPr>
          <w:bCs/>
          <w:iCs/>
          <w:noProof/>
          <w:szCs w:val="28"/>
          <w:lang w:val="pt-BR"/>
        </w:rPr>
        <w:t>ợc chưa phù hợp với đặc thù của ngành dược</w:t>
      </w:r>
      <w:r w:rsidRPr="00AD54E7">
        <w:rPr>
          <w:bCs/>
          <w:iCs/>
          <w:noProof/>
          <w:szCs w:val="28"/>
          <w:lang w:val="pt-BR"/>
        </w:rPr>
        <w:t>, ví dụ như</w:t>
      </w:r>
      <w:r w:rsidR="00A36CFB" w:rsidRPr="00AD54E7">
        <w:rPr>
          <w:bCs/>
          <w:iCs/>
          <w:noProof/>
          <w:szCs w:val="28"/>
          <w:lang w:val="pt-BR"/>
        </w:rPr>
        <w:t>:</w:t>
      </w:r>
    </w:p>
    <w:p w14:paraId="2E6E5922" w14:textId="43504414" w:rsidR="00F713D9" w:rsidRPr="00AD54E7" w:rsidRDefault="00743D5D" w:rsidP="00E75247">
      <w:pPr>
        <w:widowControl w:val="0"/>
        <w:spacing w:before="120" w:after="0" w:line="288" w:lineRule="auto"/>
        <w:ind w:firstLine="851"/>
        <w:jc w:val="both"/>
        <w:rPr>
          <w:bCs/>
          <w:iCs/>
          <w:noProof/>
          <w:szCs w:val="28"/>
          <w:lang w:val="pt-BR"/>
        </w:rPr>
      </w:pPr>
      <w:r w:rsidRPr="00AD54E7">
        <w:rPr>
          <w:bCs/>
          <w:iCs/>
          <w:noProof/>
          <w:szCs w:val="28"/>
          <w:lang w:val="pt-BR"/>
        </w:rPr>
        <w:lastRenderedPageBreak/>
        <w:t xml:space="preserve">+) </w:t>
      </w:r>
      <w:r w:rsidR="00A36CFB" w:rsidRPr="00AD54E7">
        <w:rPr>
          <w:bCs/>
          <w:iCs/>
          <w:noProof/>
          <w:szCs w:val="28"/>
          <w:lang w:val="pt-BR"/>
        </w:rPr>
        <w:t xml:space="preserve">Khoản 2, Điều 15, </w:t>
      </w:r>
      <w:r w:rsidR="00F713D9" w:rsidRPr="00AD54E7">
        <w:rPr>
          <w:bCs/>
          <w:iCs/>
          <w:noProof/>
          <w:szCs w:val="28"/>
          <w:lang w:val="pt-BR"/>
        </w:rPr>
        <w:t xml:space="preserve">Luật Đầu tư số 61/2020/QH14 quy định </w:t>
      </w:r>
      <w:r w:rsidR="0068796A" w:rsidRPr="00AD54E7">
        <w:rPr>
          <w:bCs/>
          <w:iCs/>
          <w:noProof/>
          <w:szCs w:val="28"/>
          <w:lang w:val="pt-BR"/>
        </w:rPr>
        <w:t>đ</w:t>
      </w:r>
      <w:r w:rsidR="00F713D9" w:rsidRPr="00AD54E7">
        <w:rPr>
          <w:bCs/>
          <w:iCs/>
          <w:noProof/>
          <w:szCs w:val="28"/>
          <w:lang w:val="pt-BR"/>
        </w:rPr>
        <w:t xml:space="preserve">ối tượng được hưởng ưu đãi đầu tư là Dự án đầu tư có quy mô vốn từ 6.000 tỷ đồng trở lên, thực hiện giải ngân tối thiểu 6.000 tỷ đồng trong thời hạn 03 năm kể từ ngày được cấp Giấy chứng nhận đăng ký đầu tư hoặc chấp nhận chủ trương đầu tư, đồng thời có một trong các chỉ tiêu sau: có tổng doanh thu tối thiểu đạt 10.000 tỷ đồng mỗi năm trong thời gian chậm nhất sau 03 năm kể từ năm có doanh thu hoặc sử dụng trên 3.000 lao </w:t>
      </w:r>
      <w:r w:rsidR="006D1536" w:rsidRPr="00AD54E7">
        <w:rPr>
          <w:bCs/>
          <w:iCs/>
          <w:noProof/>
          <w:szCs w:val="28"/>
          <w:lang w:val="pt-BR"/>
        </w:rPr>
        <w:t>động</w:t>
      </w:r>
      <w:r w:rsidR="00A36CFB" w:rsidRPr="00AD54E7">
        <w:rPr>
          <w:bCs/>
          <w:iCs/>
          <w:noProof/>
          <w:szCs w:val="28"/>
          <w:lang w:val="pt-BR"/>
        </w:rPr>
        <w:t>;</w:t>
      </w:r>
    </w:p>
    <w:p w14:paraId="059BE369" w14:textId="77777777" w:rsidR="004E0180" w:rsidRPr="00AD54E7" w:rsidRDefault="00A36CFB" w:rsidP="00E75247">
      <w:pPr>
        <w:widowControl w:val="0"/>
        <w:spacing w:before="120" w:after="0" w:line="288" w:lineRule="auto"/>
        <w:ind w:firstLine="851"/>
        <w:jc w:val="both"/>
        <w:rPr>
          <w:bCs/>
          <w:iCs/>
          <w:noProof/>
          <w:szCs w:val="28"/>
          <w:lang w:val="pt-BR"/>
        </w:rPr>
      </w:pPr>
      <w:r w:rsidRPr="00AD54E7">
        <w:rPr>
          <w:bCs/>
          <w:iCs/>
          <w:noProof/>
          <w:szCs w:val="28"/>
          <w:lang w:val="pt-BR"/>
        </w:rPr>
        <w:t xml:space="preserve">+) Khoản 2, Điều 20, Luật Đầu tư số 61/2020/QH14 quy định đối tượng được hưởng ưu đãi, hỗ trợ đầu tư đặc biệt bao gồm: a) Dự án đầu tư thành lập mới (bao gồm cả việc mở rộng dự án thành lập mới đó) các trung tâm đổi mới sáng tạo, trung tâm nghiên cứu và phát triển có tổng vốn đầu tư từ 3.000 tỷ đồng trở lên, thực hiện giải ngân tối thiểu 1.000 tỷ đồng trong thời hạn 03 năm kể từ ngày được cấp Giấy chứng nhận đăng ký đầu tư hoặc chấp thuận chủ trương đầu tư; trung tâm đổi mới sáng tạo quốc gia được thành lập theo quyết định của Thủ tướng Chính phủ; b) Dự án đầu tư thuộc ngành, nghề đặc biệt ưu đãi đầu tư có quy mô vốn từ 30.000 tỷ đồng trở lên, thực hiện giải ngân tối thiểu từ 10.000 tỷ đồng trong thời hạn 03 năm kể từ ngày được cấp Giấy chứng nhận đăng ký đầu tư hoặc chấp thuận chủ trương đầu tư. </w:t>
      </w:r>
    </w:p>
    <w:p w14:paraId="4FA130CE" w14:textId="52CA81AF" w:rsidR="00936520" w:rsidRPr="00AD54E7" w:rsidRDefault="00936520" w:rsidP="00E75247">
      <w:pPr>
        <w:widowControl w:val="0"/>
        <w:spacing w:before="120" w:after="0" w:line="288" w:lineRule="auto"/>
        <w:ind w:firstLine="709"/>
        <w:jc w:val="both"/>
        <w:rPr>
          <w:bCs/>
          <w:iCs/>
          <w:noProof/>
          <w:szCs w:val="28"/>
          <w:lang w:val="pt-BR"/>
        </w:rPr>
      </w:pPr>
      <w:r w:rsidRPr="00AD54E7">
        <w:rPr>
          <w:bCs/>
          <w:iCs/>
          <w:noProof/>
          <w:szCs w:val="28"/>
          <w:lang w:val="pt-BR"/>
        </w:rPr>
        <w:t>Trong năm 2024, Bộ Y Tế đã tiến hành khảo sát thực tế về quy mô đầu tư ngành dược tính theo cơ sở sản xuất và quy mô đầu tư tính theo dự án ở trong nước, kết quả khảo sát như sau</w:t>
      </w:r>
      <w:r w:rsidR="00F4233D" w:rsidRPr="00AD54E7">
        <w:rPr>
          <w:bCs/>
          <w:iCs/>
          <w:noProof/>
          <w:szCs w:val="28"/>
          <w:lang w:val="pt-BR"/>
        </w:rPr>
        <w:t xml:space="preserve"> [6</w:t>
      </w:r>
      <w:r w:rsidR="00F56E53" w:rsidRPr="00AD54E7">
        <w:rPr>
          <w:bCs/>
          <w:iCs/>
          <w:noProof/>
          <w:szCs w:val="28"/>
          <w:lang w:val="pt-BR"/>
        </w:rPr>
        <w:t>0</w:t>
      </w:r>
      <w:r w:rsidR="00F4233D" w:rsidRPr="00AD54E7">
        <w:rPr>
          <w:bCs/>
          <w:iCs/>
          <w:noProof/>
          <w:szCs w:val="28"/>
          <w:lang w:val="pt-BR"/>
        </w:rPr>
        <w:t>]</w:t>
      </w:r>
      <w:r w:rsidRPr="00AD54E7">
        <w:rPr>
          <w:bCs/>
          <w:iCs/>
          <w:noProof/>
          <w:szCs w:val="28"/>
          <w:lang w:val="pt-BR"/>
        </w:rPr>
        <w:t>:</w:t>
      </w:r>
    </w:p>
    <w:p w14:paraId="7C2AC83F" w14:textId="62A30377" w:rsidR="00936520" w:rsidRPr="00AD54E7" w:rsidRDefault="00936520" w:rsidP="00E75247">
      <w:pPr>
        <w:widowControl w:val="0"/>
        <w:spacing w:before="120" w:after="0" w:line="288" w:lineRule="auto"/>
        <w:ind w:firstLine="709"/>
        <w:jc w:val="both"/>
        <w:rPr>
          <w:bCs/>
          <w:iCs/>
          <w:noProof/>
          <w:szCs w:val="28"/>
          <w:lang w:val="pt-BR"/>
        </w:rPr>
      </w:pPr>
      <w:r w:rsidRPr="00AD54E7">
        <w:rPr>
          <w:bCs/>
          <w:i/>
          <w:iCs/>
          <w:noProof/>
          <w:szCs w:val="28"/>
          <w:lang w:val="pt-BR"/>
        </w:rPr>
        <w:t>Về quy mô đầu tư tính theo cơ sở sản xuất</w:t>
      </w:r>
      <w:r w:rsidRPr="00AD54E7">
        <w:rPr>
          <w:bCs/>
          <w:iCs/>
          <w:noProof/>
          <w:szCs w:val="28"/>
          <w:lang w:val="pt-BR"/>
        </w:rPr>
        <w:t>: Số công ty có vốn đầu tư dưới 300 tỷ đồng chiếm 60,41%; số công ty có vốn đầu tư trên 300 tỷ đồng chiến 39,59%; số công ty có vốn đầu tư trên 500 tỷ đồng chiếm 18,75%; số công ty có vốn đầu tư trên 1000 tỷ đồng chiếm 10,41%. Có 04 công ty có nhiều dự án đầu tư theo các giai đoạn khác nhau với nhiều dây chuyền khác nhau, bao gồm cả các dây chuyền sản xuất thuốc không thuộc diện hưởng ưu đãi đầu tư như: Công ty Nanogen: 2.139 tỷ đồng; Công ty Pharbaco: 2.143 tỷ đồng; Công ty Medochemie Việt Nam: 1.910 tỷ đồng; Công ty Samil Việt Nam (bao gồm cả hệ thống kho bãi tự động): 2.700 tỷ đồng.</w:t>
      </w:r>
    </w:p>
    <w:p w14:paraId="718E7A1E" w14:textId="7F885E8C" w:rsidR="003B013F" w:rsidRPr="00AD54E7" w:rsidRDefault="003B013F" w:rsidP="00E75247">
      <w:pPr>
        <w:widowControl w:val="0"/>
        <w:spacing w:before="120" w:after="0" w:line="288" w:lineRule="auto"/>
        <w:ind w:firstLine="709"/>
        <w:jc w:val="both"/>
        <w:rPr>
          <w:bCs/>
          <w:iCs/>
          <w:noProof/>
          <w:szCs w:val="28"/>
          <w:lang w:val="pt-BR"/>
        </w:rPr>
      </w:pPr>
      <w:r w:rsidRPr="00AD54E7">
        <w:rPr>
          <w:bCs/>
          <w:i/>
          <w:iCs/>
          <w:noProof/>
          <w:szCs w:val="28"/>
          <w:lang w:val="pt-BR"/>
        </w:rPr>
        <w:t>Về quy mô đầu tư tính theo dự án</w:t>
      </w:r>
      <w:r w:rsidRPr="00AD54E7">
        <w:rPr>
          <w:bCs/>
          <w:iCs/>
          <w:noProof/>
          <w:szCs w:val="28"/>
          <w:lang w:val="pt-BR"/>
        </w:rPr>
        <w:t>: Số dự án có quy mô dưới 300 tỷ đồng chiếm 76.63%; số dự án có vốn đầu tư từ 300 tỷ đồng đến 500 tỷ đồng chiếm 23,37%; số dự án có vốn đầu tư trên 500 tỷ đồng chiếm 9,34%; số dự án có vốn đầu tư trên 1.000 tỷ đồng chiếm 3,73%. (Công ty Pharbaco: 1.450 tỷ đồng; Công ty Danapha: 1.495 tỷ đồng; Công ty dược Hậu Giang: 1.191 tỷ đồng; Công ty Medochemie Việt Nam: 1.200 tỷ đồng; Công ty Samil Việt Nam: 2.700 tỷ đồng).</w:t>
      </w:r>
    </w:p>
    <w:p w14:paraId="293F590A" w14:textId="3FBA0424" w:rsidR="00A36CFB" w:rsidRPr="00AD54E7" w:rsidRDefault="003B013F" w:rsidP="00E75247">
      <w:pPr>
        <w:widowControl w:val="0"/>
        <w:spacing w:before="120" w:after="0" w:line="288" w:lineRule="auto"/>
        <w:ind w:firstLine="709"/>
        <w:jc w:val="both"/>
        <w:rPr>
          <w:bCs/>
          <w:i/>
          <w:iCs/>
          <w:noProof/>
          <w:szCs w:val="28"/>
          <w:lang w:val="pt-BR"/>
        </w:rPr>
      </w:pPr>
      <w:r w:rsidRPr="00AD54E7">
        <w:rPr>
          <w:bCs/>
          <w:i/>
          <w:iCs/>
          <w:noProof/>
          <w:szCs w:val="28"/>
          <w:lang w:val="pt-BR"/>
        </w:rPr>
        <w:lastRenderedPageBreak/>
        <w:t xml:space="preserve">Như vậy, </w:t>
      </w:r>
      <w:r w:rsidR="00924C95" w:rsidRPr="00AD54E7">
        <w:rPr>
          <w:bCs/>
          <w:i/>
          <w:iCs/>
          <w:noProof/>
          <w:szCs w:val="28"/>
          <w:lang w:val="pt-BR"/>
        </w:rPr>
        <w:t xml:space="preserve">quy mô các dự án đầu tư </w:t>
      </w:r>
      <w:r w:rsidRPr="00AD54E7">
        <w:rPr>
          <w:bCs/>
          <w:i/>
          <w:iCs/>
          <w:noProof/>
          <w:szCs w:val="28"/>
          <w:lang w:val="pt-BR"/>
        </w:rPr>
        <w:t>ngành công nghiệ</w:t>
      </w:r>
      <w:r w:rsidR="00C643DE" w:rsidRPr="00AD54E7">
        <w:rPr>
          <w:bCs/>
          <w:i/>
          <w:iCs/>
          <w:noProof/>
          <w:szCs w:val="28"/>
          <w:lang w:val="pt-BR"/>
        </w:rPr>
        <w:t>p dược phẩm, bao gồm</w:t>
      </w:r>
      <w:r w:rsidRPr="00AD54E7">
        <w:rPr>
          <w:bCs/>
          <w:i/>
          <w:iCs/>
          <w:noProof/>
          <w:szCs w:val="28"/>
          <w:lang w:val="pt-BR"/>
        </w:rPr>
        <w:t xml:space="preserve"> hóa dược </w:t>
      </w:r>
      <w:r w:rsidR="006523F8" w:rsidRPr="00AD54E7">
        <w:rPr>
          <w:bCs/>
          <w:i/>
          <w:iCs/>
          <w:noProof/>
          <w:szCs w:val="28"/>
          <w:lang w:val="pt-BR"/>
        </w:rPr>
        <w:t>n</w:t>
      </w:r>
      <w:r w:rsidR="000D79CD" w:rsidRPr="00AD54E7">
        <w:rPr>
          <w:bCs/>
          <w:i/>
          <w:iCs/>
          <w:noProof/>
          <w:szCs w:val="28"/>
          <w:lang w:val="pt-BR"/>
        </w:rPr>
        <w:t>hìn chung không lớn tính theo khối</w:t>
      </w:r>
      <w:r w:rsidR="006523F8" w:rsidRPr="00AD54E7">
        <w:rPr>
          <w:bCs/>
          <w:i/>
          <w:iCs/>
          <w:noProof/>
          <w:szCs w:val="28"/>
          <w:lang w:val="pt-BR"/>
        </w:rPr>
        <w:t xml:space="preserve"> lượng </w:t>
      </w:r>
      <w:r w:rsidRPr="00AD54E7">
        <w:rPr>
          <w:bCs/>
          <w:i/>
          <w:iCs/>
          <w:noProof/>
          <w:szCs w:val="28"/>
          <w:lang w:val="pt-BR"/>
        </w:rPr>
        <w:t xml:space="preserve">sản phẩm và giá trị đầu tư </w:t>
      </w:r>
      <w:r w:rsidR="006523F8" w:rsidRPr="00AD54E7">
        <w:rPr>
          <w:bCs/>
          <w:i/>
          <w:iCs/>
          <w:noProof/>
          <w:szCs w:val="28"/>
          <w:lang w:val="pt-BR"/>
        </w:rPr>
        <w:t>nên hầu như không thuộc các dự án được hưởng ưu đãi</w:t>
      </w:r>
      <w:r w:rsidR="00BE0176" w:rsidRPr="00AD54E7">
        <w:rPr>
          <w:bCs/>
          <w:i/>
          <w:iCs/>
          <w:noProof/>
          <w:szCs w:val="28"/>
          <w:lang w:val="pt-BR"/>
        </w:rPr>
        <w:t xml:space="preserve"> đầu tư; ưu đãi, </w:t>
      </w:r>
      <w:r w:rsidR="006523F8" w:rsidRPr="00AD54E7">
        <w:rPr>
          <w:bCs/>
          <w:i/>
          <w:iCs/>
          <w:noProof/>
          <w:szCs w:val="28"/>
          <w:lang w:val="pt-BR"/>
        </w:rPr>
        <w:t>hỗ trợ đầu tư đặc biệt theo quy định</w:t>
      </w:r>
      <w:r w:rsidR="00924C95" w:rsidRPr="00AD54E7">
        <w:rPr>
          <w:bCs/>
          <w:i/>
          <w:iCs/>
          <w:noProof/>
          <w:szCs w:val="28"/>
          <w:lang w:val="pt-BR"/>
        </w:rPr>
        <w:t xml:space="preserve"> của Luật Đầu tư</w:t>
      </w:r>
      <w:r w:rsidR="006523F8" w:rsidRPr="00AD54E7">
        <w:rPr>
          <w:bCs/>
          <w:i/>
          <w:iCs/>
          <w:noProof/>
          <w:szCs w:val="28"/>
          <w:lang w:val="pt-BR"/>
        </w:rPr>
        <w:t>.</w:t>
      </w:r>
    </w:p>
    <w:p w14:paraId="7F3344CF" w14:textId="164FAC59" w:rsidR="00F713D9" w:rsidRPr="00AD54E7" w:rsidRDefault="006523F8" w:rsidP="00E75247">
      <w:pPr>
        <w:widowControl w:val="0"/>
        <w:spacing w:before="120" w:after="0" w:line="288" w:lineRule="auto"/>
        <w:ind w:firstLine="851"/>
        <w:jc w:val="both"/>
        <w:rPr>
          <w:bCs/>
          <w:iCs/>
          <w:noProof/>
          <w:spacing w:val="-6"/>
          <w:szCs w:val="28"/>
          <w:lang w:val="pt-BR"/>
        </w:rPr>
      </w:pPr>
      <w:r w:rsidRPr="00AD54E7">
        <w:rPr>
          <w:bCs/>
          <w:iCs/>
          <w:noProof/>
          <w:spacing w:val="-6"/>
          <w:szCs w:val="28"/>
          <w:lang w:val="pt-BR"/>
        </w:rPr>
        <w:t xml:space="preserve">+) </w:t>
      </w:r>
      <w:r w:rsidR="00F713D9" w:rsidRPr="00AD54E7">
        <w:rPr>
          <w:bCs/>
          <w:iCs/>
          <w:noProof/>
          <w:spacing w:val="-6"/>
          <w:szCs w:val="28"/>
          <w:lang w:val="pt-BR"/>
        </w:rPr>
        <w:t xml:space="preserve">Nghị định 31/2020/NĐ-CP của Chính phủ quy định chi tiết và hướng dẫn thi hành một số điều của Luật đầu tư quy định: Sản xuất nguyên liệu làm thuốc thuộc danh mục ngành nghề đặc biệt ưu đãi đầu tư trong khi </w:t>
      </w:r>
      <w:r w:rsidR="00743D5D" w:rsidRPr="00AD54E7">
        <w:rPr>
          <w:bCs/>
          <w:iCs/>
          <w:noProof/>
          <w:spacing w:val="-6"/>
          <w:szCs w:val="28"/>
          <w:lang w:val="pt-BR"/>
        </w:rPr>
        <w:t>s</w:t>
      </w:r>
      <w:r w:rsidR="00F713D9" w:rsidRPr="00AD54E7">
        <w:rPr>
          <w:bCs/>
          <w:iCs/>
          <w:noProof/>
          <w:spacing w:val="-6"/>
          <w:szCs w:val="28"/>
          <w:lang w:val="pt-BR"/>
        </w:rPr>
        <w:t>ản xuất hóa dược (</w:t>
      </w:r>
      <w:r w:rsidRPr="00AD54E7">
        <w:rPr>
          <w:bCs/>
          <w:iCs/>
          <w:noProof/>
          <w:spacing w:val="-6"/>
          <w:szCs w:val="28"/>
          <w:lang w:val="pt-BR"/>
        </w:rPr>
        <w:t xml:space="preserve">sản xuất </w:t>
      </w:r>
      <w:r w:rsidR="00F713D9" w:rsidRPr="00AD54E7">
        <w:rPr>
          <w:bCs/>
          <w:iCs/>
          <w:noProof/>
          <w:spacing w:val="-6"/>
          <w:szCs w:val="28"/>
          <w:lang w:val="pt-BR"/>
        </w:rPr>
        <w:t>nguyên liệu làm thuốc chính) lại thuộc danh mục ngành nghề ưu đãi đầu tư.</w:t>
      </w:r>
    </w:p>
    <w:p w14:paraId="778313C8" w14:textId="1871158E" w:rsidR="00F713D9" w:rsidRPr="00AD54E7" w:rsidRDefault="006523F8" w:rsidP="00E75247">
      <w:pPr>
        <w:widowControl w:val="0"/>
        <w:spacing w:before="120" w:after="0" w:line="288" w:lineRule="auto"/>
        <w:ind w:firstLine="851"/>
        <w:jc w:val="both"/>
        <w:rPr>
          <w:bCs/>
          <w:iCs/>
          <w:noProof/>
          <w:szCs w:val="28"/>
          <w:lang w:val="pt-BR"/>
        </w:rPr>
      </w:pPr>
      <w:r w:rsidRPr="00AD54E7">
        <w:rPr>
          <w:bCs/>
          <w:iCs/>
          <w:noProof/>
          <w:szCs w:val="28"/>
          <w:lang w:val="pt-BR"/>
        </w:rPr>
        <w:t xml:space="preserve">+) </w:t>
      </w:r>
      <w:r w:rsidR="00F713D9" w:rsidRPr="00AD54E7">
        <w:rPr>
          <w:bCs/>
          <w:iCs/>
          <w:noProof/>
          <w:szCs w:val="28"/>
          <w:lang w:val="pt-BR"/>
        </w:rPr>
        <w:t xml:space="preserve">Nghị định số 76/2078/NĐ-CP của Chính phủ quy định chi tiết và hướng dẫn một số điều của Luật Chuyển giao công nghệ quy định Công nghệ tiên tiến chiết xuất các hoạt chất hữu ích từ... dược liệu... là Công nghệ khuyến khích chuyển giao trong khi không quy định về Công nghệ tiên tiến tổng hợp dược chất hóa học là công nghệ khuyến khích chuyển giao, v.v. </w:t>
      </w:r>
    </w:p>
    <w:p w14:paraId="1E96FA32" w14:textId="17219A57" w:rsidR="00F713D9" w:rsidRPr="00AD54E7" w:rsidRDefault="00F713D9"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 Về quy hoạch: </w:t>
      </w:r>
      <w:r w:rsidR="00684DD6" w:rsidRPr="00AD54E7">
        <w:rPr>
          <w:bCs/>
          <w:iCs/>
          <w:noProof/>
          <w:szCs w:val="28"/>
          <w:lang w:val="pt-BR"/>
        </w:rPr>
        <w:t>Hiện</w:t>
      </w:r>
      <w:r w:rsidR="004F376C" w:rsidRPr="00AD54E7">
        <w:rPr>
          <w:bCs/>
          <w:iCs/>
          <w:noProof/>
          <w:szCs w:val="28"/>
          <w:lang w:val="pt-BR"/>
        </w:rPr>
        <w:t xml:space="preserve"> nay</w:t>
      </w:r>
      <w:r w:rsidR="00684DD6" w:rsidRPr="00AD54E7">
        <w:rPr>
          <w:bCs/>
          <w:iCs/>
          <w:noProof/>
          <w:szCs w:val="28"/>
          <w:lang w:val="pt-BR"/>
        </w:rPr>
        <w:t xml:space="preserve"> nước ta chưa có các khu công nghiệp tập trung về dược và hóa dược. </w:t>
      </w:r>
      <w:r w:rsidR="0093743F" w:rsidRPr="00AD54E7">
        <w:rPr>
          <w:bCs/>
          <w:iCs/>
          <w:noProof/>
          <w:szCs w:val="28"/>
          <w:lang w:val="pt-BR"/>
        </w:rPr>
        <w:t>Bộ Kế hoạch và Đầu tư đã phối hợp với Bộ Y tế để hướng dẫn, hỗ trợ tỉnh Thái Bình xây dựng phương án quy hoạch Khu công nghệ dược – sinh học tại huyện Quỳnh Phụ</w:t>
      </w:r>
      <w:r w:rsidR="00F70284" w:rsidRPr="00AD54E7">
        <w:rPr>
          <w:bCs/>
          <w:iCs/>
          <w:noProof/>
          <w:szCs w:val="28"/>
          <w:lang w:val="pt-BR"/>
        </w:rPr>
        <w:t xml:space="preserve"> và</w:t>
      </w:r>
      <w:r w:rsidRPr="00AD54E7">
        <w:rPr>
          <w:bCs/>
          <w:iCs/>
          <w:noProof/>
          <w:szCs w:val="28"/>
          <w:lang w:val="pt-BR"/>
        </w:rPr>
        <w:t xml:space="preserve"> thành phố Hồ Chí Minh xây dựng Khu công nghiệp chuyên ngành Y- Dược tại Khu công nghiệp Lê Minh Xuân 2, huyện Bình Chánh; </w:t>
      </w:r>
      <w:r w:rsidR="00D9357D" w:rsidRPr="00AD54E7">
        <w:rPr>
          <w:bCs/>
          <w:iCs/>
          <w:noProof/>
          <w:szCs w:val="28"/>
          <w:lang w:val="pt-BR"/>
        </w:rPr>
        <w:t>Bộ Y tế đề xuất xây dựng khu công nghiệp dược tại miền</w:t>
      </w:r>
      <w:r w:rsidR="0061571E" w:rsidRPr="00AD54E7">
        <w:rPr>
          <w:bCs/>
          <w:iCs/>
          <w:noProof/>
          <w:szCs w:val="28"/>
          <w:lang w:val="pt-BR"/>
        </w:rPr>
        <w:t xml:space="preserve"> Bắc, miền</w:t>
      </w:r>
      <w:r w:rsidR="00D9357D" w:rsidRPr="00AD54E7">
        <w:rPr>
          <w:bCs/>
          <w:iCs/>
          <w:noProof/>
          <w:szCs w:val="28"/>
          <w:lang w:val="pt-BR"/>
        </w:rPr>
        <w:t xml:space="preserve"> Trung</w:t>
      </w:r>
      <w:r w:rsidR="0061571E" w:rsidRPr="00AD54E7">
        <w:rPr>
          <w:bCs/>
          <w:iCs/>
          <w:noProof/>
          <w:szCs w:val="28"/>
          <w:lang w:val="pt-BR"/>
        </w:rPr>
        <w:t xml:space="preserve"> hoặc miền Nam</w:t>
      </w:r>
      <w:r w:rsidR="00D9357D" w:rsidRPr="00AD54E7">
        <w:rPr>
          <w:bCs/>
          <w:iCs/>
          <w:noProof/>
          <w:szCs w:val="28"/>
          <w:lang w:val="pt-BR"/>
        </w:rPr>
        <w:t xml:space="preserve">. </w:t>
      </w:r>
      <w:r w:rsidRPr="00AD54E7">
        <w:rPr>
          <w:bCs/>
          <w:iCs/>
          <w:noProof/>
          <w:szCs w:val="28"/>
          <w:lang w:val="pt-BR"/>
        </w:rPr>
        <w:t>Các địa phương khác chưa có quy hoạch phát triển công nghiệp hóa dược và quy hoạch khu công nghiệp riêng biệt cho ngành công nghiệp dược và công nghiệp hóa dược.</w:t>
      </w:r>
    </w:p>
    <w:p w14:paraId="121A1541" w14:textId="77777777" w:rsidR="006D1536" w:rsidRPr="00AD54E7" w:rsidRDefault="00F713D9" w:rsidP="00E75247">
      <w:pPr>
        <w:widowControl w:val="0"/>
        <w:spacing w:before="120" w:after="0" w:line="288" w:lineRule="auto"/>
        <w:ind w:firstLine="709"/>
        <w:jc w:val="both"/>
        <w:rPr>
          <w:bCs/>
          <w:iCs/>
          <w:noProof/>
          <w:spacing w:val="-6"/>
          <w:szCs w:val="28"/>
          <w:lang w:val="pt-BR"/>
        </w:rPr>
      </w:pPr>
      <w:r w:rsidRPr="00AD54E7">
        <w:rPr>
          <w:bCs/>
          <w:iCs/>
          <w:noProof/>
          <w:spacing w:val="-6"/>
          <w:szCs w:val="28"/>
          <w:lang w:val="pt-BR"/>
        </w:rPr>
        <w:t>- Về đầu tư cho nghiên cứu và phát triển: Mức đầu tư cho nghiên cứu phát triển ngành dược và hóa dược của Nhà nước ta trong thời gian vừa qua là rất thấp so với các nước trên thế giới (Ấn Độ trong năm 2020 đầu tư 9,4 tỷ USD cho mở rộng sản xuất các mặt hàng dược phẩm số lượng lớn; Mỹ năm 2021 đầu tư 51 tỷ USD</w:t>
      </w:r>
      <w:r w:rsidR="001E1E7A" w:rsidRPr="00AD54E7">
        <w:rPr>
          <w:bCs/>
          <w:iCs/>
          <w:noProof/>
          <w:spacing w:val="-6"/>
          <w:szCs w:val="28"/>
          <w:lang w:val="pt-BR"/>
        </w:rPr>
        <w:t>, năm 2023 đầu tư 83 tỷ USD</w:t>
      </w:r>
      <w:r w:rsidRPr="00AD54E7">
        <w:rPr>
          <w:bCs/>
          <w:iCs/>
          <w:noProof/>
          <w:spacing w:val="-6"/>
          <w:szCs w:val="28"/>
          <w:lang w:val="pt-BR"/>
        </w:rPr>
        <w:t xml:space="preserve"> cho nghiên cứu phát triển,</w:t>
      </w:r>
      <w:r w:rsidR="0067701A" w:rsidRPr="00AD54E7">
        <w:rPr>
          <w:bCs/>
          <w:iCs/>
          <w:noProof/>
          <w:spacing w:val="-6"/>
          <w:szCs w:val="28"/>
          <w:lang w:val="pt-BR"/>
        </w:rPr>
        <w:t xml:space="preserve"> </w:t>
      </w:r>
      <w:r w:rsidRPr="00AD54E7">
        <w:rPr>
          <w:bCs/>
          <w:iCs/>
          <w:noProof/>
          <w:spacing w:val="-6"/>
          <w:szCs w:val="28"/>
          <w:lang w:val="pt-BR"/>
        </w:rPr>
        <w:t xml:space="preserve">các doanh nghiệp Mỹ dành bình quân 25% doanh thu hàng năm cho nghiên cứu phát triển dược chất mới, thuốc mới). </w:t>
      </w:r>
    </w:p>
    <w:p w14:paraId="71C67D48" w14:textId="7E465976" w:rsidR="00F713D9" w:rsidRPr="00AD54E7" w:rsidRDefault="00F713D9" w:rsidP="00E75247">
      <w:pPr>
        <w:widowControl w:val="0"/>
        <w:spacing w:before="120" w:after="0" w:line="288" w:lineRule="auto"/>
        <w:ind w:firstLine="709"/>
        <w:jc w:val="both"/>
        <w:rPr>
          <w:bCs/>
          <w:iCs/>
          <w:noProof/>
          <w:szCs w:val="28"/>
          <w:lang w:val="pt-BR"/>
        </w:rPr>
      </w:pPr>
      <w:r w:rsidRPr="00AD54E7">
        <w:rPr>
          <w:bCs/>
          <w:iCs/>
          <w:noProof/>
          <w:szCs w:val="28"/>
          <w:lang w:val="pt-BR"/>
        </w:rPr>
        <w:t xml:space="preserve">Nền tảng về nghiên cứu về công nghiệp dược </w:t>
      </w:r>
      <w:r w:rsidR="002716C2" w:rsidRPr="00AD54E7">
        <w:rPr>
          <w:bCs/>
          <w:iCs/>
          <w:noProof/>
          <w:szCs w:val="28"/>
          <w:lang w:val="pt-BR"/>
        </w:rPr>
        <w:t xml:space="preserve">và hóa dược </w:t>
      </w:r>
      <w:r w:rsidRPr="00AD54E7">
        <w:rPr>
          <w:bCs/>
          <w:iCs/>
          <w:noProof/>
          <w:szCs w:val="28"/>
          <w:lang w:val="pt-BR"/>
        </w:rPr>
        <w:t>của nước ta nhìn chung còn nghèo nàn về nhân lực, trang thiết bị và chuyên môn</w:t>
      </w:r>
      <w:r w:rsidR="00511BF8" w:rsidRPr="00AD54E7">
        <w:rPr>
          <w:bCs/>
          <w:iCs/>
          <w:noProof/>
          <w:szCs w:val="28"/>
          <w:lang w:val="pt-BR"/>
        </w:rPr>
        <w:t>;</w:t>
      </w:r>
      <w:r w:rsidR="006D1536" w:rsidRPr="00AD54E7">
        <w:rPr>
          <w:bCs/>
          <w:iCs/>
          <w:noProof/>
          <w:szCs w:val="28"/>
          <w:lang w:val="pt-BR"/>
        </w:rPr>
        <w:t xml:space="preserve"> thiếu các dây chuyền sản xuất thử nghiệm nguyên liệu làm thuốc và thuốc đạt tiêu chuẩn </w:t>
      </w:r>
      <w:r w:rsidR="004F3965" w:rsidRPr="00AD54E7">
        <w:rPr>
          <w:bCs/>
          <w:iCs/>
          <w:noProof/>
          <w:szCs w:val="28"/>
          <w:lang w:val="pt-BR"/>
        </w:rPr>
        <w:t>WHO-</w:t>
      </w:r>
      <w:r w:rsidR="006D1536" w:rsidRPr="00AD54E7">
        <w:rPr>
          <w:bCs/>
          <w:iCs/>
          <w:noProof/>
          <w:szCs w:val="28"/>
          <w:lang w:val="pt-BR"/>
        </w:rPr>
        <w:t>GMP</w:t>
      </w:r>
      <w:r w:rsidR="004F3965" w:rsidRPr="00AD54E7">
        <w:rPr>
          <w:bCs/>
          <w:iCs/>
          <w:noProof/>
          <w:szCs w:val="28"/>
          <w:lang w:val="pt-BR"/>
        </w:rPr>
        <w:t xml:space="preserve"> </w:t>
      </w:r>
      <w:r w:rsidR="006D1536" w:rsidRPr="00AD54E7">
        <w:rPr>
          <w:bCs/>
          <w:iCs/>
          <w:noProof/>
          <w:szCs w:val="28"/>
          <w:lang w:val="pt-BR"/>
        </w:rPr>
        <w:t xml:space="preserve">nên </w:t>
      </w:r>
      <w:r w:rsidR="00511BF8" w:rsidRPr="00AD54E7">
        <w:rPr>
          <w:bCs/>
          <w:iCs/>
          <w:noProof/>
          <w:szCs w:val="28"/>
          <w:lang w:val="pt-BR"/>
        </w:rPr>
        <w:t>sản phẩm</w:t>
      </w:r>
      <w:r w:rsidR="006D1536" w:rsidRPr="00AD54E7">
        <w:rPr>
          <w:bCs/>
          <w:iCs/>
          <w:noProof/>
          <w:szCs w:val="28"/>
          <w:lang w:val="pt-BR"/>
        </w:rPr>
        <w:t xml:space="preserve"> của doanh nghiệp và các cở sở nghiên cứu </w:t>
      </w:r>
      <w:r w:rsidR="00511BF8" w:rsidRPr="00AD54E7">
        <w:rPr>
          <w:bCs/>
          <w:iCs/>
          <w:noProof/>
          <w:szCs w:val="28"/>
          <w:lang w:val="pt-BR"/>
        </w:rPr>
        <w:t>gặp nhiều khó khăn</w:t>
      </w:r>
      <w:r w:rsidR="006D1536" w:rsidRPr="00AD54E7">
        <w:rPr>
          <w:bCs/>
          <w:iCs/>
          <w:noProof/>
          <w:szCs w:val="28"/>
          <w:lang w:val="pt-BR"/>
        </w:rPr>
        <w:t xml:space="preserve"> trong việc đăng ký thử nghiệm lâm sàng</w:t>
      </w:r>
      <w:r w:rsidR="00511BF8" w:rsidRPr="00AD54E7">
        <w:rPr>
          <w:bCs/>
          <w:iCs/>
          <w:noProof/>
          <w:szCs w:val="28"/>
          <w:lang w:val="pt-BR"/>
        </w:rPr>
        <w:t>;</w:t>
      </w:r>
      <w:r w:rsidR="006D1536" w:rsidRPr="00AD54E7">
        <w:rPr>
          <w:bCs/>
          <w:iCs/>
          <w:noProof/>
          <w:szCs w:val="28"/>
          <w:lang w:val="pt-BR"/>
        </w:rPr>
        <w:t xml:space="preserve"> </w:t>
      </w:r>
      <w:r w:rsidRPr="00AD54E7">
        <w:rPr>
          <w:bCs/>
          <w:iCs/>
          <w:noProof/>
          <w:szCs w:val="28"/>
          <w:lang w:val="pt-BR"/>
        </w:rPr>
        <w:t>thiếu</w:t>
      </w:r>
      <w:r w:rsidR="006D1536" w:rsidRPr="00AD54E7">
        <w:rPr>
          <w:bCs/>
          <w:iCs/>
          <w:noProof/>
          <w:szCs w:val="28"/>
          <w:lang w:val="pt-BR"/>
        </w:rPr>
        <w:t xml:space="preserve"> các phòng thử nghiệm lâm sàng. Các doanh nghiệp </w:t>
      </w:r>
      <w:r w:rsidR="00511BF8" w:rsidRPr="00AD54E7">
        <w:rPr>
          <w:bCs/>
          <w:iCs/>
          <w:noProof/>
          <w:szCs w:val="28"/>
          <w:lang w:val="pt-BR"/>
        </w:rPr>
        <w:t>ngành dược trong nước phần lớn</w:t>
      </w:r>
      <w:r w:rsidR="006D1536" w:rsidRPr="00AD54E7">
        <w:rPr>
          <w:bCs/>
          <w:iCs/>
          <w:noProof/>
          <w:szCs w:val="28"/>
          <w:lang w:val="pt-BR"/>
        </w:rPr>
        <w:t xml:space="preserve"> chỉ chú trọng tới sản xuất thuốc generic từ nguồn nguyên liệu nhập khẩu, đầu tư của doanh nghiệp cho nghiên cứu phát triển còn thấp.</w:t>
      </w:r>
    </w:p>
    <w:p w14:paraId="1BFBEC42" w14:textId="16A3F6A4" w:rsidR="00F713D9" w:rsidRPr="00AD54E7" w:rsidRDefault="00F713D9" w:rsidP="00E75247">
      <w:pPr>
        <w:widowControl w:val="0"/>
        <w:spacing w:before="120" w:after="0" w:line="288" w:lineRule="auto"/>
        <w:ind w:firstLine="709"/>
        <w:jc w:val="both"/>
        <w:rPr>
          <w:bCs/>
          <w:iCs/>
          <w:noProof/>
          <w:szCs w:val="28"/>
          <w:lang w:val="pt-BR"/>
        </w:rPr>
      </w:pPr>
      <w:r w:rsidRPr="00AD54E7">
        <w:rPr>
          <w:bCs/>
          <w:iCs/>
          <w:noProof/>
          <w:szCs w:val="28"/>
          <w:lang w:val="pt-BR"/>
        </w:rPr>
        <w:lastRenderedPageBreak/>
        <w:t>Việc nghiên cứu và phát triển sản phẩm nhìn chung còn dàn trải, thiếu tập trung trong khi ngân sách hạn chế. Các đề tài được cấp kinh phí thường tập trung vào nghiên cứu sản xuất nguyên liệu cho bào chế thuốc là lĩnh vực khó, chi phí cao và thời gian phát triển sản phẩm kéo dài, chưa chú trọng đến nghiên cứu sản xuất nguyên liệu cho thực phẩm chức năng, mỹ phẩm.</w:t>
      </w:r>
    </w:p>
    <w:p w14:paraId="4307FB94" w14:textId="77777777" w:rsidR="00F713D9" w:rsidRPr="00AD54E7" w:rsidRDefault="00F713D9" w:rsidP="00E75247">
      <w:pPr>
        <w:widowControl w:val="0"/>
        <w:spacing w:before="120" w:after="0" w:line="288" w:lineRule="auto"/>
        <w:ind w:firstLine="709"/>
        <w:jc w:val="both"/>
        <w:rPr>
          <w:bCs/>
          <w:iCs/>
          <w:noProof/>
          <w:szCs w:val="28"/>
          <w:lang w:val="pt-BR"/>
        </w:rPr>
      </w:pPr>
      <w:r w:rsidRPr="00AD54E7">
        <w:rPr>
          <w:bCs/>
          <w:iCs/>
          <w:noProof/>
          <w:szCs w:val="28"/>
          <w:lang w:val="pt-BR"/>
        </w:rPr>
        <w:t>- Về đăng ký và chứng nhận sản phẩm từ các cơ quan có liên quan: Quá trình đăng ký sản phẩm thuốc chậm trễ, gây ra tắc nghẽn liên tục, quá trình từ khi nộp hồ sơ đến khi được cấp số mất vài năm. Việc chậm trễ này làm mất cơ hội thị trường, đặc biệt trong bối cảnh nhu cầu thị trường thay đổi rất nhanh.</w:t>
      </w:r>
    </w:p>
    <w:p w14:paraId="244B2A78" w14:textId="617B1274" w:rsidR="00F713D9" w:rsidRPr="00AD54E7" w:rsidRDefault="00F713D9" w:rsidP="00E75247">
      <w:pPr>
        <w:widowControl w:val="0"/>
        <w:spacing w:before="120" w:after="0" w:line="288" w:lineRule="auto"/>
        <w:ind w:firstLine="709"/>
        <w:jc w:val="both"/>
        <w:rPr>
          <w:bCs/>
          <w:iCs/>
          <w:noProof/>
          <w:szCs w:val="28"/>
          <w:lang w:val="pt-BR"/>
        </w:rPr>
      </w:pPr>
      <w:r w:rsidRPr="00AD54E7">
        <w:rPr>
          <w:bCs/>
          <w:iCs/>
          <w:noProof/>
          <w:szCs w:val="28"/>
          <w:lang w:val="pt-BR"/>
        </w:rPr>
        <w:t>- Về công tác đào tạo nguồn nhân lực: Việc gửi cán bộ đào tạo tại nước ngoài còn gặp nhiều khó khăn về cơ chế hỗ trợ đào tạo và về quy định nên chưa đào tạo đủ nhân lực</w:t>
      </w:r>
      <w:r w:rsidR="0062339B" w:rsidRPr="00AD54E7">
        <w:rPr>
          <w:bCs/>
          <w:iCs/>
          <w:noProof/>
          <w:szCs w:val="28"/>
          <w:lang w:val="pt-BR"/>
        </w:rPr>
        <w:t xml:space="preserve"> trình độ cao</w:t>
      </w:r>
      <w:r w:rsidRPr="00AD54E7">
        <w:rPr>
          <w:bCs/>
          <w:iCs/>
          <w:noProof/>
          <w:szCs w:val="28"/>
          <w:lang w:val="pt-BR"/>
        </w:rPr>
        <w:t xml:space="preserve">. Thông tư liên tịch số 98/2008/TTLt-BTC - BCT đào tạo cán bộ nước ngoài bằng ngân sách </w:t>
      </w:r>
      <w:r w:rsidR="00ED3EF1" w:rsidRPr="00AD54E7">
        <w:rPr>
          <w:bCs/>
          <w:iCs/>
          <w:noProof/>
          <w:szCs w:val="28"/>
          <w:lang w:val="pt-BR"/>
        </w:rPr>
        <w:t>Nhà nước</w:t>
      </w:r>
      <w:r w:rsidRPr="00AD54E7">
        <w:rPr>
          <w:bCs/>
          <w:iCs/>
          <w:noProof/>
          <w:szCs w:val="28"/>
          <w:lang w:val="pt-BR"/>
        </w:rPr>
        <w:t xml:space="preserve"> được quy định thực hiện theo Quyết định số 356/QĐ-TTg ngày 28/4/2005 của Thủ tướng Chính phủ phê duyệt đào tạo cán bộ tại các cơ sở nước ngoài bằng ngân sách </w:t>
      </w:r>
      <w:r w:rsidR="00ED3EF1" w:rsidRPr="00AD54E7">
        <w:rPr>
          <w:bCs/>
          <w:iCs/>
          <w:noProof/>
          <w:szCs w:val="28"/>
          <w:lang w:val="pt-BR"/>
        </w:rPr>
        <w:t>Nhà nước</w:t>
      </w:r>
      <w:r w:rsidRPr="00AD54E7">
        <w:rPr>
          <w:bCs/>
          <w:iCs/>
          <w:noProof/>
          <w:szCs w:val="28"/>
          <w:lang w:val="pt-BR"/>
        </w:rPr>
        <w:t xml:space="preserve">, theo đó đối tượng đào tạo theo Quyết định 356/QĐ-TTg là “cán bộ, công chức trong biên chế hoặc hợp đồng dài hạn hiện đang làm việc tại các cơ quan và doanh nghiệp </w:t>
      </w:r>
      <w:r w:rsidR="00ED3EF1" w:rsidRPr="00AD54E7">
        <w:rPr>
          <w:bCs/>
          <w:iCs/>
          <w:noProof/>
          <w:szCs w:val="28"/>
          <w:lang w:val="pt-BR"/>
        </w:rPr>
        <w:t>Nhà nước</w:t>
      </w:r>
      <w:r w:rsidRPr="00AD54E7">
        <w:rPr>
          <w:bCs/>
          <w:iCs/>
          <w:noProof/>
          <w:szCs w:val="28"/>
          <w:lang w:val="pt-BR"/>
        </w:rPr>
        <w:t>” (hiện nay Quyết định số 513/QĐ-TTg ngày 11/4/2014 đã thay thế Quyết định 356 nhưng quy định trên không thay đổi). Trong thực tế, thực hiện chỉ đạo công tá</w:t>
      </w:r>
      <w:r w:rsidR="00924C95" w:rsidRPr="00AD54E7">
        <w:rPr>
          <w:bCs/>
          <w:iCs/>
          <w:noProof/>
          <w:szCs w:val="28"/>
          <w:lang w:val="pt-BR"/>
        </w:rPr>
        <w:t>c cổ phần hóa của Chính phủ, nhiều</w:t>
      </w:r>
      <w:r w:rsidRPr="00AD54E7">
        <w:rPr>
          <w:bCs/>
          <w:iCs/>
          <w:noProof/>
          <w:szCs w:val="28"/>
          <w:lang w:val="pt-BR"/>
        </w:rPr>
        <w:t xml:space="preserve"> công ty dược, hóa dược đã gần như bán hết vốn </w:t>
      </w:r>
      <w:r w:rsidR="00ED3EF1" w:rsidRPr="00AD54E7">
        <w:rPr>
          <w:bCs/>
          <w:iCs/>
          <w:noProof/>
          <w:szCs w:val="28"/>
          <w:lang w:val="pt-BR"/>
        </w:rPr>
        <w:t>Nhà nước</w:t>
      </w:r>
      <w:r w:rsidRPr="00AD54E7">
        <w:rPr>
          <w:bCs/>
          <w:iCs/>
          <w:noProof/>
          <w:szCs w:val="28"/>
          <w:lang w:val="pt-BR"/>
        </w:rPr>
        <w:t xml:space="preserve"> trong doanh nghiệp.</w:t>
      </w:r>
    </w:p>
    <w:p w14:paraId="5848D949" w14:textId="43E12C52" w:rsidR="00F713D9" w:rsidRPr="00AD54E7" w:rsidRDefault="00F713D9" w:rsidP="00E75247">
      <w:pPr>
        <w:widowControl w:val="0"/>
        <w:spacing w:before="120" w:after="0" w:line="288" w:lineRule="auto"/>
        <w:ind w:firstLine="709"/>
        <w:jc w:val="both"/>
        <w:rPr>
          <w:bCs/>
          <w:iCs/>
          <w:noProof/>
          <w:spacing w:val="-4"/>
          <w:szCs w:val="28"/>
          <w:lang w:val="pt-BR"/>
        </w:rPr>
      </w:pPr>
      <w:r w:rsidRPr="00AD54E7">
        <w:rPr>
          <w:bCs/>
          <w:iCs/>
          <w:noProof/>
          <w:spacing w:val="-4"/>
          <w:szCs w:val="28"/>
          <w:lang w:val="pt-BR"/>
        </w:rPr>
        <w:t>Mặc dù nhiều cơ sở đào tạo đại học ở nước ta đã mở chuyên ngành hóa dược, tuy nhiên ngành hóa dược tại Việt Nam chưa thực sự phát triển nên đa số sinh viên đào tạo ra không được làm việc trong lĩnh vực đã được đào tạo. Xét về trình độ nhân lực thì có thể thấy số lượng cán bộ nghiên cứu trình độ cao còn thấp. Vì thế song song việc chú trọng đầu tư phát triển ngành công nghiệp hóa dược</w:t>
      </w:r>
      <w:r w:rsidR="00E93601" w:rsidRPr="00AD54E7">
        <w:rPr>
          <w:bCs/>
          <w:iCs/>
          <w:noProof/>
          <w:spacing w:val="-4"/>
          <w:szCs w:val="28"/>
          <w:lang w:val="pt-BR"/>
        </w:rPr>
        <w:t xml:space="preserve"> để thu hút lực lượng sinh viên đã được đào tạo</w:t>
      </w:r>
      <w:r w:rsidRPr="00AD54E7">
        <w:rPr>
          <w:bCs/>
          <w:iCs/>
          <w:noProof/>
          <w:spacing w:val="-4"/>
          <w:szCs w:val="28"/>
          <w:lang w:val="pt-BR"/>
        </w:rPr>
        <w:t xml:space="preserve">, cần có kế hoạch, định hướng bồi dưỡng đào tạo đội ngũ cán bộ nghiên cứu trình độ cao, </w:t>
      </w:r>
      <w:r w:rsidR="00E93601" w:rsidRPr="00AD54E7">
        <w:rPr>
          <w:bCs/>
          <w:iCs/>
          <w:noProof/>
          <w:spacing w:val="-4"/>
          <w:szCs w:val="28"/>
          <w:lang w:val="pt-BR"/>
        </w:rPr>
        <w:t xml:space="preserve">nhất là </w:t>
      </w:r>
      <w:r w:rsidRPr="00AD54E7">
        <w:rPr>
          <w:bCs/>
          <w:iCs/>
          <w:noProof/>
          <w:spacing w:val="-4"/>
          <w:szCs w:val="28"/>
          <w:lang w:val="pt-BR"/>
        </w:rPr>
        <w:t>trong lĩnh vực công nghệ hóa dược (để nghiên cứu sản xuất nguyên liệu hóa dược và nghiên cứu phát triển thuốc mới).</w:t>
      </w:r>
    </w:p>
    <w:p w14:paraId="134EBCD6" w14:textId="6A8EFD4A" w:rsidR="003C787C" w:rsidRPr="00AD54E7" w:rsidRDefault="00E75247" w:rsidP="00E75247">
      <w:pPr>
        <w:widowControl w:val="0"/>
        <w:spacing w:before="120" w:after="0" w:line="288" w:lineRule="auto"/>
        <w:jc w:val="both"/>
        <w:rPr>
          <w:b/>
          <w:bCs/>
          <w:i/>
          <w:iCs/>
          <w:szCs w:val="28"/>
        </w:rPr>
      </w:pPr>
      <w:r w:rsidRPr="00AD54E7">
        <w:rPr>
          <w:b/>
          <w:bCs/>
          <w:i/>
          <w:iCs/>
          <w:szCs w:val="28"/>
        </w:rPr>
        <w:t>2</w:t>
      </w:r>
      <w:r w:rsidR="00737379" w:rsidRPr="00AD54E7">
        <w:rPr>
          <w:b/>
          <w:bCs/>
          <w:i/>
          <w:iCs/>
          <w:szCs w:val="28"/>
        </w:rPr>
        <w:t>.2.</w:t>
      </w:r>
      <w:r w:rsidR="00083A19" w:rsidRPr="00AD54E7">
        <w:rPr>
          <w:b/>
          <w:bCs/>
          <w:i/>
          <w:iCs/>
          <w:szCs w:val="28"/>
        </w:rPr>
        <w:t>4.4</w:t>
      </w:r>
      <w:r w:rsidR="005B5199" w:rsidRPr="00AD54E7">
        <w:rPr>
          <w:b/>
          <w:bCs/>
          <w:i/>
          <w:iCs/>
          <w:szCs w:val="28"/>
        </w:rPr>
        <w:t xml:space="preserve">. </w:t>
      </w:r>
      <w:r w:rsidR="00E61DCC" w:rsidRPr="00AD54E7">
        <w:rPr>
          <w:b/>
          <w:bCs/>
          <w:i/>
          <w:iCs/>
          <w:szCs w:val="28"/>
        </w:rPr>
        <w:t>Tác động của c</w:t>
      </w:r>
      <w:r w:rsidR="00083A19" w:rsidRPr="00AD54E7">
        <w:rPr>
          <w:b/>
          <w:bCs/>
          <w:i/>
          <w:iCs/>
          <w:szCs w:val="28"/>
        </w:rPr>
        <w:t>ác hiệp định FTA</w:t>
      </w:r>
    </w:p>
    <w:p w14:paraId="3A47454D" w14:textId="04A0B978" w:rsidR="003C787C" w:rsidRPr="00AD54E7" w:rsidRDefault="00737379" w:rsidP="00E75247">
      <w:pPr>
        <w:widowControl w:val="0"/>
        <w:spacing w:before="120" w:after="0" w:line="288" w:lineRule="auto"/>
        <w:jc w:val="both"/>
        <w:rPr>
          <w:i/>
          <w:iCs/>
        </w:rPr>
      </w:pPr>
      <w:r w:rsidRPr="00AD54E7">
        <w:rPr>
          <w:i/>
          <w:iCs/>
        </w:rPr>
        <w:t>a</w:t>
      </w:r>
      <w:r w:rsidR="003C787C" w:rsidRPr="00AD54E7">
        <w:rPr>
          <w:i/>
          <w:iCs/>
        </w:rPr>
        <w:t xml:space="preserve">. </w:t>
      </w:r>
      <w:r w:rsidR="001022AE" w:rsidRPr="00AD54E7">
        <w:rPr>
          <w:i/>
          <w:iCs/>
        </w:rPr>
        <w:t>Thuận lợi</w:t>
      </w:r>
    </w:p>
    <w:p w14:paraId="404E630A" w14:textId="5DBAE822" w:rsidR="003C787C" w:rsidRPr="00AD54E7" w:rsidRDefault="005B5199" w:rsidP="00E75247">
      <w:pPr>
        <w:widowControl w:val="0"/>
        <w:spacing w:before="120" w:after="0" w:line="288" w:lineRule="auto"/>
        <w:ind w:firstLine="720"/>
        <w:jc w:val="both"/>
        <w:rPr>
          <w:bCs/>
          <w:iCs/>
          <w:noProof/>
          <w:szCs w:val="28"/>
          <w:lang w:val="pt-BR"/>
        </w:rPr>
      </w:pPr>
      <w:r w:rsidRPr="00AD54E7">
        <w:t xml:space="preserve">Trong những năm qua, nước ta đã gia nhập tổ chức thương mại thế giới WTO và ký kết nhiều hiệp định thương mại quan trọng với các nước trên thế giới như với liên minh Châu Âu (EVFTA) và với các nước khu vực Châu Á – Thái Bình Dương (TPP). Việt Nam là nước có độ mở của nền kinh tế đứng hàng đầu </w:t>
      </w:r>
      <w:r w:rsidRPr="00AD54E7">
        <w:lastRenderedPageBreak/>
        <w:t>thế giới. Việc gia nhập các tổ chức thương mại tự do</w:t>
      </w:r>
      <w:r w:rsidRPr="00AD54E7">
        <w:rPr>
          <w:bCs/>
          <w:iCs/>
          <w:noProof/>
          <w:szCs w:val="28"/>
          <w:lang w:val="pt-BR"/>
        </w:rPr>
        <w:t xml:space="preserve"> mang lại một số tác động tích cực như có nhiều doanh nghiệp nước ngoài liên kết đầu tư trong nước cả về nghiên cứu phát triển lẫn sản xuất và phân phối dược phẩm. Trong dự thảo Luật dược trình Quốc Hội tháng 4 năm 2024, Bộ Y tế tiếp tục đề xuất mở cửa thêm lĩnh vực bán buôn thuốc cho các nhà đầu tư nước ngoài. Các hiệp định thương mại đã được ký kết cho phép người dân tiếp cận dễ dàng hơn với các sản phẩm thuốc có chất lượng cao và giá cả hợp lý hơn. </w:t>
      </w:r>
    </w:p>
    <w:p w14:paraId="302CA5FD" w14:textId="5262E158" w:rsidR="003C787C" w:rsidRPr="00AD54E7" w:rsidRDefault="00737379" w:rsidP="00E75247">
      <w:pPr>
        <w:widowControl w:val="0"/>
        <w:spacing w:before="120" w:after="0" w:line="288" w:lineRule="auto"/>
        <w:jc w:val="both"/>
        <w:rPr>
          <w:bCs/>
          <w:i/>
          <w:noProof/>
          <w:szCs w:val="28"/>
          <w:lang w:val="pt-BR"/>
        </w:rPr>
      </w:pPr>
      <w:r w:rsidRPr="00AD54E7">
        <w:rPr>
          <w:bCs/>
          <w:i/>
          <w:noProof/>
          <w:szCs w:val="28"/>
          <w:lang w:val="pt-BR"/>
        </w:rPr>
        <w:t>b</w:t>
      </w:r>
      <w:r w:rsidR="003C787C" w:rsidRPr="00AD54E7">
        <w:rPr>
          <w:bCs/>
          <w:i/>
          <w:noProof/>
          <w:szCs w:val="28"/>
          <w:lang w:val="pt-BR"/>
        </w:rPr>
        <w:t xml:space="preserve">. </w:t>
      </w:r>
      <w:r w:rsidR="001022AE" w:rsidRPr="00AD54E7">
        <w:rPr>
          <w:bCs/>
          <w:i/>
          <w:noProof/>
          <w:szCs w:val="28"/>
          <w:lang w:val="pt-BR"/>
        </w:rPr>
        <w:t>Khó khăn, thách thức</w:t>
      </w:r>
    </w:p>
    <w:p w14:paraId="470C9272" w14:textId="0C525A25" w:rsidR="005B5199" w:rsidRPr="00AD54E7" w:rsidRDefault="003C787C" w:rsidP="00E75247">
      <w:pPr>
        <w:widowControl w:val="0"/>
        <w:spacing w:before="120" w:after="0" w:line="288" w:lineRule="auto"/>
        <w:ind w:firstLine="720"/>
        <w:jc w:val="both"/>
        <w:rPr>
          <w:bCs/>
          <w:iCs/>
          <w:noProof/>
          <w:szCs w:val="28"/>
          <w:lang w:val="pt-BR"/>
        </w:rPr>
      </w:pPr>
      <w:r w:rsidRPr="00AD54E7">
        <w:rPr>
          <w:bCs/>
          <w:iCs/>
          <w:noProof/>
          <w:szCs w:val="28"/>
          <w:lang w:val="pt-BR"/>
        </w:rPr>
        <w:t>V</w:t>
      </w:r>
      <w:r w:rsidR="005B5199" w:rsidRPr="00AD54E7">
        <w:rPr>
          <w:bCs/>
          <w:iCs/>
          <w:noProof/>
          <w:szCs w:val="28"/>
          <w:lang w:val="pt-BR"/>
        </w:rPr>
        <w:t>iệc mở cửa thị trường trong nước</w:t>
      </w:r>
      <w:r w:rsidRPr="00AD54E7">
        <w:rPr>
          <w:bCs/>
          <w:iCs/>
          <w:noProof/>
          <w:szCs w:val="28"/>
          <w:lang w:val="pt-BR"/>
        </w:rPr>
        <w:t xml:space="preserve">, nhất là trong khi </w:t>
      </w:r>
      <w:r w:rsidR="00CB1CD4" w:rsidRPr="00AD54E7">
        <w:rPr>
          <w:bCs/>
          <w:iCs/>
          <w:noProof/>
          <w:szCs w:val="28"/>
          <w:lang w:val="pt-BR"/>
        </w:rPr>
        <w:t xml:space="preserve">chúng ta </w:t>
      </w:r>
      <w:r w:rsidRPr="00AD54E7">
        <w:rPr>
          <w:bCs/>
          <w:iCs/>
          <w:noProof/>
          <w:szCs w:val="28"/>
          <w:lang w:val="pt-BR"/>
        </w:rPr>
        <w:t>chưa có các biện pháp quản lý chặt chẽ chất lượng nguyên liệu hóa dược hóa dược nhập khẩu</w:t>
      </w:r>
      <w:r w:rsidR="005B5199" w:rsidRPr="00AD54E7">
        <w:rPr>
          <w:bCs/>
          <w:iCs/>
          <w:noProof/>
          <w:szCs w:val="28"/>
          <w:lang w:val="pt-BR"/>
        </w:rPr>
        <w:t xml:space="preserve"> có các tác động tiêu cực tới sản xuất của các doanh nghiệp trong nước. </w:t>
      </w:r>
    </w:p>
    <w:p w14:paraId="02091DDC" w14:textId="429572D4" w:rsidR="00933155" w:rsidRPr="00AD54E7" w:rsidRDefault="009C022C" w:rsidP="00933155">
      <w:pPr>
        <w:pStyle w:val="Heading1"/>
        <w:keepNext w:val="0"/>
        <w:pageBreakBefore/>
        <w:widowControl w:val="0"/>
        <w:spacing w:before="120" w:line="288" w:lineRule="auto"/>
        <w:jc w:val="center"/>
        <w:rPr>
          <w:rFonts w:ascii="Times New Roman" w:hAnsi="Times New Roman" w:cs="Times New Roman"/>
          <w:color w:val="auto"/>
          <w:sz w:val="32"/>
        </w:rPr>
      </w:pPr>
      <w:bookmarkStart w:id="68" w:name="_Toc230858909"/>
      <w:r w:rsidRPr="00AD54E7">
        <w:rPr>
          <w:rFonts w:ascii="Times New Roman" w:hAnsi="Times New Roman" w:cs="Times New Roman"/>
          <w:color w:val="auto"/>
          <w:sz w:val="32"/>
        </w:rPr>
        <w:lastRenderedPageBreak/>
        <w:t>P</w:t>
      </w:r>
      <w:r w:rsidR="00933155" w:rsidRPr="00AD54E7">
        <w:rPr>
          <w:rFonts w:ascii="Times New Roman" w:hAnsi="Times New Roman" w:cs="Times New Roman"/>
          <w:color w:val="auto"/>
          <w:sz w:val="32"/>
        </w:rPr>
        <w:t>hần</w:t>
      </w:r>
      <w:r w:rsidRPr="00AD54E7">
        <w:rPr>
          <w:rFonts w:ascii="Times New Roman" w:hAnsi="Times New Roman" w:cs="Times New Roman"/>
          <w:color w:val="auto"/>
          <w:sz w:val="32"/>
        </w:rPr>
        <w:t xml:space="preserve"> </w:t>
      </w:r>
      <w:r w:rsidR="00E75247" w:rsidRPr="00AD54E7">
        <w:rPr>
          <w:rFonts w:ascii="Times New Roman" w:hAnsi="Times New Roman" w:cs="Times New Roman"/>
          <w:color w:val="auto"/>
          <w:sz w:val="32"/>
        </w:rPr>
        <w:t>3</w:t>
      </w:r>
      <w:bookmarkEnd w:id="68"/>
    </w:p>
    <w:p w14:paraId="27650634" w14:textId="779F9815" w:rsidR="009C022C" w:rsidRPr="00AD54E7" w:rsidRDefault="009C022C" w:rsidP="00933155">
      <w:pPr>
        <w:pStyle w:val="Heading1"/>
        <w:keepNext w:val="0"/>
        <w:keepLines w:val="0"/>
        <w:widowControl w:val="0"/>
        <w:spacing w:before="0" w:line="288" w:lineRule="auto"/>
        <w:jc w:val="center"/>
        <w:rPr>
          <w:rFonts w:ascii="Times New Roman" w:hAnsi="Times New Roman" w:cs="Times New Roman"/>
          <w:color w:val="auto"/>
          <w:sz w:val="32"/>
        </w:rPr>
      </w:pPr>
      <w:bookmarkStart w:id="69" w:name="_Toc230858910"/>
      <w:r w:rsidRPr="00AD54E7">
        <w:rPr>
          <w:rFonts w:ascii="Times New Roman" w:hAnsi="Times New Roman" w:cs="Times New Roman"/>
          <w:color w:val="auto"/>
          <w:sz w:val="32"/>
        </w:rPr>
        <w:t>N</w:t>
      </w:r>
      <w:r w:rsidR="00413A30" w:rsidRPr="00AD54E7">
        <w:rPr>
          <w:rFonts w:ascii="Times New Roman" w:hAnsi="Times New Roman" w:cs="Times New Roman"/>
          <w:color w:val="auto"/>
          <w:sz w:val="32"/>
        </w:rPr>
        <w:t>ỘI DUNG CHƯƠNG TRÌNH</w:t>
      </w:r>
      <w:bookmarkEnd w:id="69"/>
    </w:p>
    <w:p w14:paraId="6F2F416C" w14:textId="77777777" w:rsidR="002E1598" w:rsidRPr="00AD54E7" w:rsidRDefault="002E1598" w:rsidP="000B7BB7">
      <w:pPr>
        <w:pStyle w:val="Heading2"/>
        <w:widowControl w:val="0"/>
        <w:spacing w:before="0" w:after="0"/>
        <w:rPr>
          <w:sz w:val="26"/>
          <w:szCs w:val="26"/>
        </w:rPr>
      </w:pPr>
    </w:p>
    <w:p w14:paraId="7800B571" w14:textId="5E5D14F4" w:rsidR="00413A30" w:rsidRPr="00AD54E7" w:rsidRDefault="00413A30" w:rsidP="00413A30">
      <w:pPr>
        <w:pStyle w:val="Heading2"/>
        <w:widowControl w:val="0"/>
        <w:spacing w:after="0" w:line="288" w:lineRule="auto"/>
        <w:rPr>
          <w:b w:val="0"/>
          <w:bCs w:val="0"/>
          <w:szCs w:val="26"/>
        </w:rPr>
      </w:pPr>
      <w:bookmarkStart w:id="70" w:name="_Toc230858911"/>
      <w:r w:rsidRPr="00AD54E7">
        <w:rPr>
          <w:b w:val="0"/>
          <w:bCs w:val="0"/>
          <w:szCs w:val="26"/>
        </w:rPr>
        <w:t>3.1</w:t>
      </w:r>
      <w:r w:rsidRPr="00AD54E7">
        <w:rPr>
          <w:b w:val="0"/>
          <w:bCs w:val="0"/>
          <w:szCs w:val="26"/>
          <w:lang w:val="vi-VN"/>
        </w:rPr>
        <w:t>. </w:t>
      </w:r>
      <w:r w:rsidRPr="00AD54E7">
        <w:rPr>
          <w:b w:val="0"/>
          <w:bCs w:val="0"/>
          <w:szCs w:val="26"/>
        </w:rPr>
        <w:t>QUAN ĐIỂM, MỤC TIÊU, YÊU CẦU CỦA CHƯƠNG TRÌNH</w:t>
      </w:r>
      <w:bookmarkEnd w:id="70"/>
      <w:r w:rsidRPr="00AD54E7">
        <w:rPr>
          <w:b w:val="0"/>
          <w:bCs w:val="0"/>
          <w:szCs w:val="26"/>
        </w:rPr>
        <w:t xml:space="preserve"> </w:t>
      </w:r>
    </w:p>
    <w:p w14:paraId="4E3D9547" w14:textId="115D648F" w:rsidR="00413A30" w:rsidRPr="00AD54E7" w:rsidRDefault="00413A30" w:rsidP="00413A30">
      <w:pPr>
        <w:pStyle w:val="Heading3"/>
        <w:widowControl w:val="0"/>
        <w:spacing w:after="0" w:line="288" w:lineRule="auto"/>
        <w:rPr>
          <w:i w:val="0"/>
          <w:lang w:val="vi-VN"/>
        </w:rPr>
      </w:pPr>
      <w:bookmarkStart w:id="71" w:name="_Toc154567195"/>
      <w:bookmarkStart w:id="72" w:name="_Toc230858912"/>
      <w:r w:rsidRPr="00AD54E7">
        <w:rPr>
          <w:i w:val="0"/>
        </w:rPr>
        <w:t>3.1.1</w:t>
      </w:r>
      <w:r w:rsidRPr="00AD54E7">
        <w:rPr>
          <w:i w:val="0"/>
          <w:lang w:val="vi-VN"/>
        </w:rPr>
        <w:t>. Quan điểm</w:t>
      </w:r>
      <w:bookmarkEnd w:id="71"/>
      <w:bookmarkEnd w:id="72"/>
    </w:p>
    <w:p w14:paraId="58169633" w14:textId="0E7BCCE3" w:rsidR="006451AB" w:rsidRPr="00AD54E7" w:rsidRDefault="006451AB" w:rsidP="006451AB">
      <w:pPr>
        <w:widowControl w:val="0"/>
        <w:spacing w:before="120" w:line="271" w:lineRule="auto"/>
        <w:ind w:firstLine="544"/>
        <w:jc w:val="both"/>
      </w:pPr>
      <w:bookmarkStart w:id="73" w:name="_Toc154567196"/>
      <w:r w:rsidRPr="00AD54E7">
        <w:t xml:space="preserve">Một là, ưu tiên phát triển công nghiệp hóa dược là ngành kinh tế có giá trị gia tăng cao, có khả năng tham gia sâu vào mạng sản xuất và chuỗi giá trị ngành dược phẩm và hóa chất toàn cầu, có tác động lan tỏa cao đến một số ngành kinh tế khác. </w:t>
      </w:r>
    </w:p>
    <w:p w14:paraId="758D03EE" w14:textId="61CEDE8F" w:rsidR="006451AB" w:rsidRPr="00AD54E7" w:rsidRDefault="001F119C" w:rsidP="006451AB">
      <w:pPr>
        <w:widowControl w:val="0"/>
        <w:spacing w:before="120" w:line="271" w:lineRule="auto"/>
        <w:ind w:firstLine="544"/>
        <w:jc w:val="both"/>
        <w:rPr>
          <w:i/>
          <w:iCs/>
          <w:u w:val="single"/>
        </w:rPr>
      </w:pPr>
      <w:r w:rsidRPr="00AD54E7">
        <w:rPr>
          <w:i/>
          <w:iCs/>
          <w:u w:val="single"/>
        </w:rPr>
        <w:t>Hai là, p</w:t>
      </w:r>
      <w:r w:rsidR="006451AB" w:rsidRPr="00AD54E7">
        <w:rPr>
          <w:i/>
          <w:iCs/>
          <w:u w:val="single"/>
        </w:rPr>
        <w:t>hát triển ngành công nghiệp hóa dược hiện đại, lấy đổi mới sáng tạo và làm chủ công nghệ lõi làm nền tảng, ứng dụng công nghệ số, tự động hóa, trí tuệ nhân tạo trong thiết kế quy trình tổng hợp, chiết tách và tinh chế hoạt chất (API), gắn phát triển công nghiệp hóa dược với chiến lược chuyển đổi số ngành công thương và y tế.</w:t>
      </w:r>
    </w:p>
    <w:p w14:paraId="3DDCC6C2" w14:textId="447E755C" w:rsidR="006451AB" w:rsidRPr="00AD54E7" w:rsidRDefault="001F119C" w:rsidP="006451AB">
      <w:pPr>
        <w:widowControl w:val="0"/>
        <w:spacing w:before="120" w:line="271" w:lineRule="auto"/>
        <w:ind w:firstLine="544"/>
        <w:jc w:val="both"/>
        <w:rPr>
          <w:i/>
          <w:iCs/>
          <w:u w:val="single"/>
        </w:rPr>
      </w:pPr>
      <w:r w:rsidRPr="00AD54E7">
        <w:rPr>
          <w:i/>
          <w:iCs/>
          <w:u w:val="single"/>
        </w:rPr>
        <w:t>Ba là, đ</w:t>
      </w:r>
      <w:r w:rsidR="006451AB" w:rsidRPr="00AD54E7">
        <w:rPr>
          <w:i/>
          <w:iCs/>
          <w:u w:val="single"/>
        </w:rPr>
        <w:t>ẩy mạnh sản xuất nguyên liệu làm thuốc thiết yếu (hoạt chất, tá dược, vỏ nang) nhằm góp phần đảm bảo an ninh thuốc quốc gia, từng bước nâng cao năng lực tự chủ về nguyên liệu làm thuốc. Ưu tiên sản xuất các sản phẩm hóa dược thiên nhiên của Việt Nam gắn liền với quy hoạch và đầu tư phát triển vùng dược liệu để hình thành các chuỗi giá trị ngành dược phẩm.</w:t>
      </w:r>
    </w:p>
    <w:p w14:paraId="2799BD16" w14:textId="1598AC3A" w:rsidR="004D4077" w:rsidRPr="00AD54E7" w:rsidRDefault="001F119C" w:rsidP="004D4077">
      <w:pPr>
        <w:widowControl w:val="0"/>
        <w:spacing w:before="120" w:line="268" w:lineRule="auto"/>
        <w:ind w:firstLine="544"/>
        <w:jc w:val="both"/>
        <w:rPr>
          <w:i/>
          <w:iCs/>
          <w:u w:val="single"/>
        </w:rPr>
      </w:pPr>
      <w:r w:rsidRPr="00AD54E7">
        <w:rPr>
          <w:i/>
          <w:iCs/>
          <w:u w:val="single"/>
        </w:rPr>
        <w:t xml:space="preserve">Bốn là, </w:t>
      </w:r>
      <w:r w:rsidR="004D4077" w:rsidRPr="00AD54E7">
        <w:rPr>
          <w:i/>
          <w:iCs/>
          <w:u w:val="single"/>
        </w:rPr>
        <w:t>p</w:t>
      </w:r>
      <w:r w:rsidR="004D4077" w:rsidRPr="00AD54E7">
        <w:rPr>
          <w:i/>
          <w:u w:val="single"/>
        </w:rPr>
        <w:t>hát triển công nghiệp hóa dược theo hướng hiện đại, an toàn, bền vững; bảo đảm kiểm soát rủi ro hóa chất và tuân thủ quy định pháp luật về an toàn hóa chất trong toàn bộ quá trình sản xuất, kinh doanh, tồn trữ, vận chuyển; gắn phát triển ngành với bảo vệ môi trường, tăng trưởng xanh và kinh tế tuần hoàn</w:t>
      </w:r>
      <w:r w:rsidR="004D4077" w:rsidRPr="00AD54E7">
        <w:rPr>
          <w:i/>
          <w:iCs/>
          <w:u w:val="single"/>
        </w:rPr>
        <w:t xml:space="preserve">. </w:t>
      </w:r>
    </w:p>
    <w:p w14:paraId="7DB01DC8" w14:textId="3F161851" w:rsidR="006451AB" w:rsidRPr="00AD54E7" w:rsidRDefault="001F119C" w:rsidP="006451AB">
      <w:pPr>
        <w:widowControl w:val="0"/>
        <w:spacing w:before="120" w:line="271" w:lineRule="auto"/>
        <w:ind w:firstLine="544"/>
        <w:jc w:val="both"/>
        <w:rPr>
          <w:i/>
          <w:iCs/>
        </w:rPr>
      </w:pPr>
      <w:r w:rsidRPr="00AD54E7">
        <w:rPr>
          <w:i/>
          <w:iCs/>
        </w:rPr>
        <w:t>Năm là, k</w:t>
      </w:r>
      <w:r w:rsidR="006451AB" w:rsidRPr="00AD54E7">
        <w:rPr>
          <w:i/>
          <w:iCs/>
          <w:u w:val="single"/>
        </w:rPr>
        <w:t>huyến khích mọi thành phần kinh tế tham gia đầu tư sản xuất nguyên liệu làm thuốc; Nhà nước đóng vai trò kiến tạo, định hướng, hỗ trợ các lĩnh vực như nghiên cứu và phát triển, sản xuất hoạt chất thiết yếu, hoạt chất mới và thị trường tiêu thụ sản phẩm</w:t>
      </w:r>
      <w:r w:rsidR="006451AB" w:rsidRPr="00AD54E7">
        <w:rPr>
          <w:i/>
          <w:iCs/>
        </w:rPr>
        <w:t>.</w:t>
      </w:r>
    </w:p>
    <w:p w14:paraId="037D9232" w14:textId="10E24DD2" w:rsidR="00413A30" w:rsidRPr="00AD54E7" w:rsidRDefault="00413A30" w:rsidP="00413A30">
      <w:pPr>
        <w:pStyle w:val="Heading3"/>
        <w:widowControl w:val="0"/>
        <w:spacing w:before="240" w:after="0" w:line="281" w:lineRule="auto"/>
        <w:rPr>
          <w:i w:val="0"/>
        </w:rPr>
      </w:pPr>
      <w:bookmarkStart w:id="74" w:name="_Toc230858913"/>
      <w:r w:rsidRPr="00AD54E7">
        <w:rPr>
          <w:i w:val="0"/>
        </w:rPr>
        <w:t>3.1.2</w:t>
      </w:r>
      <w:r w:rsidRPr="00AD54E7">
        <w:rPr>
          <w:i w:val="0"/>
          <w:lang w:val="vi-VN"/>
        </w:rPr>
        <w:t>. </w:t>
      </w:r>
      <w:r w:rsidRPr="00AD54E7">
        <w:rPr>
          <w:i w:val="0"/>
        </w:rPr>
        <w:t>Mục tiêu</w:t>
      </w:r>
      <w:bookmarkEnd w:id="73"/>
      <w:bookmarkEnd w:id="74"/>
    </w:p>
    <w:p w14:paraId="035E4203" w14:textId="397E3575" w:rsidR="00413A30" w:rsidRPr="00AD54E7" w:rsidRDefault="00413A30" w:rsidP="00413A30">
      <w:pPr>
        <w:widowControl w:val="0"/>
        <w:spacing w:before="120" w:after="0" w:line="281" w:lineRule="auto"/>
        <w:jc w:val="both"/>
        <w:rPr>
          <w:b/>
          <w:bCs/>
          <w:i/>
          <w:szCs w:val="28"/>
          <w:lang w:val="de-DE"/>
        </w:rPr>
      </w:pPr>
      <w:bookmarkStart w:id="75" w:name="_Toc47947688"/>
      <w:bookmarkStart w:id="76" w:name="_Toc154567197"/>
      <w:r w:rsidRPr="00AD54E7">
        <w:rPr>
          <w:b/>
          <w:bCs/>
          <w:i/>
          <w:szCs w:val="28"/>
          <w:lang w:val="de-DE"/>
        </w:rPr>
        <w:t xml:space="preserve">3.1.2.1. Mục tiêu </w:t>
      </w:r>
      <w:bookmarkEnd w:id="75"/>
      <w:bookmarkEnd w:id="76"/>
      <w:r w:rsidRPr="00AD54E7">
        <w:rPr>
          <w:b/>
          <w:bCs/>
          <w:i/>
          <w:szCs w:val="28"/>
          <w:lang w:val="de-DE"/>
        </w:rPr>
        <w:t xml:space="preserve">tổng quát </w:t>
      </w:r>
    </w:p>
    <w:p w14:paraId="5D969D58" w14:textId="74E9205B" w:rsidR="00413A30" w:rsidRPr="00AD54E7" w:rsidRDefault="001F119C" w:rsidP="001F119C">
      <w:pPr>
        <w:pStyle w:val="Default"/>
        <w:widowControl w:val="0"/>
        <w:spacing w:before="120" w:line="271" w:lineRule="auto"/>
        <w:ind w:firstLine="562"/>
        <w:jc w:val="both"/>
        <w:rPr>
          <w:color w:val="auto"/>
          <w:sz w:val="28"/>
          <w:szCs w:val="28"/>
        </w:rPr>
      </w:pPr>
      <w:r w:rsidRPr="00AD54E7">
        <w:rPr>
          <w:i/>
          <w:iCs/>
          <w:color w:val="auto"/>
          <w:sz w:val="28"/>
          <w:szCs w:val="28"/>
          <w:u w:val="single"/>
        </w:rPr>
        <w:t>Phát triển ngành công nghiệp hóa dược hiện đại, có năng lực sản xuất một số nguyên liệu, hoạt chất quan trọng nhằm góp phần bảo đảm an ninh thuốc quốc gia; nâng cao năng lực nội sinh về nghiên cứu và sản xuất hoạt chất, tá dược, bán thành phẩm và hóa chất làm thuốc thiết yếu</w:t>
      </w:r>
      <w:r w:rsidRPr="00AD54E7">
        <w:rPr>
          <w:i/>
          <w:iCs/>
          <w:color w:val="auto"/>
          <w:sz w:val="28"/>
          <w:szCs w:val="28"/>
        </w:rPr>
        <w:t>;</w:t>
      </w:r>
      <w:r w:rsidRPr="00AD54E7">
        <w:rPr>
          <w:color w:val="auto"/>
          <w:sz w:val="28"/>
          <w:szCs w:val="28"/>
        </w:rPr>
        <w:t xml:space="preserve"> nâng dần tỷ lệ sản xuất và sử dụng nguyên liệu làm thuốc trong nước và thúc đẩy xuất khẩu các sản phẩm hóa dược, </w:t>
      </w:r>
      <w:r w:rsidRPr="00AD54E7">
        <w:rPr>
          <w:color w:val="auto"/>
          <w:sz w:val="28"/>
          <w:szCs w:val="28"/>
        </w:rPr>
        <w:lastRenderedPageBreak/>
        <w:t>góp phần thực hiện các mục tiêu của Chiến lược phát triển ngành hóa chất Việt Nam, Chương trình phát triển công nghiệp dược, dược liệu sản xuất trong nước và Chiến lược quốc gia phát triển ngành Dược Việt Nam giai đoạn đến năm 2030 và tầm nhìn đến năm 2045 đã được Thủ tướng Chính phủ phê duyệt</w:t>
      </w:r>
      <w:r w:rsidR="00413A30" w:rsidRPr="00AD54E7">
        <w:rPr>
          <w:color w:val="auto"/>
          <w:szCs w:val="28"/>
        </w:rPr>
        <w:t xml:space="preserve"> tại Quyết định số 1165/QĐ-TTg ngày 09 tháng 10 năm 2023,</w:t>
      </w:r>
      <w:r w:rsidR="00413A30" w:rsidRPr="00AD54E7">
        <w:rPr>
          <w:color w:val="auto"/>
          <w:szCs w:val="28"/>
          <w:lang w:val="vi-VN"/>
        </w:rPr>
        <w:t xml:space="preserve"> </w:t>
      </w:r>
      <w:r w:rsidR="00413A30" w:rsidRPr="00AD54E7">
        <w:rPr>
          <w:color w:val="auto"/>
          <w:szCs w:val="28"/>
        </w:rPr>
        <w:t xml:space="preserve">đảm bảo </w:t>
      </w:r>
      <w:r w:rsidR="00413A30" w:rsidRPr="00AD54E7">
        <w:rPr>
          <w:color w:val="auto"/>
          <w:szCs w:val="28"/>
          <w:lang w:val="vi-VN"/>
        </w:rPr>
        <w:t xml:space="preserve">đáp ứng nhu cầu về dược chất và các sản phẩm hỗ trợ bào chế thuốc cho ngành công nghiệp dược cấp độ 4 theo phân loại của WHO và </w:t>
      </w:r>
      <w:r w:rsidR="00413A30" w:rsidRPr="00AD54E7">
        <w:rPr>
          <w:color w:val="auto"/>
          <w:szCs w:val="28"/>
        </w:rPr>
        <w:t xml:space="preserve">nhu cầu nguyên liệu cho ngành </w:t>
      </w:r>
      <w:r w:rsidR="00413A30" w:rsidRPr="00AD54E7">
        <w:rPr>
          <w:color w:val="auto"/>
          <w:szCs w:val="28"/>
          <w:lang w:val="vi-VN"/>
        </w:rPr>
        <w:t>sản xuất</w:t>
      </w:r>
      <w:r w:rsidR="00413A30" w:rsidRPr="00AD54E7">
        <w:rPr>
          <w:color w:val="auto"/>
          <w:szCs w:val="28"/>
        </w:rPr>
        <w:t xml:space="preserve"> </w:t>
      </w:r>
      <w:r w:rsidR="00413A30" w:rsidRPr="00AD54E7">
        <w:rPr>
          <w:color w:val="auto"/>
          <w:szCs w:val="28"/>
          <w:lang w:val="vi-VN"/>
        </w:rPr>
        <w:t xml:space="preserve">các sản phẩm </w:t>
      </w:r>
      <w:r w:rsidR="00413A30" w:rsidRPr="00AD54E7">
        <w:rPr>
          <w:color w:val="auto"/>
          <w:szCs w:val="28"/>
        </w:rPr>
        <w:t xml:space="preserve">chăm sóc, </w:t>
      </w:r>
      <w:r w:rsidR="00413A30" w:rsidRPr="00AD54E7">
        <w:rPr>
          <w:color w:val="auto"/>
          <w:szCs w:val="28"/>
          <w:lang w:val="vi-VN"/>
        </w:rPr>
        <w:t>bảo vệ sức khỏe</w:t>
      </w:r>
      <w:r w:rsidR="00413A30" w:rsidRPr="00AD54E7">
        <w:rPr>
          <w:color w:val="auto"/>
          <w:szCs w:val="28"/>
        </w:rPr>
        <w:t xml:space="preserve"> và thể chất khác ngoài thuốc (thực phẩm chức năng, dược mỹ phẩm)</w:t>
      </w:r>
      <w:r w:rsidR="00413A30" w:rsidRPr="00AD54E7">
        <w:rPr>
          <w:color w:val="auto"/>
          <w:szCs w:val="28"/>
          <w:lang w:val="vi-VN"/>
        </w:rPr>
        <w:t>;</w:t>
      </w:r>
    </w:p>
    <w:p w14:paraId="761F2709" w14:textId="77777777" w:rsidR="00413A30" w:rsidRPr="00AD54E7" w:rsidRDefault="00413A30" w:rsidP="00413A30">
      <w:pPr>
        <w:widowControl w:val="0"/>
        <w:spacing w:before="100" w:after="0" w:line="281" w:lineRule="auto"/>
        <w:ind w:firstLine="709"/>
        <w:jc w:val="both"/>
        <w:rPr>
          <w:rStyle w:val="normal-h1"/>
          <w:sz w:val="28"/>
          <w:szCs w:val="28"/>
        </w:rPr>
      </w:pPr>
      <w:r w:rsidRPr="00AD54E7">
        <w:rPr>
          <w:szCs w:val="28"/>
          <w:lang w:val="vi-VN"/>
        </w:rPr>
        <w:t xml:space="preserve">- </w:t>
      </w:r>
      <w:r w:rsidRPr="00AD54E7">
        <w:rPr>
          <w:szCs w:val="28"/>
        </w:rPr>
        <w:t>Thúc đẩy xuất khẩu sản phẩm hóa dược, bao gồm sản phẩm hóa dược có giá trị cao được sản xuất từ nguồn dược liệu trong nước đạt tiêu chuẩn xuất khẩu vào các nước phát triển như EU, Mỹ, Nhật Bản, v.v.</w:t>
      </w:r>
    </w:p>
    <w:p w14:paraId="24297DF5" w14:textId="3EF86EB7" w:rsidR="00413A30" w:rsidRPr="00AD54E7" w:rsidRDefault="00413A30" w:rsidP="00413A30">
      <w:pPr>
        <w:widowControl w:val="0"/>
        <w:spacing w:before="100" w:after="0" w:line="281" w:lineRule="auto"/>
        <w:jc w:val="both"/>
        <w:rPr>
          <w:b/>
          <w:bCs/>
          <w:i/>
          <w:szCs w:val="28"/>
          <w:lang w:val="de-DE"/>
        </w:rPr>
      </w:pPr>
      <w:bookmarkStart w:id="77" w:name="_Toc47947689"/>
      <w:bookmarkStart w:id="78" w:name="_Toc154567198"/>
      <w:r w:rsidRPr="00AD54E7">
        <w:rPr>
          <w:b/>
          <w:bCs/>
          <w:i/>
          <w:szCs w:val="28"/>
          <w:lang w:val="de-DE"/>
        </w:rPr>
        <w:t>3.1.2.2. Mục tiêu cụ thể</w:t>
      </w:r>
      <w:bookmarkEnd w:id="77"/>
      <w:bookmarkEnd w:id="78"/>
    </w:p>
    <w:p w14:paraId="66D1D2E1" w14:textId="77777777" w:rsidR="00413A30" w:rsidRPr="00AD54E7" w:rsidRDefault="00413A30" w:rsidP="00413A30">
      <w:pPr>
        <w:widowControl w:val="0"/>
        <w:spacing w:before="100" w:after="0" w:line="281" w:lineRule="auto"/>
        <w:jc w:val="both"/>
        <w:rPr>
          <w:bCs/>
          <w:i/>
          <w:szCs w:val="28"/>
          <w:lang w:val="de-DE"/>
        </w:rPr>
      </w:pPr>
      <w:bookmarkStart w:id="79" w:name="_Toc47947690"/>
      <w:r w:rsidRPr="00AD54E7">
        <w:rPr>
          <w:rStyle w:val="normal-h1"/>
          <w:bCs/>
          <w:i/>
          <w:sz w:val="28"/>
          <w:szCs w:val="28"/>
        </w:rPr>
        <w:t>a.</w:t>
      </w:r>
      <w:r w:rsidRPr="00AD54E7">
        <w:rPr>
          <w:rStyle w:val="normal-h1"/>
          <w:bCs/>
          <w:i/>
          <w:sz w:val="28"/>
          <w:szCs w:val="28"/>
          <w:lang w:val="vi-VN"/>
        </w:rPr>
        <w:t xml:space="preserve"> </w:t>
      </w:r>
      <w:r w:rsidRPr="00AD54E7">
        <w:rPr>
          <w:rStyle w:val="normal-h1"/>
          <w:bCs/>
          <w:i/>
          <w:sz w:val="28"/>
          <w:szCs w:val="28"/>
          <w:lang w:val="de-DE"/>
        </w:rPr>
        <w:t>Đến năm 20</w:t>
      </w:r>
      <w:bookmarkEnd w:id="79"/>
      <w:r w:rsidRPr="00AD54E7">
        <w:rPr>
          <w:rStyle w:val="normal-h1"/>
          <w:bCs/>
          <w:i/>
          <w:sz w:val="28"/>
          <w:szCs w:val="28"/>
          <w:lang w:val="de-DE"/>
        </w:rPr>
        <w:t>30</w:t>
      </w:r>
    </w:p>
    <w:p w14:paraId="38A33F82" w14:textId="77777777" w:rsidR="001F119C" w:rsidRPr="00AD54E7" w:rsidRDefault="001F119C" w:rsidP="001F119C">
      <w:pPr>
        <w:pStyle w:val="Default"/>
        <w:widowControl w:val="0"/>
        <w:spacing w:before="120" w:line="276" w:lineRule="auto"/>
        <w:ind w:firstLine="562"/>
        <w:jc w:val="both"/>
        <w:rPr>
          <w:color w:val="auto"/>
          <w:spacing w:val="4"/>
          <w:sz w:val="28"/>
          <w:szCs w:val="28"/>
        </w:rPr>
      </w:pPr>
      <w:r w:rsidRPr="00AD54E7">
        <w:rPr>
          <w:color w:val="auto"/>
          <w:spacing w:val="4"/>
          <w:sz w:val="28"/>
          <w:szCs w:val="28"/>
        </w:rPr>
        <w:t xml:space="preserve">- Phấn đấu đạt 20% nhu cầu nguyên liệu cho sản xuất thuốc; đáp ứng 50% nhu cầu nguyên liệu cho sản xuất thực phẩm chức năng và dược mỹ phẩm trong nước. </w:t>
      </w:r>
    </w:p>
    <w:p w14:paraId="69C83C09" w14:textId="77777777" w:rsidR="001F119C" w:rsidRPr="00AD54E7" w:rsidRDefault="001F119C" w:rsidP="001F119C">
      <w:pPr>
        <w:pStyle w:val="Default"/>
        <w:widowControl w:val="0"/>
        <w:spacing w:before="120" w:line="276" w:lineRule="auto"/>
        <w:ind w:firstLine="562"/>
        <w:jc w:val="both"/>
        <w:rPr>
          <w:i/>
          <w:iCs/>
          <w:color w:val="auto"/>
          <w:spacing w:val="4"/>
          <w:sz w:val="28"/>
          <w:szCs w:val="28"/>
        </w:rPr>
      </w:pPr>
      <w:r w:rsidRPr="00AD54E7">
        <w:rPr>
          <w:i/>
          <w:iCs/>
          <w:color w:val="auto"/>
          <w:spacing w:val="4"/>
          <w:sz w:val="28"/>
          <w:szCs w:val="28"/>
          <w:u w:val="single"/>
        </w:rPr>
        <w:t>- Làm chủ công nghệ tổng hợp một số hoạt chất thiết yếu và công nghệ chiết xuất, tinh chế hoạt chất từ dược liệu</w:t>
      </w:r>
      <w:r w:rsidRPr="00AD54E7">
        <w:rPr>
          <w:i/>
          <w:iCs/>
          <w:color w:val="auto"/>
          <w:spacing w:val="4"/>
          <w:sz w:val="28"/>
          <w:szCs w:val="28"/>
        </w:rPr>
        <w:t>.</w:t>
      </w:r>
    </w:p>
    <w:p w14:paraId="41B40EFE" w14:textId="77777777" w:rsidR="001F119C" w:rsidRPr="00AD54E7" w:rsidRDefault="001F119C" w:rsidP="001F119C">
      <w:pPr>
        <w:pStyle w:val="Default"/>
        <w:widowControl w:val="0"/>
        <w:spacing w:before="120" w:line="276" w:lineRule="auto"/>
        <w:ind w:firstLine="562"/>
        <w:jc w:val="both"/>
        <w:rPr>
          <w:i/>
          <w:iCs/>
          <w:color w:val="auto"/>
          <w:spacing w:val="4"/>
          <w:sz w:val="28"/>
          <w:szCs w:val="28"/>
        </w:rPr>
      </w:pPr>
      <w:r w:rsidRPr="00AD54E7">
        <w:rPr>
          <w:i/>
          <w:iCs/>
          <w:color w:val="auto"/>
          <w:spacing w:val="4"/>
          <w:sz w:val="28"/>
          <w:szCs w:val="28"/>
        </w:rPr>
        <w:t xml:space="preserve">- </w:t>
      </w:r>
      <w:r w:rsidRPr="00AD54E7">
        <w:rPr>
          <w:i/>
          <w:iCs/>
          <w:color w:val="auto"/>
          <w:spacing w:val="4"/>
          <w:sz w:val="28"/>
          <w:szCs w:val="28"/>
          <w:u w:val="single"/>
        </w:rPr>
        <w:t>Hình thành ít nhất 02 trung tâm nghiên cứu và triển khai về hóa dược đạt chuẩn khu vực</w:t>
      </w:r>
      <w:r w:rsidRPr="00AD54E7">
        <w:rPr>
          <w:i/>
          <w:iCs/>
          <w:color w:val="auto"/>
          <w:spacing w:val="4"/>
          <w:sz w:val="28"/>
          <w:szCs w:val="28"/>
        </w:rPr>
        <w:t>.</w:t>
      </w:r>
    </w:p>
    <w:p w14:paraId="33B00B6D" w14:textId="77777777" w:rsidR="001F119C" w:rsidRPr="00AD54E7" w:rsidRDefault="001F119C" w:rsidP="001F119C">
      <w:pPr>
        <w:pStyle w:val="Default"/>
        <w:widowControl w:val="0"/>
        <w:spacing w:before="120" w:line="276" w:lineRule="auto"/>
        <w:ind w:firstLine="562"/>
        <w:jc w:val="both"/>
        <w:rPr>
          <w:i/>
          <w:iCs/>
          <w:color w:val="auto"/>
          <w:spacing w:val="4"/>
          <w:sz w:val="28"/>
          <w:szCs w:val="28"/>
        </w:rPr>
      </w:pPr>
      <w:r w:rsidRPr="00AD54E7">
        <w:rPr>
          <w:i/>
          <w:iCs/>
          <w:color w:val="auto"/>
          <w:spacing w:val="4"/>
          <w:sz w:val="28"/>
          <w:szCs w:val="28"/>
          <w:u w:val="single"/>
        </w:rPr>
        <w:t>- 100% doanh nghiệp hóa dược trong nước đạt chuẩn GMP và quy định về an toàn hóa chất, tối thiểu 50% doanh nghiệp thực hiện chuyển đổi số trong quản lý sản xuất, truy xuất nguồn gốc sản phẩm</w:t>
      </w:r>
      <w:r w:rsidRPr="00AD54E7">
        <w:rPr>
          <w:i/>
          <w:iCs/>
          <w:color w:val="auto"/>
          <w:spacing w:val="4"/>
          <w:sz w:val="28"/>
          <w:szCs w:val="28"/>
        </w:rPr>
        <w:t>.</w:t>
      </w:r>
    </w:p>
    <w:p w14:paraId="03B336AF" w14:textId="77777777" w:rsidR="001F119C" w:rsidRPr="00AD54E7" w:rsidRDefault="001F119C" w:rsidP="001F119C">
      <w:pPr>
        <w:pStyle w:val="Default"/>
        <w:widowControl w:val="0"/>
        <w:spacing w:before="120" w:line="276" w:lineRule="auto"/>
        <w:ind w:firstLine="562"/>
        <w:jc w:val="both"/>
        <w:rPr>
          <w:i/>
          <w:iCs/>
          <w:color w:val="auto"/>
          <w:spacing w:val="4"/>
          <w:sz w:val="28"/>
          <w:szCs w:val="28"/>
        </w:rPr>
      </w:pPr>
      <w:r w:rsidRPr="00AD54E7">
        <w:rPr>
          <w:i/>
          <w:iCs/>
          <w:color w:val="auto"/>
          <w:spacing w:val="4"/>
          <w:sz w:val="28"/>
          <w:szCs w:val="28"/>
        </w:rPr>
        <w:t xml:space="preserve">- </w:t>
      </w:r>
      <w:r w:rsidRPr="00AD54E7">
        <w:rPr>
          <w:i/>
          <w:iCs/>
          <w:color w:val="auto"/>
          <w:spacing w:val="4"/>
          <w:sz w:val="28"/>
          <w:szCs w:val="28"/>
          <w:u w:val="single"/>
        </w:rPr>
        <w:t>Thu hút các dự án đầu tư công nghệ cao, thân thiện môi trường, đáp ứng tiêu chuẩn quốc tế (GMP, PIC/S, ICH, …)</w:t>
      </w:r>
      <w:r w:rsidRPr="00AD54E7">
        <w:rPr>
          <w:i/>
          <w:iCs/>
          <w:color w:val="auto"/>
          <w:spacing w:val="4"/>
          <w:sz w:val="28"/>
          <w:szCs w:val="28"/>
        </w:rPr>
        <w:t>.</w:t>
      </w:r>
    </w:p>
    <w:p w14:paraId="0D458223" w14:textId="77777777" w:rsidR="001F119C" w:rsidRPr="00AD54E7" w:rsidRDefault="001F119C" w:rsidP="001F119C">
      <w:pPr>
        <w:pStyle w:val="Default"/>
        <w:widowControl w:val="0"/>
        <w:spacing w:before="120" w:line="276" w:lineRule="auto"/>
        <w:ind w:firstLine="562"/>
        <w:jc w:val="both"/>
        <w:rPr>
          <w:rStyle w:val="bodytext-h1"/>
          <w:rFonts w:ascii="Times New Roman" w:hAnsi="Times New Roman"/>
          <w:b w:val="0"/>
          <w:bCs w:val="0"/>
          <w:i/>
          <w:color w:val="auto"/>
        </w:rPr>
      </w:pPr>
      <w:r w:rsidRPr="00AD54E7">
        <w:rPr>
          <w:b/>
          <w:i/>
          <w:color w:val="auto"/>
          <w:sz w:val="28"/>
          <w:szCs w:val="28"/>
        </w:rPr>
        <w:t xml:space="preserve">- </w:t>
      </w:r>
      <w:r w:rsidRPr="00AD54E7">
        <w:rPr>
          <w:rStyle w:val="bodytext-h1"/>
          <w:rFonts w:ascii="Times New Roman" w:hAnsi="Times New Roman"/>
          <w:b w:val="0"/>
          <w:i/>
          <w:color w:val="auto"/>
        </w:rPr>
        <w:t>Tốc độ tăng trưởng xuất khẩu một số sản phẩm hóa dược thiên nhiên (dược chất, cao định lượng, tinh dầu giàu hoạt chất) ≥ 10%/năm.</w:t>
      </w:r>
    </w:p>
    <w:p w14:paraId="3D7CF361" w14:textId="77777777" w:rsidR="00413A30" w:rsidRPr="00AD54E7" w:rsidRDefault="00413A30" w:rsidP="00413A30">
      <w:pPr>
        <w:widowControl w:val="0"/>
        <w:spacing w:before="100" w:after="0" w:line="283" w:lineRule="auto"/>
        <w:jc w:val="both"/>
        <w:rPr>
          <w:rStyle w:val="normal-h1"/>
          <w:bCs/>
          <w:i/>
          <w:sz w:val="28"/>
          <w:szCs w:val="28"/>
        </w:rPr>
      </w:pPr>
      <w:r w:rsidRPr="00AD54E7">
        <w:rPr>
          <w:rStyle w:val="normal-h1"/>
          <w:bCs/>
          <w:i/>
          <w:sz w:val="28"/>
          <w:szCs w:val="28"/>
          <w:lang w:val="de-DE"/>
        </w:rPr>
        <w:t xml:space="preserve">b. </w:t>
      </w:r>
      <w:r w:rsidRPr="00AD54E7">
        <w:rPr>
          <w:rStyle w:val="normal-h1"/>
          <w:bCs/>
          <w:i/>
          <w:sz w:val="28"/>
          <w:szCs w:val="28"/>
        </w:rPr>
        <w:t>Đ</w:t>
      </w:r>
      <w:r w:rsidRPr="00AD54E7">
        <w:rPr>
          <w:rStyle w:val="normal-h1"/>
          <w:bCs/>
          <w:i/>
          <w:sz w:val="28"/>
          <w:szCs w:val="28"/>
          <w:lang w:val="de-DE"/>
        </w:rPr>
        <w:t>ến 2045</w:t>
      </w:r>
    </w:p>
    <w:p w14:paraId="741235A6" w14:textId="77777777" w:rsidR="001F119C" w:rsidRPr="00AD54E7" w:rsidRDefault="001F119C" w:rsidP="001F119C">
      <w:pPr>
        <w:pStyle w:val="Default"/>
        <w:widowControl w:val="0"/>
        <w:spacing w:before="120" w:line="276" w:lineRule="auto"/>
        <w:ind w:firstLine="562"/>
        <w:jc w:val="both"/>
        <w:rPr>
          <w:color w:val="auto"/>
          <w:sz w:val="28"/>
          <w:szCs w:val="28"/>
        </w:rPr>
      </w:pPr>
      <w:bookmarkStart w:id="80" w:name="_Toc154567199"/>
      <w:r w:rsidRPr="00AD54E7">
        <w:rPr>
          <w:i/>
          <w:iCs/>
          <w:color w:val="auto"/>
          <w:sz w:val="28"/>
          <w:szCs w:val="28"/>
        </w:rPr>
        <w:t xml:space="preserve">- </w:t>
      </w:r>
      <w:r w:rsidRPr="00AD54E7">
        <w:rPr>
          <w:i/>
          <w:iCs/>
          <w:color w:val="auto"/>
          <w:sz w:val="28"/>
          <w:szCs w:val="28"/>
          <w:u w:val="single"/>
        </w:rPr>
        <w:t>Làm chủ công nghệ tổng hợp một số hoạt chất phức tạp (kháng sinh thế hệ mới, hoạt chất điều trị ung thư, hoạt chất sinh học)</w:t>
      </w:r>
      <w:r w:rsidRPr="00AD54E7">
        <w:rPr>
          <w:i/>
          <w:iCs/>
          <w:color w:val="auto"/>
          <w:sz w:val="28"/>
          <w:szCs w:val="28"/>
        </w:rPr>
        <w:t>.</w:t>
      </w:r>
      <w:r w:rsidRPr="00AD54E7">
        <w:rPr>
          <w:color w:val="auto"/>
          <w:sz w:val="28"/>
          <w:szCs w:val="28"/>
        </w:rPr>
        <w:t xml:space="preserve"> Công nghiệp hóa dược của Việt Nam trở thành ngành công nghiệp công nghệ cao, hiện đại, có sức cạnh tranh và tham gia sâu vào chuỗi giá trị ngành dược phẩm toàn cầu. </w:t>
      </w:r>
    </w:p>
    <w:p w14:paraId="3C659E2C" w14:textId="359AC975" w:rsidR="00413A30" w:rsidRPr="00AD54E7" w:rsidRDefault="001F119C" w:rsidP="004D4077">
      <w:pPr>
        <w:pStyle w:val="Heading3"/>
        <w:widowControl w:val="0"/>
        <w:spacing w:before="240" w:after="0" w:line="288" w:lineRule="auto"/>
        <w:ind w:firstLine="562"/>
        <w:rPr>
          <w:i w:val="0"/>
        </w:rPr>
      </w:pPr>
      <w:bookmarkStart w:id="81" w:name="_Toc230858914"/>
      <w:r w:rsidRPr="00AD54E7">
        <w:rPr>
          <w:b w:val="0"/>
          <w:iCs/>
        </w:rPr>
        <w:t xml:space="preserve">- </w:t>
      </w:r>
      <w:r w:rsidRPr="00AD54E7">
        <w:rPr>
          <w:b w:val="0"/>
          <w:iCs/>
          <w:u w:val="single"/>
        </w:rPr>
        <w:t>Tốc độ tăng trưởng sản xuất công nghiệp ngành hóa dược ≥ 11%/năm</w:t>
      </w:r>
      <w:r w:rsidRPr="00AD54E7">
        <w:rPr>
          <w:b w:val="0"/>
          <w:i w:val="0"/>
        </w:rPr>
        <w:t xml:space="preserve"> </w:t>
      </w:r>
      <w:r w:rsidR="00413A30" w:rsidRPr="00AD54E7">
        <w:rPr>
          <w:i w:val="0"/>
        </w:rPr>
        <w:t>3.1.3</w:t>
      </w:r>
      <w:r w:rsidR="00413A30" w:rsidRPr="00AD54E7">
        <w:rPr>
          <w:i w:val="0"/>
          <w:lang w:val="vi-VN"/>
        </w:rPr>
        <w:t>. </w:t>
      </w:r>
      <w:r w:rsidR="00413A30" w:rsidRPr="00AD54E7">
        <w:rPr>
          <w:i w:val="0"/>
        </w:rPr>
        <w:t>Yêu cầu của Chương trình</w:t>
      </w:r>
      <w:bookmarkEnd w:id="80"/>
      <w:bookmarkEnd w:id="81"/>
    </w:p>
    <w:p w14:paraId="2171D3DB" w14:textId="2808B032" w:rsidR="00413A30" w:rsidRPr="00AD54E7" w:rsidRDefault="00413A30" w:rsidP="00413A30">
      <w:pPr>
        <w:widowControl w:val="0"/>
        <w:spacing w:before="120" w:after="0" w:line="288" w:lineRule="auto"/>
        <w:ind w:firstLine="709"/>
        <w:jc w:val="both"/>
        <w:rPr>
          <w:lang w:val="vi-VN"/>
        </w:rPr>
      </w:pPr>
      <w:r w:rsidRPr="00AD54E7">
        <w:rPr>
          <w:lang w:val="vi-VN"/>
        </w:rPr>
        <w:t xml:space="preserve">- </w:t>
      </w:r>
      <w:r w:rsidRPr="00AD54E7">
        <w:t xml:space="preserve">Rà soát, đánh giá và đề xuất </w:t>
      </w:r>
      <w:r w:rsidRPr="00AD54E7">
        <w:rPr>
          <w:lang w:val="nb-NO"/>
        </w:rPr>
        <w:t xml:space="preserve">hoàn thiện </w:t>
      </w:r>
      <w:r w:rsidRPr="00AD54E7">
        <w:rPr>
          <w:lang w:val="vi-VN"/>
        </w:rPr>
        <w:t xml:space="preserve">hệ thống </w:t>
      </w:r>
      <w:r w:rsidRPr="00AD54E7">
        <w:t>cơ</w:t>
      </w:r>
      <w:r w:rsidRPr="00AD54E7">
        <w:rPr>
          <w:lang w:val="vi-VN"/>
        </w:rPr>
        <w:t xml:space="preserve"> chế, </w:t>
      </w:r>
      <w:r w:rsidRPr="00AD54E7">
        <w:rPr>
          <w:lang w:val="nb-NO"/>
        </w:rPr>
        <w:t xml:space="preserve">chính sách phù </w:t>
      </w:r>
      <w:r w:rsidRPr="00AD54E7">
        <w:rPr>
          <w:lang w:val="nb-NO"/>
        </w:rPr>
        <w:lastRenderedPageBreak/>
        <w:t>hợp, đồng bộ về phát triển công nghiệp hóa dược, phát huy hiệu quả hợp tác song phương và đa phương</w:t>
      </w:r>
      <w:r w:rsidRPr="00AD54E7">
        <w:rPr>
          <w:lang w:val="vi-VN"/>
        </w:rPr>
        <w:t xml:space="preserve"> nhằm</w:t>
      </w:r>
      <w:r w:rsidRPr="00AD54E7">
        <w:rPr>
          <w:lang w:val="nb-NO"/>
        </w:rPr>
        <w:t xml:space="preserve"> thu hút đầu tư</w:t>
      </w:r>
      <w:r w:rsidRPr="00AD54E7">
        <w:rPr>
          <w:lang w:val="vi-VN"/>
        </w:rPr>
        <w:t xml:space="preserve"> t</w:t>
      </w:r>
      <w:r w:rsidRPr="00AD54E7">
        <w:t>ừ các doanh nghiệp trong</w:t>
      </w:r>
      <w:r w:rsidRPr="00AD54E7">
        <w:rPr>
          <w:lang w:val="vi-VN"/>
        </w:rPr>
        <w:t xml:space="preserve"> nước và</w:t>
      </w:r>
      <w:r w:rsidRPr="00AD54E7">
        <w:t xml:space="preserve"> doanh nghiệp có vốn đầu tư</w:t>
      </w:r>
      <w:r w:rsidRPr="00AD54E7">
        <w:rPr>
          <w:lang w:val="nb-NO"/>
        </w:rPr>
        <w:t xml:space="preserve"> nước ngoài,</w:t>
      </w:r>
      <w:r w:rsidRPr="00AD54E7">
        <w:rPr>
          <w:lang w:val="vi-VN"/>
        </w:rPr>
        <w:t xml:space="preserve"> tiếp nhận</w:t>
      </w:r>
      <w:r w:rsidRPr="00AD54E7">
        <w:rPr>
          <w:lang w:val="nb-NO"/>
        </w:rPr>
        <w:t xml:space="preserve"> chuyển giao công nghệ </w:t>
      </w:r>
      <w:r w:rsidRPr="00AD54E7">
        <w:rPr>
          <w:lang w:val="vi-VN"/>
        </w:rPr>
        <w:t xml:space="preserve">sản xuất </w:t>
      </w:r>
      <w:r w:rsidRPr="00AD54E7">
        <w:t>sản phẩm hóa dược nhằm nâng cao tỷ lệ nguyên liệu hóa dược sản xuất trong nước, đáp ứng mục tiêu của Chương trình</w:t>
      </w:r>
      <w:r w:rsidRPr="00AD54E7">
        <w:rPr>
          <w:lang w:val="nb-NO"/>
        </w:rPr>
        <w:t xml:space="preserve">; </w:t>
      </w:r>
    </w:p>
    <w:p w14:paraId="7DBDDE29" w14:textId="3580BD2D" w:rsidR="00413A30" w:rsidRPr="00AD54E7" w:rsidRDefault="00413A30" w:rsidP="00413A30">
      <w:pPr>
        <w:widowControl w:val="0"/>
        <w:spacing w:before="120" w:after="0" w:line="288" w:lineRule="auto"/>
        <w:ind w:firstLine="709"/>
        <w:jc w:val="both"/>
      </w:pPr>
      <w:r w:rsidRPr="00AD54E7">
        <w:rPr>
          <w:lang w:val="vi-VN"/>
        </w:rPr>
        <w:t xml:space="preserve">- </w:t>
      </w:r>
      <w:r w:rsidRPr="00AD54E7">
        <w:rPr>
          <w:lang w:val="nb-NO"/>
        </w:rPr>
        <w:t>Phát huy lợi thế</w:t>
      </w:r>
      <w:r w:rsidRPr="00AD54E7">
        <w:rPr>
          <w:lang w:val="vi-VN"/>
        </w:rPr>
        <w:t>, khai thác có hiệu quả nguồn dược</w:t>
      </w:r>
      <w:r w:rsidRPr="00AD54E7">
        <w:rPr>
          <w:lang w:val="nb-NO"/>
        </w:rPr>
        <w:t xml:space="preserve"> liệu trong nước, tạo chuỗi đồng bộ từ nuôi trồng, khai thác và chế biến đến sản phẩm cuối là </w:t>
      </w:r>
      <w:r w:rsidRPr="00AD54E7">
        <w:rPr>
          <w:lang w:val="vi-VN"/>
        </w:rPr>
        <w:t xml:space="preserve">thuốc, </w:t>
      </w:r>
      <w:r w:rsidRPr="00AD54E7">
        <w:rPr>
          <w:lang w:val="nb-NO"/>
        </w:rPr>
        <w:t>thực phẩm chức năng và dược mỹ phẩm nhằm nâng cao hiệu quả sản xuất kinh doanh và khả năng cạnh tranh; Ưu tiên kế thừa và phát huy các kết quả nghiên cứu Chương trình Hóa dược</w:t>
      </w:r>
      <w:r w:rsidRPr="00AD54E7">
        <w:rPr>
          <w:lang w:val="vi-VN"/>
        </w:rPr>
        <w:t xml:space="preserve"> giai đoạn 2007-2020</w:t>
      </w:r>
      <w:r w:rsidRPr="00AD54E7">
        <w:t>,</w:t>
      </w:r>
      <w:r w:rsidRPr="00AD54E7">
        <w:rPr>
          <w:lang w:val="vi-VN"/>
        </w:rPr>
        <w:t xml:space="preserve"> Chương trình KC.11/21-30</w:t>
      </w:r>
      <w:r w:rsidRPr="00AD54E7">
        <w:t xml:space="preserve"> và các kết quả nghiên cứu khoa học của các tổ chức nghiên cứu, đào tạo và doanh nghiệp ở trong nước.</w:t>
      </w:r>
    </w:p>
    <w:p w14:paraId="69ABBFD8" w14:textId="7F949666" w:rsidR="009C022C" w:rsidRPr="00AD54E7" w:rsidRDefault="00E75247" w:rsidP="000B7BB7">
      <w:pPr>
        <w:pStyle w:val="Heading2"/>
        <w:widowControl w:val="0"/>
        <w:spacing w:before="100" w:after="0" w:line="283" w:lineRule="auto"/>
        <w:rPr>
          <w:b w:val="0"/>
          <w:bCs w:val="0"/>
          <w:szCs w:val="26"/>
        </w:rPr>
      </w:pPr>
      <w:bookmarkStart w:id="82" w:name="_Toc230858915"/>
      <w:r w:rsidRPr="00AD54E7">
        <w:rPr>
          <w:b w:val="0"/>
          <w:bCs w:val="0"/>
          <w:szCs w:val="26"/>
        </w:rPr>
        <w:t>3</w:t>
      </w:r>
      <w:r w:rsidR="009C022C" w:rsidRPr="00AD54E7">
        <w:rPr>
          <w:b w:val="0"/>
          <w:bCs w:val="0"/>
          <w:szCs w:val="26"/>
        </w:rPr>
        <w:t>.</w:t>
      </w:r>
      <w:r w:rsidR="00413A30" w:rsidRPr="00AD54E7">
        <w:rPr>
          <w:b w:val="0"/>
          <w:bCs w:val="0"/>
          <w:szCs w:val="26"/>
        </w:rPr>
        <w:t>2</w:t>
      </w:r>
      <w:r w:rsidR="002E1598" w:rsidRPr="00AD54E7">
        <w:rPr>
          <w:b w:val="0"/>
          <w:bCs w:val="0"/>
          <w:szCs w:val="26"/>
        </w:rPr>
        <w:t>.</w:t>
      </w:r>
      <w:r w:rsidR="009C022C" w:rsidRPr="00AD54E7">
        <w:rPr>
          <w:b w:val="0"/>
          <w:bCs w:val="0"/>
          <w:szCs w:val="26"/>
        </w:rPr>
        <w:t xml:space="preserve"> NHIỆM VỤ</w:t>
      </w:r>
      <w:r w:rsidR="00B75290" w:rsidRPr="00AD54E7">
        <w:rPr>
          <w:b w:val="0"/>
          <w:bCs w:val="0"/>
          <w:szCs w:val="26"/>
        </w:rPr>
        <w:t xml:space="preserve"> VÀ GIẢI PHÁP</w:t>
      </w:r>
      <w:bookmarkEnd w:id="82"/>
    </w:p>
    <w:p w14:paraId="6A854B8E" w14:textId="6C6A25A6" w:rsidR="00A53767" w:rsidRPr="00AD54E7" w:rsidRDefault="00A53767" w:rsidP="00A53767">
      <w:pPr>
        <w:widowControl w:val="0"/>
        <w:spacing w:before="120" w:after="0" w:line="288" w:lineRule="auto"/>
        <w:jc w:val="both"/>
        <w:rPr>
          <w:rFonts w:eastAsiaTheme="minorEastAsia" w:cs="Times New Roman"/>
          <w:b/>
          <w:bCs/>
          <w:szCs w:val="28"/>
          <w:lang w:eastAsia="ja-JP"/>
        </w:rPr>
      </w:pPr>
      <w:r w:rsidRPr="00AD54E7">
        <w:rPr>
          <w:rFonts w:eastAsiaTheme="minorEastAsia" w:cs="Times New Roman"/>
          <w:b/>
          <w:bCs/>
          <w:szCs w:val="28"/>
          <w:lang w:eastAsia="ja-JP"/>
        </w:rPr>
        <w:t>3.2.1. Nhiệm vụ</w:t>
      </w:r>
    </w:p>
    <w:p w14:paraId="7CEBC231" w14:textId="22A0E4A8" w:rsidR="009C022C" w:rsidRPr="00AD54E7" w:rsidRDefault="009C022C" w:rsidP="009661AC">
      <w:pPr>
        <w:widowControl w:val="0"/>
        <w:spacing w:before="120" w:after="0" w:line="288" w:lineRule="auto"/>
        <w:ind w:firstLine="709"/>
        <w:jc w:val="both"/>
        <w:rPr>
          <w:rFonts w:eastAsiaTheme="minorEastAsia" w:cs="Times New Roman"/>
          <w:szCs w:val="28"/>
          <w:lang w:eastAsia="ja-JP"/>
        </w:rPr>
      </w:pPr>
      <w:r w:rsidRPr="00AD54E7">
        <w:rPr>
          <w:rFonts w:eastAsiaTheme="minorEastAsia" w:cs="Times New Roman"/>
          <w:szCs w:val="28"/>
          <w:lang w:eastAsia="ja-JP"/>
        </w:rPr>
        <w:t xml:space="preserve">Để phát triển ngành </w:t>
      </w:r>
      <w:r w:rsidR="00816C0E" w:rsidRPr="00AD54E7">
        <w:rPr>
          <w:rFonts w:eastAsiaTheme="minorEastAsia" w:cs="Times New Roman"/>
          <w:szCs w:val="28"/>
          <w:lang w:eastAsia="ja-JP"/>
        </w:rPr>
        <w:t xml:space="preserve">dược phẩm nói chung và ngành </w:t>
      </w:r>
      <w:r w:rsidRPr="00AD54E7">
        <w:rPr>
          <w:rFonts w:eastAsiaTheme="minorEastAsia" w:cs="Times New Roman"/>
          <w:szCs w:val="28"/>
          <w:lang w:eastAsia="ja-JP"/>
        </w:rPr>
        <w:t>công nghiệp hóa dược nói riêng ở nước ta trong bối cảnh thế giới đã phát triển vượt bậc về công nghệ</w:t>
      </w:r>
      <w:r w:rsidR="00816C0E" w:rsidRPr="00AD54E7">
        <w:rPr>
          <w:rFonts w:eastAsiaTheme="minorEastAsia" w:cs="Times New Roman"/>
          <w:szCs w:val="28"/>
          <w:lang w:eastAsia="ja-JP"/>
        </w:rPr>
        <w:t>,</w:t>
      </w:r>
      <w:r w:rsidRPr="00AD54E7">
        <w:rPr>
          <w:rFonts w:eastAsiaTheme="minorEastAsia" w:cs="Times New Roman"/>
          <w:szCs w:val="28"/>
          <w:lang w:eastAsia="ja-JP"/>
        </w:rPr>
        <w:t xml:space="preserve"> </w:t>
      </w:r>
      <w:r w:rsidR="00816C0E" w:rsidRPr="00AD54E7">
        <w:rPr>
          <w:rFonts w:eastAsiaTheme="minorEastAsia" w:cs="Times New Roman"/>
          <w:szCs w:val="28"/>
          <w:lang w:eastAsia="ja-JP"/>
        </w:rPr>
        <w:t xml:space="preserve">với các </w:t>
      </w:r>
      <w:r w:rsidR="00805F7E" w:rsidRPr="00AD54E7">
        <w:rPr>
          <w:rFonts w:eastAsiaTheme="minorEastAsia" w:cs="Times New Roman"/>
          <w:szCs w:val="28"/>
          <w:lang w:eastAsia="ja-JP"/>
        </w:rPr>
        <w:t>hệ thống</w:t>
      </w:r>
      <w:r w:rsidR="00155106" w:rsidRPr="00AD54E7">
        <w:rPr>
          <w:rFonts w:eastAsiaTheme="minorEastAsia" w:cs="Times New Roman"/>
          <w:szCs w:val="28"/>
          <w:lang w:eastAsia="ja-JP"/>
        </w:rPr>
        <w:t xml:space="preserve"> </w:t>
      </w:r>
      <w:r w:rsidRPr="00AD54E7">
        <w:rPr>
          <w:rFonts w:eastAsiaTheme="minorEastAsia" w:cs="Times New Roman"/>
          <w:szCs w:val="28"/>
          <w:lang w:eastAsia="ja-JP"/>
        </w:rPr>
        <w:t>cơ chế chính sách</w:t>
      </w:r>
      <w:r w:rsidR="00C127B4" w:rsidRPr="00AD54E7">
        <w:rPr>
          <w:rFonts w:eastAsiaTheme="minorEastAsia" w:cs="Times New Roman"/>
          <w:szCs w:val="28"/>
          <w:lang w:eastAsia="ja-JP"/>
        </w:rPr>
        <w:t xml:space="preserve"> thuận lợi và </w:t>
      </w:r>
      <w:r w:rsidR="00805F7E" w:rsidRPr="00AD54E7">
        <w:rPr>
          <w:rFonts w:eastAsiaTheme="minorEastAsia" w:cs="Times New Roman"/>
          <w:szCs w:val="28"/>
          <w:lang w:eastAsia="ja-JP"/>
        </w:rPr>
        <w:t>đồng bộ</w:t>
      </w:r>
      <w:r w:rsidR="00816C0E" w:rsidRPr="00AD54E7">
        <w:rPr>
          <w:rFonts w:eastAsiaTheme="minorEastAsia" w:cs="Times New Roman"/>
          <w:szCs w:val="28"/>
          <w:lang w:eastAsia="ja-JP"/>
        </w:rPr>
        <w:t>,</w:t>
      </w:r>
      <w:r w:rsidRPr="00AD54E7">
        <w:rPr>
          <w:rFonts w:eastAsiaTheme="minorEastAsia" w:cs="Times New Roman"/>
          <w:szCs w:val="28"/>
          <w:lang w:eastAsia="ja-JP"/>
        </w:rPr>
        <w:t xml:space="preserve"> nguồn lực tài chính</w:t>
      </w:r>
      <w:r w:rsidR="00155106" w:rsidRPr="00AD54E7">
        <w:rPr>
          <w:rFonts w:eastAsiaTheme="minorEastAsia" w:cs="Times New Roman"/>
          <w:szCs w:val="28"/>
          <w:lang w:eastAsia="ja-JP"/>
        </w:rPr>
        <w:t xml:space="preserve"> vững mạnh và </w:t>
      </w:r>
      <w:r w:rsidRPr="00AD54E7">
        <w:rPr>
          <w:rFonts w:eastAsiaTheme="minorEastAsia" w:cs="Times New Roman"/>
          <w:szCs w:val="28"/>
          <w:lang w:eastAsia="ja-JP"/>
        </w:rPr>
        <w:t>cơ sở hạ tầng</w:t>
      </w:r>
      <w:r w:rsidR="00155106" w:rsidRPr="00AD54E7">
        <w:rPr>
          <w:rFonts w:eastAsiaTheme="minorEastAsia" w:cs="Times New Roman"/>
          <w:szCs w:val="28"/>
          <w:lang w:eastAsia="ja-JP"/>
        </w:rPr>
        <w:t xml:space="preserve"> hoàn thiện</w:t>
      </w:r>
      <w:r w:rsidR="00DE72F0" w:rsidRPr="00AD54E7">
        <w:rPr>
          <w:rFonts w:eastAsiaTheme="minorEastAsia" w:cs="Times New Roman"/>
          <w:szCs w:val="28"/>
          <w:lang w:eastAsia="ja-JP"/>
        </w:rPr>
        <w:t>,</w:t>
      </w:r>
      <w:r w:rsidRPr="00AD54E7">
        <w:rPr>
          <w:rFonts w:eastAsiaTheme="minorEastAsia" w:cs="Times New Roman"/>
          <w:szCs w:val="28"/>
          <w:lang w:eastAsia="ja-JP"/>
        </w:rPr>
        <w:t xml:space="preserve"> cần thiết phải dựa vào tiềm năng, lợi thế so sánh của đất nước và </w:t>
      </w:r>
      <w:r w:rsidR="00805F7E" w:rsidRPr="00AD54E7">
        <w:rPr>
          <w:rFonts w:eastAsiaTheme="minorEastAsia" w:cs="Times New Roman"/>
          <w:szCs w:val="28"/>
          <w:lang w:eastAsia="ja-JP"/>
        </w:rPr>
        <w:t xml:space="preserve">cần có </w:t>
      </w:r>
      <w:r w:rsidRPr="00AD54E7">
        <w:rPr>
          <w:rFonts w:eastAsiaTheme="minorEastAsia" w:cs="Times New Roman"/>
          <w:szCs w:val="28"/>
          <w:lang w:eastAsia="ja-JP"/>
        </w:rPr>
        <w:t xml:space="preserve">các giải pháp </w:t>
      </w:r>
      <w:r w:rsidR="00B75290" w:rsidRPr="00AD54E7">
        <w:rPr>
          <w:rFonts w:eastAsiaTheme="minorEastAsia" w:cs="Times New Roman"/>
          <w:szCs w:val="28"/>
          <w:lang w:eastAsia="ja-JP"/>
        </w:rPr>
        <w:t>phù hợp</w:t>
      </w:r>
      <w:r w:rsidR="00DE72F0" w:rsidRPr="00AD54E7">
        <w:rPr>
          <w:rFonts w:eastAsiaTheme="minorEastAsia" w:cs="Times New Roman"/>
          <w:szCs w:val="28"/>
          <w:lang w:eastAsia="ja-JP"/>
        </w:rPr>
        <w:t xml:space="preserve"> với thực tiễn</w:t>
      </w:r>
      <w:r w:rsidR="00A53767" w:rsidRPr="00AD54E7">
        <w:rPr>
          <w:rFonts w:eastAsiaTheme="minorEastAsia" w:cs="Times New Roman"/>
          <w:szCs w:val="28"/>
          <w:lang w:eastAsia="ja-JP"/>
        </w:rPr>
        <w:t>.</w:t>
      </w:r>
    </w:p>
    <w:p w14:paraId="3DF37553" w14:textId="1170B975" w:rsidR="009C022C" w:rsidRPr="00AD54E7" w:rsidRDefault="009C022C" w:rsidP="009661AC">
      <w:pPr>
        <w:widowControl w:val="0"/>
        <w:spacing w:before="120" w:after="0" w:line="288" w:lineRule="auto"/>
        <w:ind w:firstLine="709"/>
        <w:jc w:val="both"/>
        <w:rPr>
          <w:szCs w:val="28"/>
          <w:lang w:val="vi-VN"/>
        </w:rPr>
      </w:pPr>
      <w:r w:rsidRPr="00AD54E7">
        <w:rPr>
          <w:szCs w:val="28"/>
          <w:lang w:val="pt-BR"/>
        </w:rPr>
        <w:t>Trên cơ sở kết quả nghiên cứu thực trạng và xu hướng phát triển thị trường thế giới về dược phẩm, thực phẩm chức năng</w:t>
      </w:r>
      <w:r w:rsidR="00406703" w:rsidRPr="00AD54E7">
        <w:rPr>
          <w:szCs w:val="28"/>
          <w:lang w:val="pt-BR"/>
        </w:rPr>
        <w:t>,</w:t>
      </w:r>
      <w:r w:rsidRPr="00AD54E7">
        <w:rPr>
          <w:szCs w:val="28"/>
          <w:lang w:val="pt-BR"/>
        </w:rPr>
        <w:t xml:space="preserve"> </w:t>
      </w:r>
      <w:r w:rsidR="000C50FA" w:rsidRPr="00AD54E7">
        <w:rPr>
          <w:szCs w:val="28"/>
          <w:lang w:val="pt-BR"/>
        </w:rPr>
        <w:t xml:space="preserve">dược </w:t>
      </w:r>
      <w:r w:rsidRPr="00AD54E7">
        <w:rPr>
          <w:szCs w:val="28"/>
          <w:lang w:val="pt-BR"/>
        </w:rPr>
        <w:t>mỹ phẩ</w:t>
      </w:r>
      <w:r w:rsidR="00406703" w:rsidRPr="00AD54E7">
        <w:rPr>
          <w:szCs w:val="28"/>
          <w:lang w:val="pt-BR"/>
        </w:rPr>
        <w:t>m và</w:t>
      </w:r>
      <w:r w:rsidRPr="00AD54E7">
        <w:rPr>
          <w:szCs w:val="28"/>
          <w:lang w:val="pt-BR"/>
        </w:rPr>
        <w:t xml:space="preserve"> nguyên liệu hóa dược; thực trạng, thuận lợi và khó khăn, thách thức của ngành công nghiệp hóa dược trong nước; căn cứ</w:t>
      </w:r>
      <w:r w:rsidR="00DE72F0" w:rsidRPr="00AD54E7">
        <w:rPr>
          <w:szCs w:val="28"/>
          <w:lang w:val="pt-BR"/>
        </w:rPr>
        <w:t xml:space="preserve"> chủ trương của Đảng và Nhà nước</w:t>
      </w:r>
      <w:r w:rsidRPr="00AD54E7">
        <w:rPr>
          <w:szCs w:val="28"/>
          <w:lang w:val="pt-BR"/>
        </w:rPr>
        <w:t>;</w:t>
      </w:r>
      <w:r w:rsidR="00C50988" w:rsidRPr="00AD54E7">
        <w:rPr>
          <w:szCs w:val="28"/>
        </w:rPr>
        <w:t xml:space="preserve"> </w:t>
      </w:r>
      <w:r w:rsidRPr="00AD54E7">
        <w:rPr>
          <w:szCs w:val="28"/>
          <w:lang w:val="pt-BR"/>
        </w:rPr>
        <w:t>Chương trình đề xuất một số nhiệm vụ nhằm thúc đẩy phát triển công nghiệp hóa dược trong giai đoạn 2025-2030, tầm nhìn đến năm 2045, bao gồm:</w:t>
      </w:r>
    </w:p>
    <w:p w14:paraId="6D765D3D" w14:textId="27D54E2A" w:rsidR="00B079C9" w:rsidRPr="00AD54E7" w:rsidRDefault="009C022C" w:rsidP="00DE72F0">
      <w:pPr>
        <w:widowControl w:val="0"/>
        <w:spacing w:before="120" w:after="0" w:line="288" w:lineRule="auto"/>
        <w:ind w:firstLine="709"/>
        <w:jc w:val="both"/>
        <w:rPr>
          <w:szCs w:val="28"/>
        </w:rPr>
      </w:pPr>
      <w:r w:rsidRPr="00AD54E7">
        <w:rPr>
          <w:szCs w:val="28"/>
        </w:rPr>
        <w:t xml:space="preserve">1. </w:t>
      </w:r>
      <w:r w:rsidR="00DE72F0" w:rsidRPr="00AD54E7">
        <w:rPr>
          <w:szCs w:val="28"/>
        </w:rPr>
        <w:t>Thu hút các dự án đầu tư</w:t>
      </w:r>
      <w:r w:rsidR="00232C83" w:rsidRPr="00AD54E7">
        <w:rPr>
          <w:szCs w:val="28"/>
        </w:rPr>
        <w:t xml:space="preserve"> sản xuất</w:t>
      </w:r>
      <w:r w:rsidR="00DE72F0" w:rsidRPr="00AD54E7">
        <w:rPr>
          <w:szCs w:val="28"/>
        </w:rPr>
        <w:t xml:space="preserve"> </w:t>
      </w:r>
      <w:r w:rsidR="000C50FA" w:rsidRPr="00AD54E7">
        <w:rPr>
          <w:szCs w:val="28"/>
        </w:rPr>
        <w:t>nguyên liệu</w:t>
      </w:r>
      <w:r w:rsidR="00DE72F0" w:rsidRPr="00AD54E7">
        <w:rPr>
          <w:szCs w:val="28"/>
        </w:rPr>
        <w:t xml:space="preserve"> hóa dược nhằm </w:t>
      </w:r>
      <w:r w:rsidR="000C50FA" w:rsidRPr="00AD54E7">
        <w:rPr>
          <w:szCs w:val="28"/>
        </w:rPr>
        <w:t>đ</w:t>
      </w:r>
      <w:r w:rsidR="00C127B4" w:rsidRPr="00AD54E7">
        <w:rPr>
          <w:szCs w:val="28"/>
        </w:rPr>
        <w:t>ạt</w:t>
      </w:r>
      <w:r w:rsidR="000C50FA" w:rsidRPr="00AD54E7">
        <w:rPr>
          <w:szCs w:val="28"/>
        </w:rPr>
        <w:t xml:space="preserve"> mục tiêu về</w:t>
      </w:r>
      <w:r w:rsidR="00DE72F0" w:rsidRPr="00AD54E7">
        <w:rPr>
          <w:szCs w:val="28"/>
        </w:rPr>
        <w:t xml:space="preserve"> tỷ lệ nguyên liệu nội địa dùng để bào chế thuốc, sản xuất thực phẩm chức năng và dược mỹ phẩm; Ưu tiên </w:t>
      </w:r>
      <w:r w:rsidR="0034680C" w:rsidRPr="00AD54E7">
        <w:rPr>
          <w:szCs w:val="28"/>
        </w:rPr>
        <w:t xml:space="preserve">lựa chọn </w:t>
      </w:r>
      <w:r w:rsidR="00DE72F0" w:rsidRPr="00AD54E7">
        <w:rPr>
          <w:szCs w:val="28"/>
        </w:rPr>
        <w:t xml:space="preserve">các dự án sản xuất các sản phẩm hóa dược là dược chất, tá dược </w:t>
      </w:r>
      <w:r w:rsidR="000C50FA" w:rsidRPr="00AD54E7">
        <w:rPr>
          <w:szCs w:val="28"/>
        </w:rPr>
        <w:t>dùng để bào chế thuốc chuyên khoa, đặc trị, thuốc generic sản xuất lần đầu ở Việt Nam, thuốc mới</w:t>
      </w:r>
      <w:r w:rsidR="0034680C" w:rsidRPr="00AD54E7">
        <w:rPr>
          <w:szCs w:val="28"/>
        </w:rPr>
        <w:t>;</w:t>
      </w:r>
    </w:p>
    <w:p w14:paraId="6EFE2882" w14:textId="68046069" w:rsidR="009C022C" w:rsidRPr="00AD54E7" w:rsidRDefault="009C022C" w:rsidP="00E75247">
      <w:pPr>
        <w:widowControl w:val="0"/>
        <w:spacing w:before="120" w:after="0" w:line="288" w:lineRule="auto"/>
        <w:ind w:firstLine="709"/>
        <w:jc w:val="both"/>
        <w:rPr>
          <w:szCs w:val="28"/>
        </w:rPr>
      </w:pPr>
      <w:r w:rsidRPr="00AD54E7">
        <w:rPr>
          <w:szCs w:val="28"/>
        </w:rPr>
        <w:t xml:space="preserve">2. </w:t>
      </w:r>
      <w:r w:rsidR="00C127B4" w:rsidRPr="00AD54E7">
        <w:rPr>
          <w:szCs w:val="28"/>
        </w:rPr>
        <w:t>Thúc đẩy phát triển</w:t>
      </w:r>
      <w:r w:rsidR="00A312CF" w:rsidRPr="00AD54E7">
        <w:rPr>
          <w:szCs w:val="28"/>
        </w:rPr>
        <w:t xml:space="preserve"> sản xuất</w:t>
      </w:r>
      <w:r w:rsidR="00C127B4" w:rsidRPr="00AD54E7">
        <w:rPr>
          <w:szCs w:val="28"/>
        </w:rPr>
        <w:t xml:space="preserve"> các loại</w:t>
      </w:r>
      <w:r w:rsidR="00A312CF" w:rsidRPr="00AD54E7">
        <w:rPr>
          <w:szCs w:val="28"/>
        </w:rPr>
        <w:t xml:space="preserve"> </w:t>
      </w:r>
      <w:r w:rsidR="000C50FA" w:rsidRPr="00AD54E7">
        <w:rPr>
          <w:szCs w:val="28"/>
        </w:rPr>
        <w:t>sản phẩm</w:t>
      </w:r>
      <w:r w:rsidR="00A312CF" w:rsidRPr="00AD54E7">
        <w:rPr>
          <w:szCs w:val="28"/>
        </w:rPr>
        <w:t xml:space="preserve"> hóa dược từ</w:t>
      </w:r>
      <w:r w:rsidR="00232C83" w:rsidRPr="00AD54E7">
        <w:rPr>
          <w:szCs w:val="28"/>
        </w:rPr>
        <w:t xml:space="preserve"> nguồn dược liệu</w:t>
      </w:r>
      <w:r w:rsidR="00A312CF" w:rsidRPr="00AD54E7">
        <w:rPr>
          <w:szCs w:val="28"/>
        </w:rPr>
        <w:t xml:space="preserve"> </w:t>
      </w:r>
      <w:r w:rsidR="0034680C" w:rsidRPr="00AD54E7">
        <w:rPr>
          <w:szCs w:val="28"/>
        </w:rPr>
        <w:t xml:space="preserve">có lợi thế </w:t>
      </w:r>
      <w:r w:rsidR="00A312CF" w:rsidRPr="00AD54E7">
        <w:rPr>
          <w:szCs w:val="28"/>
        </w:rPr>
        <w:t>trong nước</w:t>
      </w:r>
      <w:r w:rsidR="0034680C" w:rsidRPr="00AD54E7">
        <w:rPr>
          <w:szCs w:val="28"/>
        </w:rPr>
        <w:t>, nâng cao chất lượng sản phẩm</w:t>
      </w:r>
      <w:r w:rsidRPr="00AD54E7">
        <w:rPr>
          <w:szCs w:val="28"/>
        </w:rPr>
        <w:t xml:space="preserve"> đáp ứng tiêu chuẩn xuất khẩu sang các nước tiên tiến như Mỹ, Châu Âu</w:t>
      </w:r>
      <w:r w:rsidR="0034680C" w:rsidRPr="00AD54E7">
        <w:rPr>
          <w:szCs w:val="28"/>
        </w:rPr>
        <w:t>, Nhật Bản, v.v. và để sử dụng trong nước.</w:t>
      </w:r>
    </w:p>
    <w:p w14:paraId="65B2F952" w14:textId="2AA05FAB" w:rsidR="000B045E" w:rsidRPr="00AD54E7" w:rsidRDefault="00E75247" w:rsidP="00E75247">
      <w:pPr>
        <w:pStyle w:val="Heading2"/>
        <w:widowControl w:val="0"/>
        <w:spacing w:after="0" w:line="288" w:lineRule="auto"/>
        <w:rPr>
          <w:i/>
          <w:iCs/>
          <w:szCs w:val="28"/>
        </w:rPr>
      </w:pPr>
      <w:bookmarkStart w:id="83" w:name="_Toc230858916"/>
      <w:r w:rsidRPr="00AD54E7">
        <w:rPr>
          <w:iCs/>
          <w:szCs w:val="28"/>
        </w:rPr>
        <w:lastRenderedPageBreak/>
        <w:t>3</w:t>
      </w:r>
      <w:r w:rsidR="002E1598" w:rsidRPr="00AD54E7">
        <w:rPr>
          <w:iCs/>
          <w:szCs w:val="28"/>
        </w:rPr>
        <w:t>.2</w:t>
      </w:r>
      <w:r w:rsidR="00A53767" w:rsidRPr="00AD54E7">
        <w:rPr>
          <w:iCs/>
          <w:szCs w:val="28"/>
        </w:rPr>
        <w:t>.2.</w:t>
      </w:r>
      <w:r w:rsidR="000B045E" w:rsidRPr="00AD54E7">
        <w:rPr>
          <w:iCs/>
          <w:szCs w:val="28"/>
        </w:rPr>
        <w:t xml:space="preserve"> </w:t>
      </w:r>
      <w:r w:rsidR="00A53767" w:rsidRPr="00AD54E7">
        <w:rPr>
          <w:iCs/>
          <w:szCs w:val="28"/>
        </w:rPr>
        <w:t>Giải pháp</w:t>
      </w:r>
      <w:bookmarkEnd w:id="83"/>
    </w:p>
    <w:p w14:paraId="13B2727B" w14:textId="46676B4C" w:rsidR="009546BC" w:rsidRPr="00AD54E7" w:rsidRDefault="009546BC" w:rsidP="000B7BB7">
      <w:pPr>
        <w:widowControl w:val="0"/>
        <w:spacing w:before="120" w:after="0" w:line="283" w:lineRule="auto"/>
        <w:jc w:val="both"/>
      </w:pPr>
      <w:r w:rsidRPr="00AD54E7">
        <w:tab/>
        <w:t>Trên cơ sở phân tích, đánh giá những thuận lợi và khó khăn, thách thức đối với ngành công nghiệp hóa dược, một số giải pháp để phát triển ngành được nghiên cứu, đề xuất như sau:</w:t>
      </w:r>
    </w:p>
    <w:p w14:paraId="63527F54" w14:textId="4D969A97" w:rsidR="000B045E" w:rsidRPr="00AD54E7" w:rsidRDefault="000B7BB7" w:rsidP="000B7BB7">
      <w:pPr>
        <w:pStyle w:val="Heading3"/>
        <w:spacing w:before="240" w:after="0" w:line="283" w:lineRule="auto"/>
        <w:rPr>
          <w:bCs w:val="0"/>
          <w:iCs/>
        </w:rPr>
      </w:pPr>
      <w:bookmarkStart w:id="84" w:name="_Toc230858917"/>
      <w:r w:rsidRPr="00AD54E7">
        <w:rPr>
          <w:bCs w:val="0"/>
          <w:iCs/>
        </w:rPr>
        <w:t>3.2.</w:t>
      </w:r>
      <w:r w:rsidR="00A53767" w:rsidRPr="00AD54E7">
        <w:rPr>
          <w:bCs w:val="0"/>
          <w:iCs/>
        </w:rPr>
        <w:t>2.</w:t>
      </w:r>
      <w:r w:rsidR="000B045E" w:rsidRPr="00AD54E7">
        <w:rPr>
          <w:iCs/>
        </w:rPr>
        <w:t xml:space="preserve">1. </w:t>
      </w:r>
      <w:r w:rsidR="00687C17" w:rsidRPr="00AD54E7">
        <w:rPr>
          <w:iCs/>
        </w:rPr>
        <w:t xml:space="preserve">Giải pháp về </w:t>
      </w:r>
      <w:r w:rsidR="00A53767" w:rsidRPr="00AD54E7">
        <w:rPr>
          <w:iCs/>
        </w:rPr>
        <w:t>thể chế, pháp luật</w:t>
      </w:r>
      <w:bookmarkEnd w:id="84"/>
    </w:p>
    <w:p w14:paraId="1491FAFC" w14:textId="1FBF5397" w:rsidR="001F119C" w:rsidRPr="00AD54E7" w:rsidRDefault="001F119C" w:rsidP="001F119C">
      <w:pPr>
        <w:pStyle w:val="Default"/>
        <w:widowControl w:val="0"/>
        <w:numPr>
          <w:ilvl w:val="0"/>
          <w:numId w:val="12"/>
        </w:numPr>
        <w:spacing w:before="180" w:line="276" w:lineRule="auto"/>
        <w:jc w:val="both"/>
        <w:rPr>
          <w:color w:val="auto"/>
          <w:sz w:val="28"/>
          <w:szCs w:val="28"/>
          <w:u w:val="single"/>
        </w:rPr>
      </w:pPr>
      <w:r w:rsidRPr="00AD54E7">
        <w:rPr>
          <w:i/>
          <w:iCs/>
          <w:color w:val="auto"/>
          <w:sz w:val="28"/>
          <w:szCs w:val="28"/>
          <w:u w:val="single"/>
        </w:rPr>
        <w:t xml:space="preserve"> Triển khai áp dụng cơ chế ưu đãi, hỗ trợ đầu tư đặc biệt đối với các dự án đầu tư sản xuất sản phẩm hóa dược, đặc biệt là các dự án sản xuất hoạt chất hóa học và hoạt chất sinh học công nghệ cao theo quy định của Luật Hóa chất và các văn bản hướng dẫn thi hành. Rà soát, hoàn thiện hệ thống pháp luật về phát triển công nghiệp hóa dược bảo đảm đồng bộ, thống nhất với Luật Hóa chất năm 2025, Luật Dược năm 2024 và các văn bản có liên quan</w:t>
      </w:r>
      <w:r w:rsidRPr="00AD54E7">
        <w:rPr>
          <w:color w:val="auto"/>
          <w:sz w:val="28"/>
          <w:szCs w:val="28"/>
          <w:u w:val="single"/>
        </w:rPr>
        <w:t>;</w:t>
      </w:r>
    </w:p>
    <w:p w14:paraId="3F564ABF" w14:textId="77777777" w:rsidR="001F119C" w:rsidRPr="00AD54E7" w:rsidRDefault="001F119C" w:rsidP="001F119C">
      <w:pPr>
        <w:pStyle w:val="normal-p"/>
        <w:widowControl w:val="0"/>
        <w:numPr>
          <w:ilvl w:val="0"/>
          <w:numId w:val="12"/>
        </w:numPr>
        <w:tabs>
          <w:tab w:val="left" w:pos="709"/>
        </w:tabs>
        <w:spacing w:before="180" w:line="276" w:lineRule="auto"/>
        <w:jc w:val="both"/>
        <w:rPr>
          <w:sz w:val="28"/>
          <w:szCs w:val="28"/>
        </w:rPr>
      </w:pPr>
      <w:r w:rsidRPr="00AD54E7">
        <w:rPr>
          <w:sz w:val="28"/>
          <w:szCs w:val="28"/>
        </w:rPr>
        <w:t xml:space="preserve">Rà soát, sớm có chính sách khuyến khích đầu tư sản xuất nguyên liệu hóa học thiết yếu, như sản xuất hóa chất cơ bản, </w:t>
      </w:r>
      <w:r w:rsidRPr="00AD54E7">
        <w:rPr>
          <w:i/>
          <w:iCs/>
          <w:sz w:val="28"/>
          <w:szCs w:val="28"/>
          <w:u w:val="single"/>
        </w:rPr>
        <w:t>hóa chất trung gian</w:t>
      </w:r>
      <w:r w:rsidRPr="00AD54E7">
        <w:rPr>
          <w:i/>
          <w:iCs/>
          <w:sz w:val="28"/>
          <w:szCs w:val="28"/>
        </w:rPr>
        <w:t>,</w:t>
      </w:r>
      <w:r w:rsidRPr="00AD54E7">
        <w:rPr>
          <w:sz w:val="28"/>
          <w:szCs w:val="28"/>
        </w:rPr>
        <w:t xml:space="preserve"> sản xuất các sản phẩm hóa học từ dầu mỏ dùng trong tổng hợp hóa dược và chiết tách, tinh chế dược liệu (dùng trong công nghiệp tổng hợp hoạt chất và dùng để chiết tách, tinh chế dược liệu);</w:t>
      </w:r>
    </w:p>
    <w:p w14:paraId="6C7E59E0" w14:textId="09F69A0E" w:rsidR="001F119C" w:rsidRPr="00AD54E7" w:rsidRDefault="001F119C" w:rsidP="001F119C">
      <w:pPr>
        <w:pStyle w:val="normal-p"/>
        <w:widowControl w:val="0"/>
        <w:numPr>
          <w:ilvl w:val="0"/>
          <w:numId w:val="12"/>
        </w:numPr>
        <w:tabs>
          <w:tab w:val="left" w:pos="709"/>
        </w:tabs>
        <w:spacing w:before="180" w:line="276" w:lineRule="auto"/>
        <w:jc w:val="both"/>
        <w:rPr>
          <w:i/>
          <w:iCs/>
          <w:sz w:val="28"/>
          <w:szCs w:val="28"/>
        </w:rPr>
      </w:pPr>
      <w:r w:rsidRPr="00AD54E7">
        <w:rPr>
          <w:sz w:val="28"/>
          <w:szCs w:val="28"/>
        </w:rPr>
        <w:t xml:space="preserve">Tiếp tục </w:t>
      </w:r>
      <w:bookmarkStart w:id="85" w:name="_Hlk179643455"/>
      <w:r w:rsidRPr="00AD54E7">
        <w:rPr>
          <w:sz w:val="28"/>
          <w:szCs w:val="28"/>
        </w:rPr>
        <w:t>bổ sung, cập nhật các tiêu chuẩn, quy chuẩn liên quan đối với các sản phẩm hóa dược</w:t>
      </w:r>
      <w:bookmarkEnd w:id="85"/>
      <w:r w:rsidRPr="00AD54E7">
        <w:rPr>
          <w:sz w:val="28"/>
          <w:szCs w:val="28"/>
        </w:rPr>
        <w:t xml:space="preserve"> nhất </w:t>
      </w:r>
      <w:r w:rsidRPr="00AD54E7">
        <w:rPr>
          <w:i/>
          <w:iCs/>
          <w:sz w:val="28"/>
          <w:szCs w:val="28"/>
          <w:u w:val="single"/>
        </w:rPr>
        <w:t>là các quy chuẩn quốc gia về hoạt chất;</w:t>
      </w:r>
    </w:p>
    <w:p w14:paraId="464AD412" w14:textId="6B99BAC8" w:rsidR="001F119C" w:rsidRPr="00AD54E7" w:rsidRDefault="001F119C" w:rsidP="001F119C">
      <w:pPr>
        <w:pStyle w:val="normal-p"/>
        <w:widowControl w:val="0"/>
        <w:numPr>
          <w:ilvl w:val="0"/>
          <w:numId w:val="12"/>
        </w:numPr>
        <w:spacing w:before="180" w:line="276" w:lineRule="auto"/>
        <w:jc w:val="both"/>
        <w:rPr>
          <w:sz w:val="28"/>
          <w:szCs w:val="28"/>
        </w:rPr>
      </w:pPr>
      <w:r w:rsidRPr="00AD54E7">
        <w:rPr>
          <w:sz w:val="28"/>
          <w:szCs w:val="28"/>
        </w:rPr>
        <w:t xml:space="preserve"> Rà soát, cải cách, đơn giản hóa thủ tục hành chính đối với các hoạt động đầu tư, sản xuất, kinh doanh, xúc tiến thương mại, xuất khẩu, hợp tác quốc tế trong lĩnh vực hóa dược. Hỗ trợ tổ chức, cá nhân đăng ký sáng chế, bảo hộ quyền sở hữu trí tuệ đối với các sản phẩm hóa dược mới; đăng ký lưu hành sản phẩm, hỗ trợ thử nghiệm lâm sàng đối với thuốc được bào chế từ sản phẩm hóa dược trong nước;</w:t>
      </w:r>
    </w:p>
    <w:p w14:paraId="3FB68D62" w14:textId="039F7F66" w:rsidR="001F119C" w:rsidRPr="00AD54E7" w:rsidRDefault="001F119C" w:rsidP="001F119C">
      <w:pPr>
        <w:pStyle w:val="normal-p"/>
        <w:widowControl w:val="0"/>
        <w:numPr>
          <w:ilvl w:val="0"/>
          <w:numId w:val="12"/>
        </w:numPr>
        <w:spacing w:before="180" w:line="276" w:lineRule="auto"/>
        <w:jc w:val="both"/>
        <w:rPr>
          <w:i/>
          <w:iCs/>
          <w:sz w:val="28"/>
          <w:szCs w:val="28"/>
          <w:u w:val="single"/>
        </w:rPr>
      </w:pPr>
      <w:r w:rsidRPr="00AD54E7">
        <w:rPr>
          <w:i/>
          <w:iCs/>
          <w:sz w:val="28"/>
          <w:szCs w:val="28"/>
          <w:u w:val="single"/>
        </w:rPr>
        <w:t>Xây dựng cơ chế đặt hàng, đấu thầu ưu tiên mua sắm bằng nguồn vốn ngân sách nhà nước, vốn từ nguồn thu hợp pháp của cơ sở y tế công lập  đối với thuốc hóa dược được sản xuất từ nguồn nguyên liệu trong nước. Nhà nước đóng vai trò là “người mua đầu tiên” đối với thuốc sản xuất từ hoạt chất kháng sinh thế hệ mới và hoạt chất sinh học sản xuất trong nước.</w:t>
      </w:r>
    </w:p>
    <w:p w14:paraId="62DB292B" w14:textId="77777777" w:rsidR="00115225" w:rsidRPr="00AD54E7" w:rsidRDefault="00115225" w:rsidP="00115225">
      <w:pPr>
        <w:pStyle w:val="normal-p"/>
        <w:widowControl w:val="0"/>
        <w:numPr>
          <w:ilvl w:val="0"/>
          <w:numId w:val="12"/>
        </w:numPr>
        <w:tabs>
          <w:tab w:val="left" w:pos="993"/>
        </w:tabs>
        <w:spacing w:before="120" w:line="264" w:lineRule="auto"/>
        <w:ind w:left="0" w:firstLine="698"/>
        <w:jc w:val="both"/>
        <w:rPr>
          <w:spacing w:val="-2"/>
          <w:sz w:val="28"/>
          <w:szCs w:val="28"/>
        </w:rPr>
      </w:pPr>
      <w:r w:rsidRPr="00AD54E7">
        <w:rPr>
          <w:sz w:val="28"/>
          <w:szCs w:val="28"/>
        </w:rPr>
        <w:t>Các cơ sở nghiên cứu, doanh nghiệp sản xuất hóa dược được trích tối đa 15% thu nhập tính thuế hàng năm để lập Quỹ phát triển khoa học và công nghệ cơ sở. Cho phép kéo dài thời hạn sử dụng Quỹ phát triển khoa học và công nghệ quy định tại khoản 2 Điều 17 Luật Thuế thu nhập doanh nghiệp lên 10 năm đối với các hoạt động đầu tư nghiên cứu, sản xuất nguyên liệu hóa dược;</w:t>
      </w:r>
      <w:r w:rsidRPr="00AD54E7">
        <w:rPr>
          <w:sz w:val="28"/>
          <w:szCs w:val="28"/>
          <w:lang w:val="vi-VN"/>
        </w:rPr>
        <w:t xml:space="preserve">  </w:t>
      </w:r>
    </w:p>
    <w:p w14:paraId="185D365A" w14:textId="68F4DFAE" w:rsidR="000B045E" w:rsidRPr="00AD54E7" w:rsidRDefault="000B7BB7" w:rsidP="000B7BB7">
      <w:pPr>
        <w:pStyle w:val="Heading3"/>
        <w:spacing w:before="240" w:after="0" w:line="288" w:lineRule="auto"/>
        <w:rPr>
          <w:bCs w:val="0"/>
          <w:iCs/>
          <w:szCs w:val="28"/>
        </w:rPr>
      </w:pPr>
      <w:bookmarkStart w:id="86" w:name="_Toc230858918"/>
      <w:r w:rsidRPr="00AD54E7">
        <w:rPr>
          <w:bCs w:val="0"/>
          <w:iCs/>
          <w:szCs w:val="28"/>
        </w:rPr>
        <w:lastRenderedPageBreak/>
        <w:t>3.2.</w:t>
      </w:r>
      <w:r w:rsidR="000B045E" w:rsidRPr="00AD54E7">
        <w:rPr>
          <w:iCs/>
          <w:szCs w:val="28"/>
        </w:rPr>
        <w:t>2.</w:t>
      </w:r>
      <w:r w:rsidR="00A26EC3" w:rsidRPr="00AD54E7">
        <w:rPr>
          <w:iCs/>
          <w:szCs w:val="28"/>
        </w:rPr>
        <w:t>2.</w:t>
      </w:r>
      <w:r w:rsidR="000B045E" w:rsidRPr="00AD54E7">
        <w:rPr>
          <w:iCs/>
          <w:szCs w:val="28"/>
        </w:rPr>
        <w:t xml:space="preserve"> </w:t>
      </w:r>
      <w:r w:rsidR="00687C17" w:rsidRPr="00AD54E7">
        <w:rPr>
          <w:iCs/>
          <w:szCs w:val="28"/>
        </w:rPr>
        <w:t xml:space="preserve">Giải pháp về </w:t>
      </w:r>
      <w:r w:rsidR="00687C17" w:rsidRPr="00AD54E7">
        <w:rPr>
          <w:iCs/>
          <w:sz w:val="26"/>
          <w:szCs w:val="26"/>
        </w:rPr>
        <w:t>q</w:t>
      </w:r>
      <w:r w:rsidR="00AC7FD1" w:rsidRPr="00AD54E7">
        <w:rPr>
          <w:iCs/>
          <w:sz w:val="26"/>
          <w:szCs w:val="26"/>
        </w:rPr>
        <w:t>uy hoạch</w:t>
      </w:r>
      <w:bookmarkEnd w:id="86"/>
    </w:p>
    <w:p w14:paraId="43C59047" w14:textId="77777777" w:rsidR="00A26EC3" w:rsidRPr="00AD54E7" w:rsidRDefault="00A26EC3" w:rsidP="00A26EC3">
      <w:pPr>
        <w:pStyle w:val="ListParagraph"/>
        <w:widowControl w:val="0"/>
        <w:numPr>
          <w:ilvl w:val="0"/>
          <w:numId w:val="13"/>
        </w:numPr>
        <w:tabs>
          <w:tab w:val="left" w:pos="993"/>
        </w:tabs>
        <w:spacing w:before="120" w:after="120" w:line="264" w:lineRule="auto"/>
        <w:ind w:left="0" w:firstLine="706"/>
        <w:contextualSpacing w:val="0"/>
        <w:jc w:val="both"/>
        <w:rPr>
          <w:rFonts w:eastAsiaTheme="minorEastAsia"/>
          <w:szCs w:val="28"/>
          <w:lang w:eastAsia="ja-JP"/>
        </w:rPr>
      </w:pPr>
      <w:r w:rsidRPr="00AD54E7">
        <w:rPr>
          <w:rFonts w:eastAsiaTheme="minorEastAsia"/>
          <w:szCs w:val="28"/>
          <w:lang w:eastAsia="ja-JP"/>
        </w:rPr>
        <w:t>Các Bộ, ngành và địa phương phối hợp chặt chẽ, tập trung chỉ đạo, ưu tiên đầu tư để sớm hình thành vùng dược liệu và các khu công nghiệp dược, hóa dược, sinh dược có trong quy hoạch quốc gia, quy hoạch ngành, quy hoạch vùng, quy hoạch địa phương đã được Thủ tướng Chính phủ phê duyệt;</w:t>
      </w:r>
    </w:p>
    <w:p w14:paraId="0D3CDCEC" w14:textId="77777777" w:rsidR="00A26EC3" w:rsidRPr="00AD54E7" w:rsidRDefault="00A26EC3" w:rsidP="00A26EC3">
      <w:pPr>
        <w:pStyle w:val="ListParagraph"/>
        <w:widowControl w:val="0"/>
        <w:numPr>
          <w:ilvl w:val="0"/>
          <w:numId w:val="13"/>
        </w:numPr>
        <w:tabs>
          <w:tab w:val="left" w:pos="993"/>
        </w:tabs>
        <w:spacing w:before="120" w:line="264" w:lineRule="auto"/>
        <w:ind w:left="0" w:firstLine="706"/>
        <w:contextualSpacing w:val="0"/>
        <w:jc w:val="both"/>
        <w:rPr>
          <w:rFonts w:eastAsiaTheme="minorEastAsia"/>
          <w:lang w:eastAsia="ja-JP"/>
        </w:rPr>
      </w:pPr>
      <w:r w:rsidRPr="00AD54E7">
        <w:rPr>
          <w:rFonts w:eastAsiaTheme="minorEastAsia"/>
          <w:szCs w:val="28"/>
          <w:lang w:eastAsia="ja-JP"/>
        </w:rPr>
        <w:t xml:space="preserve">Tăng cường công tác xúc tiến đầu tư nhằm thu hút có hiệu quả các doanh nghiệp trong nước và các tập đoàn dược phẩm hàng đầu thế giới đầu tư phát triển vùng dược liệu và đầu tư sản xuất sản phẩm hóa dược tại các khu công nghiệp tập trung đã được hình thành. </w:t>
      </w:r>
    </w:p>
    <w:p w14:paraId="558BB444" w14:textId="7DDAC0F7" w:rsidR="000B045E" w:rsidRPr="00AD54E7" w:rsidRDefault="000B7BB7" w:rsidP="00E75247">
      <w:pPr>
        <w:pStyle w:val="Heading3"/>
        <w:widowControl w:val="0"/>
        <w:spacing w:after="0" w:line="288" w:lineRule="auto"/>
      </w:pPr>
      <w:bookmarkStart w:id="87" w:name="_Toc230858919"/>
      <w:r w:rsidRPr="00AD54E7">
        <w:t>3.2.</w:t>
      </w:r>
      <w:r w:rsidR="00A26EC3" w:rsidRPr="00AD54E7">
        <w:t>2.</w:t>
      </w:r>
      <w:r w:rsidR="000B045E" w:rsidRPr="00AD54E7">
        <w:t xml:space="preserve">3. </w:t>
      </w:r>
      <w:r w:rsidR="00687C17" w:rsidRPr="00AD54E7">
        <w:t>Giải pháp về tài chính và đầu tư</w:t>
      </w:r>
      <w:bookmarkEnd w:id="87"/>
    </w:p>
    <w:p w14:paraId="2940C290" w14:textId="77777777" w:rsidR="005D1596" w:rsidRPr="00AD54E7" w:rsidRDefault="005D1596" w:rsidP="005D1596">
      <w:pPr>
        <w:pStyle w:val="Default"/>
        <w:widowControl w:val="0"/>
        <w:numPr>
          <w:ilvl w:val="0"/>
          <w:numId w:val="26"/>
        </w:numPr>
        <w:tabs>
          <w:tab w:val="left" w:pos="851"/>
        </w:tabs>
        <w:spacing w:before="160" w:line="269" w:lineRule="auto"/>
        <w:ind w:left="0" w:firstLine="562"/>
        <w:jc w:val="both"/>
        <w:rPr>
          <w:color w:val="auto"/>
          <w:sz w:val="28"/>
          <w:szCs w:val="28"/>
        </w:rPr>
      </w:pPr>
      <w:r w:rsidRPr="00AD54E7">
        <w:rPr>
          <w:color w:val="auto"/>
          <w:sz w:val="28"/>
          <w:szCs w:val="28"/>
        </w:rPr>
        <w:t>Thu hút nguồn lực đầu tư từ các doanh nghiệp trong và ngoài nước, chú trọng thu hút đầu tư từ các tập đoàn, doanh nghiệp lớn đa quốc gia; khuyến khích và tạo điều kiện cho các doanh nghiệp đầu tư nghiên cứu phát triển sản phẩm hóa dược;</w:t>
      </w:r>
    </w:p>
    <w:p w14:paraId="3474D499" w14:textId="77777777" w:rsidR="005D1596" w:rsidRPr="00AD54E7" w:rsidRDefault="005D1596" w:rsidP="005D1596">
      <w:pPr>
        <w:pStyle w:val="Default"/>
        <w:widowControl w:val="0"/>
        <w:numPr>
          <w:ilvl w:val="0"/>
          <w:numId w:val="26"/>
        </w:numPr>
        <w:tabs>
          <w:tab w:val="left" w:pos="851"/>
        </w:tabs>
        <w:spacing w:before="160" w:line="269" w:lineRule="auto"/>
        <w:ind w:left="0" w:firstLine="562"/>
        <w:jc w:val="both"/>
        <w:rPr>
          <w:color w:val="auto"/>
          <w:sz w:val="28"/>
          <w:szCs w:val="28"/>
        </w:rPr>
      </w:pPr>
      <w:r w:rsidRPr="00AD54E7">
        <w:rPr>
          <w:color w:val="auto"/>
          <w:sz w:val="28"/>
          <w:szCs w:val="28"/>
        </w:rPr>
        <w:t>Nguồn vốn từ ngân sách nhà nước được bố trí theo quy định của pháp luật về ngân sách nhà nước và đầu tư công đối với một số dự án, chương trình cụ thể về hóa dược;</w:t>
      </w:r>
    </w:p>
    <w:p w14:paraId="010CB399" w14:textId="77777777" w:rsidR="005D1596" w:rsidRPr="00AD54E7" w:rsidRDefault="005D1596" w:rsidP="005D1596">
      <w:pPr>
        <w:pStyle w:val="Default"/>
        <w:widowControl w:val="0"/>
        <w:numPr>
          <w:ilvl w:val="0"/>
          <w:numId w:val="26"/>
        </w:numPr>
        <w:tabs>
          <w:tab w:val="left" w:pos="851"/>
        </w:tabs>
        <w:spacing w:before="160" w:line="269" w:lineRule="auto"/>
        <w:ind w:left="0" w:firstLine="562"/>
        <w:jc w:val="both"/>
        <w:rPr>
          <w:i/>
          <w:iCs/>
          <w:color w:val="auto"/>
          <w:sz w:val="28"/>
          <w:szCs w:val="28"/>
        </w:rPr>
      </w:pPr>
      <w:r w:rsidRPr="00AD54E7">
        <w:rPr>
          <w:color w:val="auto"/>
          <w:sz w:val="28"/>
          <w:szCs w:val="28"/>
        </w:rPr>
        <w:t xml:space="preserve">Nghiên cứu, rà soát, bổ sung và phát huy hiệu quả nguồn lực từ Quỹ đổi mới công nghệ quốc gia, Quỹ phát triển khoa học và công nghệ Quốc gia, </w:t>
      </w:r>
      <w:r w:rsidRPr="00AD54E7">
        <w:rPr>
          <w:i/>
          <w:iCs/>
          <w:color w:val="auto"/>
          <w:sz w:val="28"/>
          <w:szCs w:val="28"/>
          <w:u w:val="single"/>
        </w:rPr>
        <w:t>Quỹ khoa học công nghệ của Bộ Công Thương</w:t>
      </w:r>
      <w:r w:rsidRPr="00AD54E7">
        <w:rPr>
          <w:color w:val="auto"/>
          <w:sz w:val="28"/>
          <w:szCs w:val="28"/>
        </w:rPr>
        <w:t xml:space="preserve"> cho nghiên cứu, triển khai, chuyển giao công nghệ, ứng dụng công nghệ mới trong sản xuất, phát triển các sản phẩm hóa dược, sinh tổng hợp sản phẩm hóa dược và chiết tách, tinh chế sản phẩm hóa dược từ dược liệu. </w:t>
      </w:r>
      <w:r w:rsidRPr="00AD54E7">
        <w:rPr>
          <w:i/>
          <w:iCs/>
          <w:color w:val="auto"/>
          <w:sz w:val="28"/>
          <w:szCs w:val="28"/>
          <w:u w:val="single"/>
        </w:rPr>
        <w:t>Thống nhất cơ quan chủ trì các chương trình nghiên cứu quốc gia về hóa dược, tránh chồng chéo, trùng lặp giữa các chương trình do Bộ Khoa học và Công nghệ, Bộ Y tế và Bộ Công Thương chủ trì thực hiện</w:t>
      </w:r>
      <w:r w:rsidRPr="00AD54E7">
        <w:rPr>
          <w:i/>
          <w:iCs/>
          <w:color w:val="auto"/>
          <w:sz w:val="28"/>
          <w:szCs w:val="28"/>
        </w:rPr>
        <w:t>;</w:t>
      </w:r>
    </w:p>
    <w:p w14:paraId="5F52A908" w14:textId="77777777" w:rsidR="005D1596" w:rsidRPr="00AD54E7" w:rsidRDefault="005D1596" w:rsidP="005D1596">
      <w:pPr>
        <w:pStyle w:val="Default"/>
        <w:widowControl w:val="0"/>
        <w:numPr>
          <w:ilvl w:val="0"/>
          <w:numId w:val="26"/>
        </w:numPr>
        <w:tabs>
          <w:tab w:val="left" w:pos="851"/>
        </w:tabs>
        <w:spacing w:before="160" w:line="269" w:lineRule="auto"/>
        <w:ind w:left="0" w:firstLine="562"/>
        <w:jc w:val="both"/>
        <w:rPr>
          <w:color w:val="auto"/>
          <w:sz w:val="28"/>
          <w:szCs w:val="28"/>
        </w:rPr>
      </w:pPr>
      <w:r w:rsidRPr="00AD54E7">
        <w:rPr>
          <w:color w:val="auto"/>
          <w:sz w:val="28"/>
          <w:szCs w:val="28"/>
        </w:rPr>
        <w:t xml:space="preserve">Định hướng thu hút đầu tư, tạo điều kiện cho các doanh nghiệp đầu tư để hình thành một số khu công nghệ cao, khu công nghiệp chuyên ngành hóa dược phù hợp với các quy hoạch được duyệt. </w:t>
      </w:r>
    </w:p>
    <w:p w14:paraId="25EEF318" w14:textId="6A4204E7" w:rsidR="005D1596" w:rsidRPr="00AD54E7" w:rsidRDefault="007604F5" w:rsidP="005D1596">
      <w:pPr>
        <w:pStyle w:val="normal-p"/>
        <w:widowControl w:val="0"/>
        <w:numPr>
          <w:ilvl w:val="0"/>
          <w:numId w:val="26"/>
        </w:numPr>
        <w:tabs>
          <w:tab w:val="left" w:pos="993"/>
        </w:tabs>
        <w:spacing w:before="120" w:line="264" w:lineRule="auto"/>
        <w:jc w:val="both"/>
        <w:rPr>
          <w:spacing w:val="-2"/>
          <w:sz w:val="28"/>
          <w:szCs w:val="28"/>
        </w:rPr>
      </w:pPr>
      <w:r w:rsidRPr="00AD54E7">
        <w:rPr>
          <w:sz w:val="28"/>
          <w:szCs w:val="28"/>
        </w:rPr>
        <w:t xml:space="preserve">Danh mục các dự án, Chương trình trọng điểm thuộc Chương trình hóa dược </w:t>
      </w:r>
      <w:r w:rsidR="005D1596" w:rsidRPr="00AD54E7">
        <w:rPr>
          <w:sz w:val="28"/>
          <w:szCs w:val="28"/>
        </w:rPr>
        <w:t>(Phụ lục 1);</w:t>
      </w:r>
      <w:r w:rsidRPr="00AD54E7">
        <w:rPr>
          <w:sz w:val="28"/>
          <w:szCs w:val="28"/>
        </w:rPr>
        <w:t xml:space="preserve"> </w:t>
      </w:r>
    </w:p>
    <w:p w14:paraId="5AF09D15" w14:textId="77777777" w:rsidR="005D1596" w:rsidRPr="00AD54E7" w:rsidRDefault="005D1596" w:rsidP="005D1596">
      <w:pPr>
        <w:pStyle w:val="normal-p"/>
        <w:widowControl w:val="0"/>
        <w:numPr>
          <w:ilvl w:val="0"/>
          <w:numId w:val="26"/>
        </w:numPr>
        <w:tabs>
          <w:tab w:val="left" w:pos="993"/>
        </w:tabs>
        <w:spacing w:before="120" w:line="264" w:lineRule="auto"/>
        <w:jc w:val="both"/>
        <w:rPr>
          <w:spacing w:val="-2"/>
          <w:sz w:val="28"/>
          <w:szCs w:val="28"/>
        </w:rPr>
      </w:pPr>
      <w:r w:rsidRPr="00AD54E7">
        <w:rPr>
          <w:sz w:val="28"/>
          <w:szCs w:val="28"/>
        </w:rPr>
        <w:t>Danh mục các dự án đề xuất được hưởng cơ chế ưu đãi, hỗ trợ đầu tư và ưu đãi, hỗ trợ đầu tư đặc biệt (Phụ lục 2).</w:t>
      </w:r>
    </w:p>
    <w:p w14:paraId="0BA3981F" w14:textId="2903F93A" w:rsidR="000B045E" w:rsidRPr="00AD54E7" w:rsidRDefault="000B7BB7" w:rsidP="00330E76">
      <w:pPr>
        <w:pStyle w:val="Heading3"/>
        <w:widowControl w:val="0"/>
        <w:spacing w:before="240" w:after="0" w:line="283" w:lineRule="auto"/>
        <w:rPr>
          <w:strike/>
          <w:szCs w:val="28"/>
        </w:rPr>
      </w:pPr>
      <w:bookmarkStart w:id="88" w:name="_Toc230858920"/>
      <w:r w:rsidRPr="00AD54E7">
        <w:rPr>
          <w:szCs w:val="28"/>
        </w:rPr>
        <w:t>3.2.</w:t>
      </w:r>
      <w:r w:rsidR="00A26EC3" w:rsidRPr="00AD54E7">
        <w:rPr>
          <w:szCs w:val="28"/>
        </w:rPr>
        <w:t>2.</w:t>
      </w:r>
      <w:r w:rsidR="000B045E" w:rsidRPr="00AD54E7">
        <w:rPr>
          <w:szCs w:val="28"/>
        </w:rPr>
        <w:t>4.</w:t>
      </w:r>
      <w:r w:rsidR="000B045E" w:rsidRPr="00AD54E7">
        <w:rPr>
          <w:szCs w:val="28"/>
          <w:lang w:val="vi-VN"/>
        </w:rPr>
        <w:t xml:space="preserve"> </w:t>
      </w:r>
      <w:r w:rsidR="00687C17" w:rsidRPr="00AD54E7">
        <w:rPr>
          <w:szCs w:val="28"/>
        </w:rPr>
        <w:t xml:space="preserve">Giải pháp về khoa học </w:t>
      </w:r>
      <w:r w:rsidR="00A26EC3" w:rsidRPr="00AD54E7">
        <w:rPr>
          <w:szCs w:val="28"/>
        </w:rPr>
        <w:t xml:space="preserve">- </w:t>
      </w:r>
      <w:r w:rsidR="00687C17" w:rsidRPr="00AD54E7">
        <w:rPr>
          <w:szCs w:val="28"/>
        </w:rPr>
        <w:t>công nghệ</w:t>
      </w:r>
      <w:r w:rsidR="00A26EC3" w:rsidRPr="00AD54E7">
        <w:rPr>
          <w:szCs w:val="28"/>
        </w:rPr>
        <w:t>, nhân lực và đào tạo</w:t>
      </w:r>
      <w:bookmarkEnd w:id="88"/>
    </w:p>
    <w:p w14:paraId="36065CA7" w14:textId="089C9379" w:rsidR="005D1596" w:rsidRPr="00AD54E7" w:rsidRDefault="005D1596" w:rsidP="005D1596">
      <w:pPr>
        <w:widowControl w:val="0"/>
        <w:tabs>
          <w:tab w:val="left" w:pos="851"/>
        </w:tabs>
        <w:spacing w:before="180" w:line="276" w:lineRule="auto"/>
        <w:jc w:val="both"/>
        <w:rPr>
          <w:i/>
          <w:iCs/>
          <w:u w:val="single"/>
        </w:rPr>
      </w:pPr>
      <w:r w:rsidRPr="00AD54E7">
        <w:rPr>
          <w:i/>
          <w:iCs/>
          <w:u w:val="single"/>
        </w:rPr>
        <w:tab/>
        <w:t xml:space="preserve">a) Triển khai thực hiện Chương trình khoa học công nghệ quốc gia về hóa dược, trong đó tập trung xây dựng ít nhất 02 Trung tâm nghiên cứu triển khai về </w:t>
      </w:r>
      <w:r w:rsidRPr="00AD54E7">
        <w:rPr>
          <w:i/>
          <w:iCs/>
          <w:u w:val="single"/>
        </w:rPr>
        <w:lastRenderedPageBreak/>
        <w:t>hóa dược đạt tiêu chuẩn khu vực; xây dựng và tổ chức thực hiện các nhiệm vụ nghiên cứu khoa học gắn với thương mại hóa các sản phẩm hoạt chất và tá dược có lợi thế cạnh tranh từ nguồn dược liệu trong nước, hoạt chất sử dụng để sản xuất thuốc thiết yếu, hoạt chất sinh học có thể thay thế sản phẩm nhập khẩu. Xây dựng hệ thống dữ liệu quốc gia về nguyên liệu hóa dược và hóa chất sử dụng trong ngành dược;</w:t>
      </w:r>
    </w:p>
    <w:p w14:paraId="2D1D31D6" w14:textId="77777777" w:rsidR="005D1596" w:rsidRPr="00AD54E7" w:rsidRDefault="005D1596" w:rsidP="005D1596">
      <w:pPr>
        <w:widowControl w:val="0"/>
        <w:tabs>
          <w:tab w:val="left" w:pos="851"/>
        </w:tabs>
        <w:spacing w:before="180" w:line="276" w:lineRule="auto"/>
        <w:jc w:val="both"/>
        <w:rPr>
          <w:i/>
          <w:iCs/>
        </w:rPr>
      </w:pPr>
      <w:r w:rsidRPr="00AD54E7">
        <w:rPr>
          <w:i/>
          <w:iCs/>
        </w:rPr>
        <w:tab/>
      </w:r>
      <w:r w:rsidRPr="00AD54E7">
        <w:rPr>
          <w:i/>
          <w:iCs/>
          <w:u w:val="single"/>
        </w:rPr>
        <w:t>b) Hỗ trợ doanh nghiệp tiếp nhận chuyển giao công nghệ chuyển giao công nghệ, nghiên cứu phát triển hoạt chất mới</w:t>
      </w:r>
      <w:r w:rsidRPr="00AD54E7">
        <w:rPr>
          <w:i/>
          <w:iCs/>
        </w:rPr>
        <w:t>;</w:t>
      </w:r>
    </w:p>
    <w:p w14:paraId="540D96F0" w14:textId="77777777" w:rsidR="005D1596" w:rsidRPr="00AD54E7" w:rsidRDefault="005D1596" w:rsidP="005D1596">
      <w:pPr>
        <w:widowControl w:val="0"/>
        <w:tabs>
          <w:tab w:val="left" w:pos="851"/>
        </w:tabs>
        <w:spacing w:before="180" w:line="276" w:lineRule="auto"/>
        <w:jc w:val="both"/>
      </w:pPr>
      <w:r w:rsidRPr="00AD54E7">
        <w:tab/>
        <w:t xml:space="preserve">c) Đẩy mạnh việc đào tạo, bảo đảm đáp ứng đủ yêu cầu về nhân lực cho ngành công nghiệp hóa dược, chú trọng đào tạo nhân lực chất lượng cao, </w:t>
      </w:r>
      <w:r w:rsidRPr="00AD54E7">
        <w:rPr>
          <w:i/>
          <w:iCs/>
          <w:u w:val="single"/>
        </w:rPr>
        <w:t>đào tạo chuyên sâu</w:t>
      </w:r>
      <w:r w:rsidRPr="00AD54E7">
        <w:rPr>
          <w:i/>
          <w:iCs/>
        </w:rPr>
        <w:t xml:space="preserve"> </w:t>
      </w:r>
      <w:r w:rsidRPr="00AD54E7">
        <w:rPr>
          <w:i/>
          <w:iCs/>
          <w:u w:val="single"/>
        </w:rPr>
        <w:t>về tổng hợp hữu cơ, công nghệ hóa dược, an toàn hóa chất trong ngành dược phẩm</w:t>
      </w:r>
      <w:r w:rsidRPr="00AD54E7">
        <w:rPr>
          <w:i/>
          <w:iCs/>
        </w:rPr>
        <w:t>.</w:t>
      </w:r>
      <w:r w:rsidRPr="00AD54E7">
        <w:t xml:space="preserve"> T</w:t>
      </w:r>
      <w:r w:rsidRPr="00AD54E7">
        <w:rPr>
          <w:lang w:val="vi-VN"/>
        </w:rPr>
        <w:t>ăng cường</w:t>
      </w:r>
      <w:r w:rsidRPr="00AD54E7">
        <w:t xml:space="preserve"> hoạt động liên kết, </w:t>
      </w:r>
      <w:r w:rsidRPr="00AD54E7">
        <w:rPr>
          <w:lang w:val="vi-VN"/>
        </w:rPr>
        <w:t>hợp tác</w:t>
      </w:r>
      <w:r w:rsidRPr="00AD54E7">
        <w:t xml:space="preserve"> trong và ngoài nước, hợp tác</w:t>
      </w:r>
      <w:r w:rsidRPr="00AD54E7">
        <w:rPr>
          <w:lang w:val="vi-VN"/>
        </w:rPr>
        <w:t xml:space="preserve"> </w:t>
      </w:r>
      <w:r w:rsidRPr="00AD54E7">
        <w:t>giữa doanh nghiệp và các cơ sở giáo dục đại học, cơ sở nghiên cứu trong đào tạo nhân lực;</w:t>
      </w:r>
    </w:p>
    <w:p w14:paraId="286457DF" w14:textId="77777777" w:rsidR="005D1596" w:rsidRPr="00AD54E7" w:rsidRDefault="005D1596" w:rsidP="005D1596">
      <w:pPr>
        <w:pStyle w:val="NormalWeb"/>
        <w:widowControl w:val="0"/>
        <w:tabs>
          <w:tab w:val="left" w:pos="851"/>
        </w:tabs>
        <w:spacing w:before="180" w:after="0"/>
        <w:jc w:val="both"/>
        <w:rPr>
          <w:sz w:val="28"/>
          <w:szCs w:val="28"/>
        </w:rPr>
      </w:pPr>
      <w:r w:rsidRPr="00AD54E7">
        <w:rPr>
          <w:sz w:val="28"/>
          <w:szCs w:val="28"/>
        </w:rPr>
        <w:tab/>
        <w:t>d) Hỗ trợ, thiết lập cơ chế ưu đãi và hỗ trợ tối đa</w:t>
      </w:r>
      <w:r w:rsidRPr="00AD54E7" w:rsidDel="00B13FCB">
        <w:rPr>
          <w:sz w:val="28"/>
          <w:szCs w:val="28"/>
        </w:rPr>
        <w:t xml:space="preserve"> </w:t>
      </w:r>
      <w:r w:rsidRPr="00AD54E7">
        <w:rPr>
          <w:sz w:val="28"/>
          <w:szCs w:val="28"/>
        </w:rPr>
        <w:t>để thu hút các chuyên gia, nhà khoa học, nhà quản lý có kinh nghiệm là người nước ngoài, người Việt Nam ở nước ngoài về làm việc trong lĩnh vực hóa dược tại Việt Nam;</w:t>
      </w:r>
    </w:p>
    <w:p w14:paraId="2C8BC1F5" w14:textId="77777777" w:rsidR="005D1596" w:rsidRPr="00AD54E7" w:rsidRDefault="005D1596" w:rsidP="005D1596">
      <w:pPr>
        <w:pStyle w:val="NormalWeb"/>
        <w:widowControl w:val="0"/>
        <w:tabs>
          <w:tab w:val="left" w:pos="851"/>
        </w:tabs>
        <w:spacing w:before="180" w:after="0"/>
        <w:jc w:val="both"/>
        <w:rPr>
          <w:i/>
          <w:iCs/>
          <w:sz w:val="28"/>
          <w:szCs w:val="28"/>
          <w:u w:val="single"/>
        </w:rPr>
      </w:pPr>
      <w:r w:rsidRPr="00AD54E7">
        <w:rPr>
          <w:sz w:val="28"/>
          <w:szCs w:val="28"/>
        </w:rPr>
        <w:tab/>
      </w:r>
      <w:r w:rsidRPr="00AD54E7">
        <w:rPr>
          <w:i/>
          <w:iCs/>
          <w:sz w:val="28"/>
          <w:szCs w:val="28"/>
        </w:rPr>
        <w:t xml:space="preserve">e) </w:t>
      </w:r>
      <w:r w:rsidRPr="00AD54E7">
        <w:rPr>
          <w:i/>
          <w:iCs/>
          <w:sz w:val="28"/>
          <w:szCs w:val="28"/>
          <w:u w:val="single"/>
        </w:rPr>
        <w:t>Thúc đẩy hình thành hệ sinh thái đổi mới sáng tạo trong lĩnh vực hóa dược, liên kết chặt chẽ giữa doanh nghiệp với các viện nghiên cứu, trường đại học.</w:t>
      </w:r>
    </w:p>
    <w:p w14:paraId="3E8B12B1" w14:textId="4E8B5EB6" w:rsidR="000B045E" w:rsidRPr="00AD54E7" w:rsidRDefault="000B7BB7" w:rsidP="000B7BB7">
      <w:pPr>
        <w:pStyle w:val="Heading3"/>
        <w:widowControl w:val="0"/>
        <w:spacing w:before="240" w:after="0" w:line="288" w:lineRule="auto"/>
        <w:rPr>
          <w:szCs w:val="28"/>
        </w:rPr>
      </w:pPr>
      <w:bookmarkStart w:id="89" w:name="_Toc230858921"/>
      <w:r w:rsidRPr="00AD54E7">
        <w:rPr>
          <w:szCs w:val="28"/>
        </w:rPr>
        <w:t>3.2.</w:t>
      </w:r>
      <w:r w:rsidR="00A26EC3" w:rsidRPr="00AD54E7">
        <w:rPr>
          <w:szCs w:val="28"/>
        </w:rPr>
        <w:t>2.</w:t>
      </w:r>
      <w:r w:rsidR="000B045E" w:rsidRPr="00AD54E7">
        <w:rPr>
          <w:szCs w:val="28"/>
        </w:rPr>
        <w:t xml:space="preserve">5. </w:t>
      </w:r>
      <w:r w:rsidR="00540797" w:rsidRPr="00AD54E7">
        <w:rPr>
          <w:szCs w:val="28"/>
        </w:rPr>
        <w:t>Giải pháp về hợp tác quốc tế</w:t>
      </w:r>
      <w:bookmarkEnd w:id="89"/>
    </w:p>
    <w:p w14:paraId="5664B48B" w14:textId="77777777" w:rsidR="005D1596" w:rsidRPr="00AD54E7" w:rsidRDefault="005D1596" w:rsidP="005D1596">
      <w:pPr>
        <w:pStyle w:val="Default"/>
        <w:widowControl w:val="0"/>
        <w:numPr>
          <w:ilvl w:val="0"/>
          <w:numId w:val="16"/>
        </w:numPr>
        <w:tabs>
          <w:tab w:val="left" w:pos="851"/>
        </w:tabs>
        <w:spacing w:before="160" w:line="276" w:lineRule="auto"/>
        <w:ind w:left="0" w:firstLine="567"/>
        <w:jc w:val="both"/>
        <w:rPr>
          <w:color w:val="auto"/>
          <w:sz w:val="28"/>
          <w:szCs w:val="28"/>
        </w:rPr>
      </w:pPr>
      <w:r w:rsidRPr="00AD54E7">
        <w:rPr>
          <w:color w:val="auto"/>
          <w:sz w:val="28"/>
          <w:szCs w:val="28"/>
        </w:rPr>
        <w:t xml:space="preserve">Tích cực tham gia các diễn đàn, tổ chức quốc tế về hóa dược. Thúc đẩy các hoạt động nghiên cứu, hội thảo, trao đổi kết quả nghiên cứu khoa học, chuyển giao công nghệ với các nước có ngành công nghiệp hóa dược phát triển. Tăng cường hợp tác với các tập đoàn dược phẩm lớn đa quốc gia; </w:t>
      </w:r>
    </w:p>
    <w:p w14:paraId="706F0A77" w14:textId="77777777" w:rsidR="005D1596" w:rsidRPr="00AD54E7" w:rsidRDefault="005D1596" w:rsidP="005D1596">
      <w:pPr>
        <w:pStyle w:val="Default"/>
        <w:widowControl w:val="0"/>
        <w:numPr>
          <w:ilvl w:val="0"/>
          <w:numId w:val="16"/>
        </w:numPr>
        <w:tabs>
          <w:tab w:val="left" w:pos="851"/>
        </w:tabs>
        <w:spacing w:before="160" w:line="276" w:lineRule="auto"/>
        <w:ind w:left="0" w:firstLine="567"/>
        <w:jc w:val="both"/>
        <w:rPr>
          <w:color w:val="auto"/>
          <w:sz w:val="28"/>
          <w:szCs w:val="28"/>
        </w:rPr>
      </w:pPr>
      <w:r w:rsidRPr="00AD54E7">
        <w:rPr>
          <w:color w:val="auto"/>
          <w:sz w:val="28"/>
          <w:szCs w:val="28"/>
        </w:rPr>
        <w:t>Tận dụng lợi thế các Hiệp định thương mại tự do mà Việt Nam đã tham gia nhằm tăng hiệu quả thu hút đầu tư phát triển sản xuất sản phẩm hóa dược, hỗ trợ bảo vệ sản xuất hóa dược trong nước.</w:t>
      </w:r>
    </w:p>
    <w:p w14:paraId="4E4E0ED5" w14:textId="0262B10A" w:rsidR="000B045E" w:rsidRPr="00AD54E7" w:rsidRDefault="000B7BB7" w:rsidP="000B7BB7">
      <w:pPr>
        <w:pStyle w:val="Heading3"/>
        <w:widowControl w:val="0"/>
        <w:spacing w:before="240" w:after="0" w:line="288" w:lineRule="auto"/>
        <w:rPr>
          <w:szCs w:val="28"/>
        </w:rPr>
      </w:pPr>
      <w:bookmarkStart w:id="90" w:name="_Toc230858922"/>
      <w:r w:rsidRPr="00AD54E7">
        <w:rPr>
          <w:szCs w:val="28"/>
        </w:rPr>
        <w:t>3.2.</w:t>
      </w:r>
      <w:r w:rsidR="00A26EC3" w:rsidRPr="00AD54E7">
        <w:rPr>
          <w:szCs w:val="28"/>
        </w:rPr>
        <w:t>2.</w:t>
      </w:r>
      <w:r w:rsidR="000B045E" w:rsidRPr="00AD54E7">
        <w:rPr>
          <w:szCs w:val="28"/>
        </w:rPr>
        <w:t>6.</w:t>
      </w:r>
      <w:r w:rsidR="000B045E" w:rsidRPr="00AD54E7">
        <w:rPr>
          <w:szCs w:val="28"/>
          <w:lang w:val="vi-VN"/>
        </w:rPr>
        <w:t xml:space="preserve"> </w:t>
      </w:r>
      <w:r w:rsidR="00A26EC3" w:rsidRPr="00AD54E7">
        <w:rPr>
          <w:szCs w:val="28"/>
        </w:rPr>
        <w:t>Giải pháp về</w:t>
      </w:r>
      <w:r w:rsidR="001870F2" w:rsidRPr="00AD54E7">
        <w:rPr>
          <w:szCs w:val="28"/>
        </w:rPr>
        <w:t xml:space="preserve"> xúc tiến thương mại, thông tin và truyền thông</w:t>
      </w:r>
      <w:bookmarkEnd w:id="90"/>
    </w:p>
    <w:p w14:paraId="6B2BD6CD" w14:textId="77777777" w:rsidR="005D1596" w:rsidRPr="00AD54E7" w:rsidRDefault="005D1596" w:rsidP="005D1596">
      <w:pPr>
        <w:pStyle w:val="Default"/>
        <w:widowControl w:val="0"/>
        <w:numPr>
          <w:ilvl w:val="0"/>
          <w:numId w:val="25"/>
        </w:numPr>
        <w:tabs>
          <w:tab w:val="left" w:pos="851"/>
        </w:tabs>
        <w:spacing w:before="160" w:line="276" w:lineRule="auto"/>
        <w:ind w:left="0" w:firstLine="567"/>
        <w:jc w:val="both"/>
        <w:rPr>
          <w:color w:val="auto"/>
          <w:sz w:val="28"/>
          <w:szCs w:val="28"/>
        </w:rPr>
      </w:pPr>
      <w:r w:rsidRPr="00AD54E7">
        <w:rPr>
          <w:color w:val="auto"/>
          <w:sz w:val="28"/>
          <w:szCs w:val="28"/>
        </w:rPr>
        <w:t xml:space="preserve">Khuyến khích và tạo điều kiện cho các doanh nghiệp trong nước mở rộng hợp tác, liên doanh liên kết với các đối tác nước ngoài để mở rộng thị trường, quảng bá sản phẩm và thương hiệu hàng Việt Nam; </w:t>
      </w:r>
    </w:p>
    <w:p w14:paraId="0BDC6931" w14:textId="77777777" w:rsidR="005D1596" w:rsidRPr="00AD54E7" w:rsidRDefault="005D1596" w:rsidP="005D1596">
      <w:pPr>
        <w:pStyle w:val="Default"/>
        <w:widowControl w:val="0"/>
        <w:numPr>
          <w:ilvl w:val="0"/>
          <w:numId w:val="25"/>
        </w:numPr>
        <w:tabs>
          <w:tab w:val="left" w:pos="851"/>
        </w:tabs>
        <w:spacing w:before="160" w:line="269" w:lineRule="auto"/>
        <w:ind w:left="0" w:firstLine="567"/>
        <w:jc w:val="both"/>
        <w:rPr>
          <w:color w:val="auto"/>
          <w:spacing w:val="-2"/>
          <w:sz w:val="28"/>
          <w:szCs w:val="28"/>
        </w:rPr>
      </w:pPr>
      <w:r w:rsidRPr="00AD54E7">
        <w:rPr>
          <w:color w:val="auto"/>
          <w:spacing w:val="-2"/>
          <w:sz w:val="28"/>
          <w:szCs w:val="28"/>
        </w:rPr>
        <w:t xml:space="preserve">Có biện pháp cụ thể nhằm xúc tiến, quảng bá xây dựng hình ảnh, thương hiệu quốc gia, chất lượng sản phẩm hóa dược có giá trị kinh tế cao. Nghiên cứu </w:t>
      </w:r>
      <w:r w:rsidRPr="00AD54E7">
        <w:rPr>
          <w:color w:val="auto"/>
          <w:spacing w:val="-2"/>
          <w:sz w:val="28"/>
          <w:szCs w:val="28"/>
        </w:rPr>
        <w:lastRenderedPageBreak/>
        <w:t xml:space="preserve">thúc đẩy việc xây dựng một số sản phẩm hóa dược trở thành sản phẩm quốc gia. Đẩy mạnh thông tin tuyên truyền về sử dụng sản phẩm hóa dược trong nước; </w:t>
      </w:r>
    </w:p>
    <w:p w14:paraId="21BC33E0" w14:textId="77777777" w:rsidR="005D1596" w:rsidRPr="00AD54E7" w:rsidRDefault="005D1596" w:rsidP="005D1596">
      <w:pPr>
        <w:pStyle w:val="Default"/>
        <w:widowControl w:val="0"/>
        <w:numPr>
          <w:ilvl w:val="0"/>
          <w:numId w:val="25"/>
        </w:numPr>
        <w:tabs>
          <w:tab w:val="left" w:pos="851"/>
        </w:tabs>
        <w:spacing w:before="160" w:line="269" w:lineRule="auto"/>
        <w:ind w:left="0" w:firstLine="567"/>
        <w:jc w:val="both"/>
        <w:rPr>
          <w:color w:val="auto"/>
          <w:sz w:val="28"/>
          <w:szCs w:val="28"/>
        </w:rPr>
      </w:pPr>
      <w:r w:rsidRPr="00AD54E7">
        <w:rPr>
          <w:color w:val="auto"/>
          <w:sz w:val="28"/>
          <w:szCs w:val="28"/>
        </w:rPr>
        <w:t>Nghiên cứu, xây dựng Chương trình thương hiệu ngành hàng đối với một số sản phẩm hóa dược tiêu biểu.</w:t>
      </w:r>
    </w:p>
    <w:p w14:paraId="7FB4A4D6" w14:textId="77777777" w:rsidR="005E20A4" w:rsidRPr="00AD54E7" w:rsidRDefault="005E20A4" w:rsidP="00E75247">
      <w:pPr>
        <w:widowControl w:val="0"/>
        <w:spacing w:before="120" w:after="0" w:line="288" w:lineRule="auto"/>
        <w:jc w:val="both"/>
        <w:rPr>
          <w:sz w:val="32"/>
          <w:szCs w:val="32"/>
        </w:rPr>
      </w:pPr>
    </w:p>
    <w:p w14:paraId="29E7DC1D" w14:textId="77777777" w:rsidR="005E20A4" w:rsidRPr="00AD54E7" w:rsidRDefault="005E20A4" w:rsidP="00E75247">
      <w:pPr>
        <w:widowControl w:val="0"/>
        <w:spacing w:before="120" w:after="0" w:line="288" w:lineRule="auto"/>
        <w:jc w:val="both"/>
        <w:rPr>
          <w:sz w:val="32"/>
          <w:szCs w:val="32"/>
        </w:rPr>
      </w:pPr>
    </w:p>
    <w:p w14:paraId="3FA5930A" w14:textId="42AF53CA" w:rsidR="00933155" w:rsidRPr="00AD54E7" w:rsidRDefault="00A703C6" w:rsidP="00933155">
      <w:pPr>
        <w:pStyle w:val="Heading1"/>
        <w:keepNext w:val="0"/>
        <w:pageBreakBefore/>
        <w:widowControl w:val="0"/>
        <w:spacing w:before="120" w:line="288" w:lineRule="auto"/>
        <w:jc w:val="center"/>
        <w:rPr>
          <w:rFonts w:ascii="Times New Roman" w:hAnsi="Times New Roman" w:cs="Times New Roman"/>
          <w:color w:val="auto"/>
          <w:sz w:val="32"/>
          <w:lang w:val="vi-VN"/>
        </w:rPr>
      </w:pPr>
      <w:bookmarkStart w:id="91" w:name="_Toc230858923"/>
      <w:r w:rsidRPr="00AD54E7">
        <w:rPr>
          <w:rFonts w:ascii="Times New Roman" w:hAnsi="Times New Roman" w:cs="Times New Roman"/>
          <w:color w:val="auto"/>
          <w:sz w:val="32"/>
        </w:rPr>
        <w:lastRenderedPageBreak/>
        <w:t>P</w:t>
      </w:r>
      <w:r w:rsidR="00933155" w:rsidRPr="00AD54E7">
        <w:rPr>
          <w:rFonts w:ascii="Times New Roman" w:hAnsi="Times New Roman" w:cs="Times New Roman"/>
          <w:color w:val="auto"/>
          <w:sz w:val="32"/>
        </w:rPr>
        <w:t>hần 4</w:t>
      </w:r>
      <w:bookmarkEnd w:id="91"/>
      <w:r w:rsidR="00E12DBD" w:rsidRPr="00AD54E7">
        <w:rPr>
          <w:rFonts w:ascii="Times New Roman" w:hAnsi="Times New Roman" w:cs="Times New Roman"/>
          <w:color w:val="auto"/>
          <w:sz w:val="32"/>
          <w:lang w:val="vi-VN"/>
        </w:rPr>
        <w:t xml:space="preserve"> </w:t>
      </w:r>
    </w:p>
    <w:p w14:paraId="046F64C3" w14:textId="7B81DA6D" w:rsidR="00E12DBD" w:rsidRPr="00AD54E7" w:rsidRDefault="00E12DBD" w:rsidP="00933155">
      <w:pPr>
        <w:pStyle w:val="Heading1"/>
        <w:keepNext w:val="0"/>
        <w:keepLines w:val="0"/>
        <w:widowControl w:val="0"/>
        <w:spacing w:before="120" w:line="288" w:lineRule="auto"/>
        <w:jc w:val="center"/>
        <w:rPr>
          <w:rFonts w:ascii="Times New Roman" w:hAnsi="Times New Roman" w:cs="Times New Roman"/>
          <w:color w:val="auto"/>
          <w:sz w:val="32"/>
        </w:rPr>
      </w:pPr>
      <w:bookmarkStart w:id="92" w:name="_Toc230858924"/>
      <w:r w:rsidRPr="00AD54E7">
        <w:rPr>
          <w:rFonts w:ascii="Times New Roman" w:hAnsi="Times New Roman" w:cs="Times New Roman"/>
          <w:color w:val="auto"/>
          <w:sz w:val="32"/>
        </w:rPr>
        <w:t>ĐÁNH GIÁ TÁC ĐỘNG</w:t>
      </w:r>
      <w:bookmarkEnd w:id="92"/>
    </w:p>
    <w:p w14:paraId="73F1697C" w14:textId="77777777" w:rsidR="005D1596" w:rsidRPr="00AD54E7" w:rsidRDefault="005D1596" w:rsidP="005D1596">
      <w:pPr>
        <w:spacing w:after="120"/>
        <w:ind w:firstLine="720"/>
        <w:jc w:val="both"/>
        <w:rPr>
          <w:b/>
          <w:bCs/>
          <w:szCs w:val="28"/>
        </w:rPr>
      </w:pPr>
      <w:r w:rsidRPr="00AD54E7">
        <w:rPr>
          <w:b/>
          <w:bCs/>
          <w:szCs w:val="28"/>
        </w:rPr>
        <w:t>1. Sự cần thiết đánh giá tác động</w:t>
      </w:r>
    </w:p>
    <w:p w14:paraId="0F68A7BF" w14:textId="77777777" w:rsidR="005D1596" w:rsidRPr="00AD54E7" w:rsidRDefault="005D1596" w:rsidP="005D1596">
      <w:pPr>
        <w:spacing w:after="120"/>
        <w:ind w:firstLine="720"/>
        <w:jc w:val="both"/>
        <w:rPr>
          <w:szCs w:val="28"/>
        </w:rPr>
      </w:pPr>
      <w:r w:rsidRPr="00AD54E7">
        <w:rPr>
          <w:szCs w:val="28"/>
        </w:rPr>
        <w:t>Việc sửa đổi, bổ sung Quyết định số 270/QĐ-TTg có phạm vi điều chỉnh rộng, liên quan đến nhiều ngành, lĩnh vực (dược, hóa chất, đầu tư, khoa học công nghệ, môi trường…), do đó cần đánh giá toàn diện các tác động nhằm bảo đảm tính khả thi, hiệu quả và phù hợp với thực tiễn.</w:t>
      </w:r>
    </w:p>
    <w:p w14:paraId="3CF80668" w14:textId="77777777" w:rsidR="005D1596" w:rsidRPr="00AD54E7" w:rsidRDefault="005D1596" w:rsidP="005D1596">
      <w:pPr>
        <w:spacing w:after="120"/>
        <w:ind w:firstLine="720"/>
        <w:jc w:val="both"/>
        <w:rPr>
          <w:b/>
          <w:bCs/>
          <w:szCs w:val="28"/>
        </w:rPr>
      </w:pPr>
      <w:r w:rsidRPr="00AD54E7">
        <w:rPr>
          <w:b/>
          <w:bCs/>
          <w:szCs w:val="28"/>
        </w:rPr>
        <w:t>2. Tác động tích cực</w:t>
      </w:r>
    </w:p>
    <w:p w14:paraId="121A8A38" w14:textId="77777777" w:rsidR="005D1596" w:rsidRPr="00AD54E7" w:rsidRDefault="005D1596" w:rsidP="005D1596">
      <w:pPr>
        <w:spacing w:after="120"/>
        <w:ind w:firstLine="720"/>
        <w:jc w:val="both"/>
        <w:rPr>
          <w:b/>
          <w:bCs/>
          <w:szCs w:val="28"/>
        </w:rPr>
      </w:pPr>
      <w:r w:rsidRPr="00AD54E7">
        <w:rPr>
          <w:b/>
          <w:bCs/>
          <w:szCs w:val="28"/>
        </w:rPr>
        <w:t>2.1. Đối với hoàn thiện thể chế, chính sách</w:t>
      </w:r>
    </w:p>
    <w:p w14:paraId="1F352FEE" w14:textId="77777777" w:rsidR="005D1596" w:rsidRPr="00AD54E7" w:rsidRDefault="005D1596" w:rsidP="005D1596">
      <w:pPr>
        <w:spacing w:after="120"/>
        <w:ind w:firstLine="720"/>
        <w:jc w:val="both"/>
        <w:rPr>
          <w:szCs w:val="28"/>
        </w:rPr>
      </w:pPr>
      <w:r w:rsidRPr="00AD54E7">
        <w:rPr>
          <w:szCs w:val="28"/>
        </w:rPr>
        <w:t xml:space="preserve">Bảo đảm sự đồng bộ, thống nhất của hệ thống pháp luật, khắc phục các chồng chéo, bất cập hiện nay; Hình thành cơ chế chính sách đặc thù, ưu đãi vượt trội cho công nghiệp hóa dược, tạo hành lang pháp lý rõ ràng, minh bạch; Nâng cao hiệu lực, hiệu quả quản lý nhà nước trong lĩnh vực hóa dược. </w:t>
      </w:r>
    </w:p>
    <w:p w14:paraId="567C9008" w14:textId="77777777" w:rsidR="005D1596" w:rsidRPr="00AD54E7" w:rsidRDefault="005D1596" w:rsidP="005D1596">
      <w:pPr>
        <w:spacing w:after="120"/>
        <w:ind w:firstLine="720"/>
        <w:jc w:val="both"/>
        <w:rPr>
          <w:b/>
          <w:bCs/>
          <w:szCs w:val="28"/>
        </w:rPr>
      </w:pPr>
      <w:r w:rsidRPr="00AD54E7">
        <w:rPr>
          <w:b/>
          <w:bCs/>
          <w:szCs w:val="28"/>
        </w:rPr>
        <w:t>2.2. Đối với phát triển công nghiệp hóa dược</w:t>
      </w:r>
    </w:p>
    <w:p w14:paraId="03AE6331" w14:textId="77777777" w:rsidR="005D1596" w:rsidRPr="00AD54E7" w:rsidRDefault="005D1596" w:rsidP="005D1596">
      <w:pPr>
        <w:spacing w:after="120"/>
        <w:ind w:firstLine="720"/>
        <w:jc w:val="both"/>
        <w:rPr>
          <w:szCs w:val="28"/>
        </w:rPr>
      </w:pPr>
      <w:r w:rsidRPr="00AD54E7">
        <w:rPr>
          <w:szCs w:val="28"/>
        </w:rPr>
        <w:t xml:space="preserve">Tạo động lực thúc đẩy đầu tư vào sản xuất nguyên liệu làm thuốc (API), từng bước nâng cao năng lực tự chủ trong nước; Hình thành các khu, cụm công nghiệp hóa dược tập trung, góp phần phát triển sản xuất quy mô lớn, hiện đại; Thúc đẩy chuyển dịch cơ cấu ngành dược theo hướng tăng tỷ trọng sản xuất nguyên liệu, giảm phụ thuộc nhập khẩu. </w:t>
      </w:r>
    </w:p>
    <w:p w14:paraId="542011F0" w14:textId="77777777" w:rsidR="005D1596" w:rsidRPr="00AD54E7" w:rsidRDefault="005D1596" w:rsidP="005D1596">
      <w:pPr>
        <w:spacing w:after="120"/>
        <w:ind w:firstLine="720"/>
        <w:jc w:val="both"/>
        <w:rPr>
          <w:b/>
          <w:bCs/>
          <w:szCs w:val="28"/>
        </w:rPr>
      </w:pPr>
      <w:r w:rsidRPr="00AD54E7">
        <w:rPr>
          <w:b/>
          <w:bCs/>
          <w:szCs w:val="28"/>
        </w:rPr>
        <w:t>2.3. Đối với thu hút đầu tư và phát triển doanh nghiệp</w:t>
      </w:r>
    </w:p>
    <w:p w14:paraId="6D5CF46F" w14:textId="77777777" w:rsidR="005D1596" w:rsidRPr="00AD54E7" w:rsidRDefault="005D1596" w:rsidP="005D1596">
      <w:pPr>
        <w:spacing w:after="120"/>
        <w:ind w:firstLine="720"/>
        <w:jc w:val="both"/>
        <w:rPr>
          <w:szCs w:val="28"/>
        </w:rPr>
      </w:pPr>
      <w:r w:rsidRPr="00AD54E7">
        <w:rPr>
          <w:szCs w:val="28"/>
        </w:rPr>
        <w:t xml:space="preserve">Tăng sức hấp dẫn của môi trường đầu tư nhờ các chính sách ưu đãi rõ ràng, ổn định; Thu hút có chọn lọc các dự án FDI có công nghệ cao, thân thiện môi trường. Tạo điều kiện phát triển doanh nghiệp trong nước, hình thành một số doanh nghiệp đầu chuỗi có năng lực cạnh tranh khu vực. </w:t>
      </w:r>
    </w:p>
    <w:p w14:paraId="221A34C5" w14:textId="77777777" w:rsidR="005D1596" w:rsidRPr="00AD54E7" w:rsidRDefault="005D1596" w:rsidP="005D1596">
      <w:pPr>
        <w:spacing w:after="120"/>
        <w:ind w:firstLine="720"/>
        <w:jc w:val="both"/>
        <w:rPr>
          <w:b/>
          <w:bCs/>
          <w:szCs w:val="28"/>
        </w:rPr>
      </w:pPr>
      <w:r w:rsidRPr="00AD54E7">
        <w:rPr>
          <w:b/>
          <w:bCs/>
          <w:szCs w:val="28"/>
        </w:rPr>
        <w:t>2.4. Đối với khoa học công nghệ và đổi mới sáng tạo</w:t>
      </w:r>
    </w:p>
    <w:p w14:paraId="62673983" w14:textId="77777777" w:rsidR="005D1596" w:rsidRPr="00AD54E7" w:rsidRDefault="005D1596" w:rsidP="005D1596">
      <w:pPr>
        <w:spacing w:after="120"/>
        <w:ind w:firstLine="720"/>
        <w:jc w:val="both"/>
        <w:rPr>
          <w:szCs w:val="28"/>
        </w:rPr>
      </w:pPr>
      <w:r w:rsidRPr="00AD54E7">
        <w:rPr>
          <w:szCs w:val="28"/>
        </w:rPr>
        <w:t xml:space="preserve">Thúc đẩy hoạt động nghiên cứu, chuyển giao và làm chủ công nghệ sản xuất hóa dược; Tăng cường liên kết giữa doanh nghiệp – viện nghiên cứu – cơ sở đào tạo; Hình thành hệ sinh thái đổi mới sáng tạo trong lĩnh vực hóa dược. </w:t>
      </w:r>
    </w:p>
    <w:p w14:paraId="2D164F87" w14:textId="77777777" w:rsidR="005D1596" w:rsidRPr="00AD54E7" w:rsidRDefault="005D1596" w:rsidP="005D1596">
      <w:pPr>
        <w:spacing w:after="120"/>
        <w:ind w:firstLine="720"/>
        <w:jc w:val="both"/>
        <w:rPr>
          <w:b/>
          <w:bCs/>
          <w:szCs w:val="28"/>
        </w:rPr>
      </w:pPr>
      <w:r w:rsidRPr="00AD54E7">
        <w:rPr>
          <w:b/>
          <w:bCs/>
          <w:szCs w:val="28"/>
        </w:rPr>
        <w:t>2.5. Đối với kinh tế - xã hội</w:t>
      </w:r>
    </w:p>
    <w:p w14:paraId="4BF5A7F6" w14:textId="77777777" w:rsidR="005D1596" w:rsidRPr="00AD54E7" w:rsidRDefault="005D1596" w:rsidP="005D1596">
      <w:pPr>
        <w:spacing w:after="120"/>
        <w:ind w:firstLine="720"/>
        <w:jc w:val="both"/>
        <w:rPr>
          <w:szCs w:val="28"/>
        </w:rPr>
      </w:pPr>
      <w:r w:rsidRPr="00AD54E7">
        <w:rPr>
          <w:szCs w:val="28"/>
        </w:rPr>
        <w:t xml:space="preserve">Góp phần tăng trưởng kinh tế, nâng cao giá trị gia tăng của ngành công nghiệp; Tạo việc làm, đặc biệt là việc làm chất lượng cao trong lĩnh vực khoa học – công nghệ; Góp phần bảo đảm an sinh xã hội, nâng cao khả năng tiếp cận thuốc của người dân. </w:t>
      </w:r>
    </w:p>
    <w:p w14:paraId="2A3971DE" w14:textId="77777777" w:rsidR="005D1596" w:rsidRPr="00AD54E7" w:rsidRDefault="005D1596" w:rsidP="005D1596">
      <w:pPr>
        <w:spacing w:after="120"/>
        <w:ind w:firstLine="720"/>
        <w:jc w:val="both"/>
        <w:rPr>
          <w:b/>
          <w:bCs/>
          <w:szCs w:val="28"/>
        </w:rPr>
      </w:pPr>
      <w:r w:rsidRPr="00AD54E7">
        <w:rPr>
          <w:b/>
          <w:bCs/>
          <w:szCs w:val="28"/>
        </w:rPr>
        <w:t>2.6. Đối với an ninh dược phẩm và y tế</w:t>
      </w:r>
    </w:p>
    <w:p w14:paraId="78D221E5" w14:textId="77777777" w:rsidR="005D1596" w:rsidRPr="00AD54E7" w:rsidRDefault="005D1596" w:rsidP="005D1596">
      <w:pPr>
        <w:spacing w:after="120"/>
        <w:ind w:firstLine="720"/>
        <w:jc w:val="both"/>
        <w:rPr>
          <w:szCs w:val="28"/>
        </w:rPr>
      </w:pPr>
      <w:r w:rsidRPr="00AD54E7">
        <w:rPr>
          <w:szCs w:val="28"/>
        </w:rPr>
        <w:lastRenderedPageBreak/>
        <w:t xml:space="preserve">Nâng cao năng lực tự chủ nguồn nguyên liệu làm thuốc, giảm phụ thuộc vào nhập khẩu; Tăng khả năng ứng phó với các tình huống khẩn cấp về y tế, dịch bệnh; Góp phần bảo đảm ổn định thị trường dược phẩm trong nước. </w:t>
      </w:r>
    </w:p>
    <w:p w14:paraId="306B3CA3" w14:textId="77777777" w:rsidR="005D1596" w:rsidRPr="00AD54E7" w:rsidRDefault="005D1596" w:rsidP="005D1596">
      <w:pPr>
        <w:spacing w:after="120"/>
        <w:ind w:firstLine="720"/>
        <w:jc w:val="both"/>
        <w:rPr>
          <w:b/>
          <w:bCs/>
          <w:szCs w:val="28"/>
        </w:rPr>
      </w:pPr>
      <w:r w:rsidRPr="00AD54E7">
        <w:rPr>
          <w:b/>
          <w:bCs/>
          <w:szCs w:val="28"/>
        </w:rPr>
        <w:t>2.7. Đối với môi trường và phát triển bền vững</w:t>
      </w:r>
    </w:p>
    <w:p w14:paraId="1D02092A" w14:textId="77777777" w:rsidR="005D1596" w:rsidRPr="00AD54E7" w:rsidRDefault="005D1596" w:rsidP="005D1596">
      <w:pPr>
        <w:spacing w:after="120"/>
        <w:ind w:firstLine="720"/>
        <w:jc w:val="both"/>
        <w:rPr>
          <w:szCs w:val="28"/>
        </w:rPr>
      </w:pPr>
      <w:r w:rsidRPr="00AD54E7">
        <w:rPr>
          <w:szCs w:val="28"/>
        </w:rPr>
        <w:t xml:space="preserve">Thúc đẩy áp dụng công nghệ sản xuất sạch, thân thiện môi trường; Tăng cường kiểm soát chất thải hóa chất, giảm thiểu tác động tiêu cực đến môi trường; Gắn phát triển công nghiệp với phát triển bền vững và kinh tế xanh. </w:t>
      </w:r>
    </w:p>
    <w:p w14:paraId="722662D3" w14:textId="77777777" w:rsidR="005D1596" w:rsidRPr="00AD54E7" w:rsidRDefault="005D1596" w:rsidP="005D1596">
      <w:pPr>
        <w:spacing w:after="120"/>
        <w:ind w:firstLine="720"/>
        <w:jc w:val="both"/>
        <w:rPr>
          <w:b/>
          <w:bCs/>
          <w:szCs w:val="28"/>
        </w:rPr>
      </w:pPr>
      <w:r w:rsidRPr="00AD54E7">
        <w:rPr>
          <w:b/>
          <w:bCs/>
          <w:szCs w:val="28"/>
        </w:rPr>
        <w:t>3. Tác động tiêu cực và thách thức</w:t>
      </w:r>
    </w:p>
    <w:p w14:paraId="45AA3F4C" w14:textId="77777777" w:rsidR="005D1596" w:rsidRPr="00AD54E7" w:rsidRDefault="005D1596" w:rsidP="005D1596">
      <w:pPr>
        <w:spacing w:after="120"/>
        <w:ind w:firstLine="720"/>
        <w:jc w:val="both"/>
        <w:rPr>
          <w:b/>
          <w:bCs/>
          <w:szCs w:val="28"/>
        </w:rPr>
      </w:pPr>
      <w:r w:rsidRPr="00AD54E7">
        <w:rPr>
          <w:b/>
          <w:bCs/>
          <w:szCs w:val="28"/>
        </w:rPr>
        <w:t>3.1. Áp lực về nguồn lực đầu tư</w:t>
      </w:r>
    </w:p>
    <w:p w14:paraId="2F4B302F" w14:textId="77777777" w:rsidR="005D1596" w:rsidRPr="00AD54E7" w:rsidRDefault="005D1596" w:rsidP="005D1596">
      <w:pPr>
        <w:spacing w:after="120"/>
        <w:ind w:firstLine="720"/>
        <w:jc w:val="both"/>
        <w:rPr>
          <w:szCs w:val="28"/>
        </w:rPr>
      </w:pPr>
      <w:r w:rsidRPr="00AD54E7">
        <w:rPr>
          <w:szCs w:val="28"/>
        </w:rPr>
        <w:t xml:space="preserve">Nhu cầu vốn đầu tư lớn cho phát triển hạ tầng, công nghệ và hỗ trợ doanh nghiệp; Áp lực cân đối ngân sách nhà nước trong bối cảnh nguồn lực còn hạn chế. </w:t>
      </w:r>
    </w:p>
    <w:p w14:paraId="7284524A" w14:textId="77777777" w:rsidR="005D1596" w:rsidRPr="00AD54E7" w:rsidRDefault="005D1596" w:rsidP="005D1596">
      <w:pPr>
        <w:spacing w:after="120"/>
        <w:ind w:firstLine="720"/>
        <w:jc w:val="both"/>
        <w:rPr>
          <w:b/>
          <w:bCs/>
          <w:szCs w:val="28"/>
        </w:rPr>
      </w:pPr>
      <w:r w:rsidRPr="00AD54E7">
        <w:rPr>
          <w:b/>
          <w:bCs/>
          <w:szCs w:val="28"/>
        </w:rPr>
        <w:t>3.2. Nguy cơ gia tăng cạnh tranh</w:t>
      </w:r>
    </w:p>
    <w:p w14:paraId="5955CB34" w14:textId="77777777" w:rsidR="005D1596" w:rsidRPr="00AD54E7" w:rsidRDefault="005D1596" w:rsidP="005D1596">
      <w:pPr>
        <w:spacing w:after="120"/>
        <w:ind w:firstLine="720"/>
        <w:jc w:val="both"/>
        <w:rPr>
          <w:szCs w:val="28"/>
        </w:rPr>
      </w:pPr>
      <w:r w:rsidRPr="00AD54E7">
        <w:rPr>
          <w:szCs w:val="28"/>
        </w:rPr>
        <w:t xml:space="preserve">Doanh nghiệp trong nước phải đối mặt với cạnh tranh gay gắt từ doanh nghiệp FDI và các tập đoàn đa quốc gia; Nguy cơ doanh nghiệp trong nước bị lép vế nếu không nâng cao năng lực. </w:t>
      </w:r>
    </w:p>
    <w:p w14:paraId="4B618080" w14:textId="77777777" w:rsidR="005D1596" w:rsidRPr="00AD54E7" w:rsidRDefault="005D1596" w:rsidP="005D1596">
      <w:pPr>
        <w:spacing w:after="120"/>
        <w:ind w:firstLine="720"/>
        <w:jc w:val="both"/>
        <w:rPr>
          <w:b/>
          <w:bCs/>
          <w:szCs w:val="28"/>
        </w:rPr>
      </w:pPr>
      <w:r w:rsidRPr="00AD54E7">
        <w:rPr>
          <w:b/>
          <w:bCs/>
          <w:szCs w:val="28"/>
        </w:rPr>
        <w:t>3.3. Rủi ro về môi trường</w:t>
      </w:r>
    </w:p>
    <w:p w14:paraId="768B9CF1" w14:textId="77777777" w:rsidR="005D1596" w:rsidRPr="00AD54E7" w:rsidRDefault="005D1596" w:rsidP="005D1596">
      <w:pPr>
        <w:spacing w:after="120"/>
        <w:ind w:firstLine="720"/>
        <w:jc w:val="both"/>
        <w:rPr>
          <w:szCs w:val="28"/>
        </w:rPr>
      </w:pPr>
      <w:r w:rsidRPr="00AD54E7">
        <w:rPr>
          <w:szCs w:val="28"/>
        </w:rPr>
        <w:t xml:space="preserve">Công nghiệp hóa dược tiềm ẩn nguy cơ gây ô nhiễm nếu không kiểm soát chặt chẽ; Yêu cầu cao về đầu tư hệ thống xử lý chất thải, làm tăng chi phí sản xuất. </w:t>
      </w:r>
    </w:p>
    <w:p w14:paraId="6510BFB6" w14:textId="77777777" w:rsidR="005D1596" w:rsidRPr="00AD54E7" w:rsidRDefault="005D1596" w:rsidP="005D1596">
      <w:pPr>
        <w:spacing w:after="120"/>
        <w:ind w:firstLine="720"/>
        <w:jc w:val="both"/>
        <w:rPr>
          <w:b/>
          <w:bCs/>
          <w:szCs w:val="28"/>
        </w:rPr>
      </w:pPr>
      <w:r w:rsidRPr="00AD54E7">
        <w:rPr>
          <w:b/>
          <w:bCs/>
          <w:szCs w:val="28"/>
        </w:rPr>
        <w:t>3.4. Thách thức về nguồn nhân lực và công nghệ</w:t>
      </w:r>
    </w:p>
    <w:p w14:paraId="4E979430" w14:textId="77777777" w:rsidR="005D1596" w:rsidRPr="00AD54E7" w:rsidRDefault="005D1596" w:rsidP="005D1596">
      <w:pPr>
        <w:spacing w:after="120"/>
        <w:ind w:firstLine="720"/>
        <w:jc w:val="both"/>
        <w:rPr>
          <w:szCs w:val="28"/>
        </w:rPr>
      </w:pPr>
      <w:r w:rsidRPr="00AD54E7">
        <w:rPr>
          <w:szCs w:val="28"/>
        </w:rPr>
        <w:t xml:space="preserve">Thiếu hụt nhân lực chất lượng cao trong lĩnh vực hóa dược; Khó khăn trong tiếp cận và làm chủ công nghệ tiên tiến. </w:t>
      </w:r>
    </w:p>
    <w:p w14:paraId="281CE4EF" w14:textId="77777777" w:rsidR="005D1596" w:rsidRPr="00AD54E7" w:rsidRDefault="005D1596" w:rsidP="005D1596">
      <w:pPr>
        <w:spacing w:after="120"/>
        <w:ind w:firstLine="720"/>
        <w:jc w:val="both"/>
        <w:rPr>
          <w:b/>
          <w:bCs/>
          <w:szCs w:val="28"/>
        </w:rPr>
      </w:pPr>
      <w:r w:rsidRPr="00AD54E7">
        <w:rPr>
          <w:b/>
          <w:bCs/>
          <w:szCs w:val="28"/>
        </w:rPr>
        <w:t>4. Tác động đối với các đối tượng liên quan</w:t>
      </w:r>
    </w:p>
    <w:p w14:paraId="77876316" w14:textId="77777777" w:rsidR="005D1596" w:rsidRPr="00AD54E7" w:rsidRDefault="005D1596" w:rsidP="005D1596">
      <w:pPr>
        <w:spacing w:after="120"/>
        <w:ind w:firstLine="720"/>
        <w:jc w:val="both"/>
        <w:rPr>
          <w:b/>
          <w:bCs/>
          <w:szCs w:val="28"/>
        </w:rPr>
      </w:pPr>
      <w:r w:rsidRPr="00AD54E7">
        <w:rPr>
          <w:b/>
          <w:bCs/>
          <w:szCs w:val="28"/>
        </w:rPr>
        <w:t>4.1. Đối với cơ quan quản lý nhà nước</w:t>
      </w:r>
    </w:p>
    <w:p w14:paraId="1FF14106" w14:textId="77777777" w:rsidR="005D1596" w:rsidRPr="00AD54E7" w:rsidRDefault="005D1596" w:rsidP="005D1596">
      <w:pPr>
        <w:spacing w:after="120"/>
        <w:ind w:firstLine="720"/>
        <w:jc w:val="both"/>
        <w:rPr>
          <w:szCs w:val="28"/>
        </w:rPr>
      </w:pPr>
      <w:r w:rsidRPr="00AD54E7">
        <w:rPr>
          <w:szCs w:val="28"/>
        </w:rPr>
        <w:t xml:space="preserve">Tăng yêu cầu về năng lực xây dựng và tổ chức thực thi chính sách; Đòi hỏi sự phối hợp chặt chẽ, hiệu quả giữa các bộ, ngành, địa phương. </w:t>
      </w:r>
    </w:p>
    <w:p w14:paraId="05584ABD" w14:textId="77777777" w:rsidR="005D1596" w:rsidRPr="00AD54E7" w:rsidRDefault="005D1596" w:rsidP="005D1596">
      <w:pPr>
        <w:spacing w:after="120"/>
        <w:ind w:firstLine="720"/>
        <w:jc w:val="both"/>
        <w:rPr>
          <w:b/>
          <w:bCs/>
          <w:szCs w:val="28"/>
        </w:rPr>
      </w:pPr>
      <w:r w:rsidRPr="00AD54E7">
        <w:rPr>
          <w:b/>
          <w:bCs/>
          <w:szCs w:val="28"/>
        </w:rPr>
        <w:t>4.2. Đối với doanh nghiệp</w:t>
      </w:r>
    </w:p>
    <w:p w14:paraId="2737FA0C" w14:textId="77777777" w:rsidR="005D1596" w:rsidRPr="00AD54E7" w:rsidRDefault="005D1596" w:rsidP="005D1596">
      <w:pPr>
        <w:spacing w:after="120"/>
        <w:ind w:firstLine="720"/>
        <w:jc w:val="both"/>
        <w:rPr>
          <w:szCs w:val="28"/>
        </w:rPr>
      </w:pPr>
      <w:r w:rsidRPr="00AD54E7">
        <w:rPr>
          <w:szCs w:val="28"/>
        </w:rPr>
        <w:t xml:space="preserve">Doanh nghiệp được hưởng lợi từ các chính sách ưu đãi, hỗ trợ; Đồng thời phải nâng cao năng lực quản trị, công nghệ và tuân thủ quy định pháp luật. </w:t>
      </w:r>
    </w:p>
    <w:p w14:paraId="2980597B" w14:textId="77777777" w:rsidR="005D1596" w:rsidRPr="00AD54E7" w:rsidRDefault="005D1596" w:rsidP="005D1596">
      <w:pPr>
        <w:spacing w:after="120"/>
        <w:ind w:firstLine="720"/>
        <w:jc w:val="both"/>
        <w:rPr>
          <w:b/>
          <w:bCs/>
          <w:szCs w:val="28"/>
        </w:rPr>
      </w:pPr>
      <w:r w:rsidRPr="00AD54E7">
        <w:rPr>
          <w:b/>
          <w:bCs/>
          <w:szCs w:val="28"/>
        </w:rPr>
        <w:t>4.3. Đối với người dân</w:t>
      </w:r>
    </w:p>
    <w:p w14:paraId="3BF58339" w14:textId="77777777" w:rsidR="005D1596" w:rsidRPr="00AD54E7" w:rsidRDefault="005D1596" w:rsidP="005D1596">
      <w:pPr>
        <w:spacing w:after="120"/>
        <w:ind w:firstLine="720"/>
        <w:jc w:val="both"/>
        <w:rPr>
          <w:szCs w:val="28"/>
        </w:rPr>
      </w:pPr>
      <w:r w:rsidRPr="00AD54E7">
        <w:rPr>
          <w:szCs w:val="28"/>
        </w:rPr>
        <w:t xml:space="preserve">Được tiếp cận nguồn thuốc ổn định, chất lượng với chi phí hợp lý hơn; Hưởng lợi từ các cơ hội việc làm và dịch vụ y tế được nâng cao. </w:t>
      </w:r>
    </w:p>
    <w:p w14:paraId="54B7FCBE" w14:textId="77777777" w:rsidR="005D1596" w:rsidRPr="00AD54E7" w:rsidRDefault="005D1596" w:rsidP="005D1596">
      <w:pPr>
        <w:spacing w:after="120"/>
        <w:ind w:firstLine="720"/>
        <w:jc w:val="both"/>
        <w:rPr>
          <w:b/>
          <w:bCs/>
          <w:szCs w:val="28"/>
        </w:rPr>
      </w:pPr>
      <w:r w:rsidRPr="00AD54E7">
        <w:rPr>
          <w:b/>
          <w:bCs/>
          <w:szCs w:val="28"/>
        </w:rPr>
        <w:t>5. Biện pháp giảm thiểu tác động tiêu cực</w:t>
      </w:r>
    </w:p>
    <w:p w14:paraId="3167F977" w14:textId="77777777" w:rsidR="005D1596" w:rsidRPr="00AD54E7" w:rsidRDefault="005D1596" w:rsidP="005D1596">
      <w:pPr>
        <w:spacing w:after="120"/>
        <w:ind w:firstLine="720"/>
        <w:jc w:val="both"/>
        <w:rPr>
          <w:szCs w:val="28"/>
        </w:rPr>
      </w:pPr>
      <w:r w:rsidRPr="00AD54E7">
        <w:rPr>
          <w:szCs w:val="28"/>
        </w:rPr>
        <w:t>Để hạn chế các tác động bất lợi, cần thực hiện đồng bộ các giải pháp sau:</w:t>
      </w:r>
    </w:p>
    <w:p w14:paraId="7CDA080B" w14:textId="77777777" w:rsidR="005D1596" w:rsidRPr="00AD54E7" w:rsidRDefault="005D1596" w:rsidP="005D1596">
      <w:pPr>
        <w:spacing w:after="120"/>
        <w:ind w:firstLine="720"/>
        <w:jc w:val="both"/>
        <w:rPr>
          <w:szCs w:val="28"/>
        </w:rPr>
      </w:pPr>
      <w:r w:rsidRPr="00AD54E7">
        <w:rPr>
          <w:szCs w:val="28"/>
        </w:rPr>
        <w:lastRenderedPageBreak/>
        <w:t xml:space="preserve">Xây dựng cơ chế huy động đa dạng nguồn lực (ngân sách nhà nước, xã hội hóa, hợp tác công tư). Thiết kế chính sách hỗ trợ doanh nghiệp trong nước nâng cao năng lực cạnh tranh; Tăng cường kiểm soát môi trường, áp dụng tiêu chuẩn kỹ thuật cao; Đẩy mạnh đào tạo, phát triển nguồn nhân lực chất lượng cao; Thiết lập cơ chế giám sát, đánh giá thường xuyên việc thực hiện. </w:t>
      </w:r>
    </w:p>
    <w:p w14:paraId="7F4C8FC2" w14:textId="156FFE75" w:rsidR="005D1596" w:rsidRPr="00AD54E7" w:rsidRDefault="005D1596" w:rsidP="00E75247">
      <w:pPr>
        <w:pStyle w:val="Heading2"/>
        <w:widowControl w:val="0"/>
        <w:spacing w:after="0" w:line="288" w:lineRule="auto"/>
      </w:pPr>
      <w:bookmarkStart w:id="93" w:name="_Toc230858925"/>
      <w:r w:rsidRPr="00AD54E7">
        <w:t>6. Kết luận chung về tác động, tính khả thi và hiệu quả của Chương trình</w:t>
      </w:r>
      <w:bookmarkEnd w:id="93"/>
    </w:p>
    <w:p w14:paraId="4079470F" w14:textId="0FF7FBC6" w:rsidR="00E12DBD" w:rsidRPr="00AD54E7" w:rsidRDefault="005D1596" w:rsidP="00E75247">
      <w:pPr>
        <w:pStyle w:val="Heading2"/>
        <w:widowControl w:val="0"/>
        <w:spacing w:after="0" w:line="288" w:lineRule="auto"/>
      </w:pPr>
      <w:bookmarkStart w:id="94" w:name="_Toc230858926"/>
      <w:r w:rsidRPr="00AD54E7">
        <w:rPr>
          <w:bCs w:val="0"/>
        </w:rPr>
        <w:t xml:space="preserve">6.1. </w:t>
      </w:r>
      <w:r w:rsidR="007604F5" w:rsidRPr="00AD54E7">
        <w:rPr>
          <w:bCs w:val="0"/>
        </w:rPr>
        <w:t>Đánh giá tính khả thi</w:t>
      </w:r>
      <w:bookmarkEnd w:id="94"/>
    </w:p>
    <w:p w14:paraId="07A7E976" w14:textId="6CC8F72E" w:rsidR="00E12DBD" w:rsidRPr="00AD54E7" w:rsidRDefault="00E12DBD" w:rsidP="000B7BB7">
      <w:pPr>
        <w:widowControl w:val="0"/>
        <w:spacing w:before="120" w:after="0" w:line="288" w:lineRule="auto"/>
        <w:ind w:firstLine="720"/>
        <w:jc w:val="both"/>
        <w:rPr>
          <w:lang w:val="pt-BR"/>
        </w:rPr>
      </w:pPr>
      <w:r w:rsidRPr="00AD54E7">
        <w:rPr>
          <w:lang w:val="pt-BR"/>
        </w:rPr>
        <w:t xml:space="preserve">Chương trình triển khai thực hiện chủ trương, nghị quyết của Đảng; nghị quyết, quyết định của Chính phủ và được xây dựng dựa trên cơ sở: </w:t>
      </w:r>
      <w:r w:rsidR="008B7DFC" w:rsidRPr="00AD54E7">
        <w:rPr>
          <w:lang w:val="pt-BR"/>
        </w:rPr>
        <w:t>Đ</w:t>
      </w:r>
      <w:r w:rsidRPr="00AD54E7">
        <w:rPr>
          <w:lang w:val="pt-BR"/>
        </w:rPr>
        <w:t xml:space="preserve">ánh giá đầy đủ, chi tiết, khách quan về thực trạng ngành </w:t>
      </w:r>
      <w:r w:rsidR="009F599B" w:rsidRPr="00AD54E7">
        <w:rPr>
          <w:lang w:val="pt-BR"/>
        </w:rPr>
        <w:t>công nghiệp</w:t>
      </w:r>
      <w:r w:rsidRPr="00AD54E7">
        <w:rPr>
          <w:lang w:val="pt-BR"/>
        </w:rPr>
        <w:t xml:space="preserve"> hóa dược, dược phẩm và ngành sản xuất </w:t>
      </w:r>
      <w:r w:rsidR="009F599B" w:rsidRPr="00AD54E7">
        <w:rPr>
          <w:lang w:val="pt-BR"/>
        </w:rPr>
        <w:t xml:space="preserve">thực phẩm chức năng, dược mỹ phẩm trên </w:t>
      </w:r>
      <w:r w:rsidRPr="00AD54E7">
        <w:rPr>
          <w:lang w:val="pt-BR"/>
        </w:rPr>
        <w:t xml:space="preserve">thế giới và ở trong nước; </w:t>
      </w:r>
      <w:r w:rsidR="008B7DFC" w:rsidRPr="00AD54E7">
        <w:rPr>
          <w:lang w:val="pt-BR"/>
        </w:rPr>
        <w:t>P</w:t>
      </w:r>
      <w:r w:rsidRPr="00AD54E7">
        <w:rPr>
          <w:lang w:val="pt-BR"/>
        </w:rPr>
        <w:t>hân tích các yếu tố thuận lợi, khó khăn tác đ</w:t>
      </w:r>
      <w:r w:rsidR="00141945" w:rsidRPr="00AD54E7">
        <w:rPr>
          <w:lang w:val="pt-BR"/>
        </w:rPr>
        <w:t>ộng</w:t>
      </w:r>
      <w:r w:rsidRPr="00AD54E7">
        <w:rPr>
          <w:lang w:val="pt-BR"/>
        </w:rPr>
        <w:t xml:space="preserve"> đến sự phát triển của ngành công nghiệp hóa dược để đề ra nhiệm vụ và giải pháp thực hiện nên có tính khả thi</w:t>
      </w:r>
      <w:r w:rsidR="009F599B" w:rsidRPr="00AD54E7">
        <w:rPr>
          <w:lang w:val="pt-BR"/>
        </w:rPr>
        <w:t xml:space="preserve"> cao</w:t>
      </w:r>
      <w:r w:rsidRPr="00AD54E7">
        <w:rPr>
          <w:lang w:val="pt-BR"/>
        </w:rPr>
        <w:t xml:space="preserve">. </w:t>
      </w:r>
    </w:p>
    <w:p w14:paraId="4FB413A1" w14:textId="752EF662" w:rsidR="00E12DBD" w:rsidRPr="00AD54E7" w:rsidRDefault="005D1596" w:rsidP="00E75247">
      <w:pPr>
        <w:pStyle w:val="Heading2"/>
        <w:widowControl w:val="0"/>
        <w:spacing w:after="0" w:line="288" w:lineRule="auto"/>
        <w:rPr>
          <w:bCs w:val="0"/>
        </w:rPr>
      </w:pPr>
      <w:bookmarkStart w:id="95" w:name="_Toc230858927"/>
      <w:r w:rsidRPr="00AD54E7">
        <w:rPr>
          <w:bCs w:val="0"/>
          <w:iCs/>
        </w:rPr>
        <w:t>6</w:t>
      </w:r>
      <w:r w:rsidR="002E1598" w:rsidRPr="00AD54E7">
        <w:rPr>
          <w:bCs w:val="0"/>
          <w:iCs/>
        </w:rPr>
        <w:t>.</w:t>
      </w:r>
      <w:r w:rsidR="002E1598" w:rsidRPr="00AD54E7">
        <w:rPr>
          <w:bCs w:val="0"/>
          <w:iCs/>
          <w:lang w:val="vi-VN"/>
        </w:rPr>
        <w:t xml:space="preserve">2. </w:t>
      </w:r>
      <w:r w:rsidR="007604F5" w:rsidRPr="00AD54E7">
        <w:rPr>
          <w:bCs w:val="0"/>
          <w:iCs/>
        </w:rPr>
        <w:t>Đánh giá một số tác động không mong muốn của Chương trình và hướng khắc phục</w:t>
      </w:r>
      <w:bookmarkEnd w:id="95"/>
    </w:p>
    <w:p w14:paraId="4A61F76E" w14:textId="77777777" w:rsidR="00E12DBD" w:rsidRPr="00AD54E7" w:rsidRDefault="00E12DBD" w:rsidP="00E75247">
      <w:pPr>
        <w:widowControl w:val="0"/>
        <w:spacing w:before="120" w:after="0" w:line="288" w:lineRule="auto"/>
        <w:jc w:val="both"/>
      </w:pPr>
      <w:r w:rsidRPr="00AD54E7">
        <w:tab/>
        <w:t>Quá trình triển khai Chương trình có thể xẩy ra một số lý do khách quan như chiến tranh, thiên tai, dịch bệnh, địch họa, căn cứ tình hình thực tế Chương trình sẽ có những điều chỉnh mục tiêu, nội dung thực hiện.</w:t>
      </w:r>
    </w:p>
    <w:p w14:paraId="2B5E1F0A" w14:textId="77777777" w:rsidR="00E12DBD" w:rsidRPr="00AD54E7" w:rsidRDefault="00E12DBD" w:rsidP="00E75247">
      <w:pPr>
        <w:widowControl w:val="0"/>
        <w:spacing w:before="120" w:after="0" w:line="288" w:lineRule="auto"/>
        <w:jc w:val="both"/>
      </w:pPr>
      <w:r w:rsidRPr="00AD54E7">
        <w:tab/>
        <w:t>Khi gặp khó khăn do nguyên nhân chủ quan như khả năng nghiên cứu, khả năng triển khai, sự thiếu đồng bộ khi thực hiện, Bộ Công Thương căn cứ tình hình cụ thể có những đề xuất hoặc xin ý kiến chỉ đạo của Thủ tướng Chính phủ.</w:t>
      </w:r>
    </w:p>
    <w:p w14:paraId="54D98192" w14:textId="65ECF6EF" w:rsidR="00E12DBD" w:rsidRPr="00AD54E7" w:rsidRDefault="005D1596" w:rsidP="00E75247">
      <w:pPr>
        <w:pStyle w:val="Heading2"/>
        <w:widowControl w:val="0"/>
        <w:spacing w:after="0" w:line="288" w:lineRule="auto"/>
        <w:rPr>
          <w:bCs w:val="0"/>
          <w:i/>
        </w:rPr>
      </w:pPr>
      <w:bookmarkStart w:id="96" w:name="_Toc230858928"/>
      <w:r w:rsidRPr="00AD54E7">
        <w:rPr>
          <w:bCs w:val="0"/>
        </w:rPr>
        <w:t>6</w:t>
      </w:r>
      <w:r w:rsidR="002E1598" w:rsidRPr="00AD54E7">
        <w:rPr>
          <w:bCs w:val="0"/>
        </w:rPr>
        <w:t>.</w:t>
      </w:r>
      <w:r w:rsidR="002E1598" w:rsidRPr="00AD54E7">
        <w:rPr>
          <w:bCs w:val="0"/>
          <w:lang w:val="vi-VN"/>
        </w:rPr>
        <w:t xml:space="preserve">3. </w:t>
      </w:r>
      <w:r w:rsidR="007604F5" w:rsidRPr="00AD54E7">
        <w:rPr>
          <w:bCs w:val="0"/>
        </w:rPr>
        <w:t>Hiệu quả của Chương trình</w:t>
      </w:r>
      <w:bookmarkEnd w:id="96"/>
    </w:p>
    <w:p w14:paraId="374CAE0F" w14:textId="5774E8D1" w:rsidR="00E12DBD" w:rsidRPr="00AD54E7" w:rsidRDefault="005D1596" w:rsidP="00E75247">
      <w:pPr>
        <w:pStyle w:val="Heading3"/>
        <w:spacing w:after="0" w:line="288" w:lineRule="auto"/>
        <w:rPr>
          <w:i w:val="0"/>
          <w:iCs/>
        </w:rPr>
      </w:pPr>
      <w:bookmarkStart w:id="97" w:name="_Toc230858929"/>
      <w:r w:rsidRPr="00AD54E7">
        <w:rPr>
          <w:i w:val="0"/>
          <w:iCs/>
        </w:rPr>
        <w:t>6</w:t>
      </w:r>
      <w:r w:rsidR="002E1598" w:rsidRPr="00AD54E7">
        <w:rPr>
          <w:i w:val="0"/>
          <w:iCs/>
        </w:rPr>
        <w:t>.</w:t>
      </w:r>
      <w:r w:rsidR="00691B69" w:rsidRPr="00AD54E7">
        <w:rPr>
          <w:i w:val="0"/>
          <w:iCs/>
        </w:rPr>
        <w:t xml:space="preserve">3.1. </w:t>
      </w:r>
      <w:r w:rsidR="00E12DBD" w:rsidRPr="00AD54E7">
        <w:rPr>
          <w:i w:val="0"/>
          <w:iCs/>
          <w:lang w:val="vi-VN"/>
        </w:rPr>
        <w:t>Hiệu quả kinh tế</w:t>
      </w:r>
      <w:r w:rsidR="00691B69" w:rsidRPr="00AD54E7">
        <w:rPr>
          <w:i w:val="0"/>
          <w:iCs/>
        </w:rPr>
        <w:t xml:space="preserve"> - xã hội</w:t>
      </w:r>
      <w:bookmarkEnd w:id="97"/>
    </w:p>
    <w:p w14:paraId="712F3E4F" w14:textId="09A03D35" w:rsidR="00E12DBD" w:rsidRPr="00AD54E7" w:rsidRDefault="00E12DBD" w:rsidP="00E75247">
      <w:pPr>
        <w:widowControl w:val="0"/>
        <w:spacing w:before="120" w:after="0" w:line="288" w:lineRule="auto"/>
        <w:ind w:firstLine="709"/>
        <w:jc w:val="both"/>
        <w:rPr>
          <w:rFonts w:cs="Times New Roman"/>
          <w:szCs w:val="28"/>
          <w:lang w:val="vi-VN"/>
        </w:rPr>
      </w:pPr>
      <w:r w:rsidRPr="00AD54E7">
        <w:rPr>
          <w:rFonts w:cs="Times New Roman"/>
          <w:szCs w:val="28"/>
          <w:lang w:val="pt-BR"/>
        </w:rPr>
        <w:t>Việc triển khai Chương trình sẽ góp phần phát triển công nghiệp hóa dược, sản xuất thuốc và các sản phẩm thực phẩm chức năng, mỹ phẩm nhằm nâng cao sức khỏe cộng đồng, giảm chi phí chữa bệnh, nâng cao niềm tin của người dân với sản phẩm sản xuất trong nước đặc biệt nhất là sản phẩm sản xuất từ dược liệu, phù hợp với cuộc vận động của Bộ Công Thương “Người Việt Nam ưu tiên dùng hàng Việt Nam” và của Bộ Y tế “Người Việt Nam ưu tiên dùng thuốc Việt Nam”;</w:t>
      </w:r>
    </w:p>
    <w:p w14:paraId="716BA45C" w14:textId="65513456" w:rsidR="00F37681" w:rsidRPr="00AD54E7" w:rsidRDefault="00E12DBD" w:rsidP="00E75247">
      <w:pPr>
        <w:widowControl w:val="0"/>
        <w:spacing w:before="120" w:after="0" w:line="288" w:lineRule="auto"/>
        <w:ind w:firstLine="709"/>
        <w:jc w:val="both"/>
        <w:rPr>
          <w:rStyle w:val="normal-h1"/>
          <w:sz w:val="28"/>
          <w:szCs w:val="28"/>
          <w:lang w:val="vi-VN"/>
        </w:rPr>
      </w:pPr>
      <w:r w:rsidRPr="00AD54E7">
        <w:rPr>
          <w:rFonts w:cs="Times New Roman"/>
          <w:szCs w:val="28"/>
          <w:lang w:val="pt-BR"/>
        </w:rPr>
        <w:t xml:space="preserve">Chương trình góp phần gắn kết 4 nhà: khoa học, doanh nghiệp, người nông dân và </w:t>
      </w:r>
      <w:r w:rsidR="00ED3EF1" w:rsidRPr="00AD54E7">
        <w:rPr>
          <w:rFonts w:cs="Times New Roman"/>
          <w:szCs w:val="28"/>
          <w:lang w:val="pt-BR"/>
        </w:rPr>
        <w:t>Nhà nước</w:t>
      </w:r>
      <w:r w:rsidRPr="00AD54E7">
        <w:rPr>
          <w:rFonts w:cs="Times New Roman"/>
          <w:szCs w:val="28"/>
          <w:lang w:val="pt-BR"/>
        </w:rPr>
        <w:t xml:space="preserve">. Góp phần xây dựng và phát triển các vùng dược liệu mà Việt Nam có thế mạnh gắn liền với các cơ sở chế biến hiện đại, tiên tiến, hỗ trợ xóa đói giảm nghèo, tạo thêm công ăn, việc làm, thu nhập cho các tỉnh vùng sâu, vùng xa. Chương trình góp phần mở rộng thị trường tiêu thụ sản phẩm hóa dược, thuốc </w:t>
      </w:r>
      <w:r w:rsidRPr="00AD54E7">
        <w:rPr>
          <w:rFonts w:cs="Times New Roman"/>
          <w:szCs w:val="28"/>
          <w:lang w:val="pt-BR"/>
        </w:rPr>
        <w:lastRenderedPageBreak/>
        <w:t>và các sản phẩm chăm sóc, bảo vệ sức khỏe ở trong nước và xuất khẩu.</w:t>
      </w:r>
    </w:p>
    <w:p w14:paraId="49B7031A" w14:textId="1EE886FE" w:rsidR="00E12DBD" w:rsidRPr="00AD54E7" w:rsidRDefault="005D1596" w:rsidP="009661AC">
      <w:pPr>
        <w:pStyle w:val="Heading3"/>
        <w:spacing w:before="240" w:after="0" w:line="288" w:lineRule="auto"/>
        <w:rPr>
          <w:i w:val="0"/>
          <w:iCs/>
          <w:szCs w:val="28"/>
        </w:rPr>
      </w:pPr>
      <w:bookmarkStart w:id="98" w:name="_Toc230858930"/>
      <w:r w:rsidRPr="00AD54E7">
        <w:rPr>
          <w:i w:val="0"/>
          <w:iCs/>
        </w:rPr>
        <w:t>6</w:t>
      </w:r>
      <w:r w:rsidR="002E1598" w:rsidRPr="00AD54E7">
        <w:rPr>
          <w:i w:val="0"/>
          <w:iCs/>
        </w:rPr>
        <w:t>.</w:t>
      </w:r>
      <w:r w:rsidR="00E12DBD" w:rsidRPr="00AD54E7">
        <w:rPr>
          <w:i w:val="0"/>
          <w:iCs/>
          <w:szCs w:val="28"/>
        </w:rPr>
        <w:t>3.</w:t>
      </w:r>
      <w:r w:rsidR="00573B8A" w:rsidRPr="00AD54E7">
        <w:rPr>
          <w:i w:val="0"/>
          <w:iCs/>
          <w:szCs w:val="28"/>
        </w:rPr>
        <w:t>2</w:t>
      </w:r>
      <w:r w:rsidR="00691B69" w:rsidRPr="00AD54E7">
        <w:rPr>
          <w:i w:val="0"/>
          <w:iCs/>
          <w:szCs w:val="28"/>
        </w:rPr>
        <w:t>.</w:t>
      </w:r>
      <w:r w:rsidR="00E12DBD" w:rsidRPr="00AD54E7">
        <w:rPr>
          <w:i w:val="0"/>
          <w:iCs/>
          <w:szCs w:val="28"/>
        </w:rPr>
        <w:t xml:space="preserve"> Người hưởng lợi của Chương trình</w:t>
      </w:r>
      <w:bookmarkEnd w:id="98"/>
    </w:p>
    <w:p w14:paraId="2805770D" w14:textId="4367FB0F" w:rsidR="00691B69" w:rsidRPr="00AD54E7" w:rsidRDefault="00691B69" w:rsidP="00E75247">
      <w:pPr>
        <w:widowControl w:val="0"/>
        <w:spacing w:before="120" w:after="0" w:line="288" w:lineRule="auto"/>
        <w:ind w:firstLine="709"/>
        <w:jc w:val="both"/>
        <w:rPr>
          <w:bCs/>
          <w:szCs w:val="28"/>
          <w:lang w:val="vi-VN"/>
        </w:rPr>
      </w:pPr>
      <w:r w:rsidRPr="00AD54E7">
        <w:rPr>
          <w:bCs/>
          <w:szCs w:val="28"/>
          <w:highlight w:val="white"/>
          <w:lang w:val="pt-BR"/>
        </w:rPr>
        <w:t xml:space="preserve">- Các doanh nghiệp hóa dược, doanh nghiệp dược và doanh nghiệp sản xuất </w:t>
      </w:r>
      <w:r w:rsidR="00CF4E1F" w:rsidRPr="00AD54E7">
        <w:rPr>
          <w:bCs/>
          <w:szCs w:val="28"/>
          <w:highlight w:val="white"/>
          <w:lang w:val="pt-BR"/>
        </w:rPr>
        <w:t>thực phẩm chức năng, dược mỹ phẩm</w:t>
      </w:r>
      <w:r w:rsidRPr="00AD54E7">
        <w:rPr>
          <w:bCs/>
          <w:szCs w:val="28"/>
          <w:highlight w:val="white"/>
          <w:lang w:val="pt-BR"/>
        </w:rPr>
        <w:t xml:space="preserve"> được hưởng lợi từ các chính sách ưu đãi của </w:t>
      </w:r>
      <w:r w:rsidR="00ED3EF1" w:rsidRPr="00AD54E7">
        <w:rPr>
          <w:bCs/>
          <w:szCs w:val="28"/>
          <w:highlight w:val="white"/>
          <w:lang w:val="pt-BR"/>
        </w:rPr>
        <w:t>Nhà nước</w:t>
      </w:r>
      <w:r w:rsidRPr="00AD54E7">
        <w:rPr>
          <w:bCs/>
          <w:szCs w:val="28"/>
          <w:highlight w:val="white"/>
          <w:lang w:val="pt-BR"/>
        </w:rPr>
        <w:t xml:space="preserve"> để phát triển sản phẩm. Sản phẩm được hỗ trợ xúc tiến thị trường trong nước, quảng bá thương hiệu ra các nước trong khu vực và thế giới. Hỗ trợ tìm kiếm công nghệ tiên tiến trên thế giới, chuyển giao công nghệ để nhanh chóng theo kịp về công nghệ, tăng cường cạnh tranh với các nước trên thế giới;</w:t>
      </w:r>
    </w:p>
    <w:p w14:paraId="74B4E9BD" w14:textId="6DBBC97A" w:rsidR="00691B69" w:rsidRPr="00AD54E7" w:rsidRDefault="00691B69" w:rsidP="00E75247">
      <w:pPr>
        <w:widowControl w:val="0"/>
        <w:spacing w:before="120" w:after="0" w:line="288" w:lineRule="auto"/>
        <w:ind w:firstLine="709"/>
        <w:jc w:val="both"/>
        <w:rPr>
          <w:bCs/>
          <w:szCs w:val="28"/>
          <w:lang w:val="vi-VN"/>
        </w:rPr>
      </w:pPr>
      <w:r w:rsidRPr="00AD54E7">
        <w:rPr>
          <w:bCs/>
          <w:szCs w:val="28"/>
          <w:highlight w:val="white"/>
          <w:lang w:val="pt-BR"/>
        </w:rPr>
        <w:t>- Các trường đại học và cơ sở đào tạo về hóa dược được</w:t>
      </w:r>
      <w:r w:rsidR="00C50988" w:rsidRPr="00AD54E7">
        <w:rPr>
          <w:bCs/>
          <w:szCs w:val="28"/>
          <w:highlight w:val="white"/>
          <w:lang w:val="pt-BR"/>
        </w:rPr>
        <w:t xml:space="preserve"> </w:t>
      </w:r>
      <w:r w:rsidRPr="00AD54E7">
        <w:rPr>
          <w:bCs/>
          <w:szCs w:val="28"/>
          <w:highlight w:val="white"/>
          <w:lang w:val="pt-BR"/>
        </w:rPr>
        <w:t>hỗ trợ đào tạo nhân lực trong lĩnh vực hóa dược: Có ngành đào tạo mới, thông qua việc liên kết với cơ sở đào tạo tại nước ngoài như Mỹ, Pháp, Hàn Quốc, Nhật Bản, Trung Quốc … để trao đổi đào tạo sinh viên, kỹ thuật viên và nghiên cứu sinh;</w:t>
      </w:r>
    </w:p>
    <w:p w14:paraId="5B77E474" w14:textId="0BA80C48" w:rsidR="00691B69" w:rsidRPr="00AD54E7" w:rsidRDefault="00691B69" w:rsidP="00E75247">
      <w:pPr>
        <w:widowControl w:val="0"/>
        <w:spacing w:before="120" w:after="0" w:line="288" w:lineRule="auto"/>
        <w:ind w:firstLine="709"/>
        <w:jc w:val="both"/>
        <w:rPr>
          <w:bCs/>
          <w:szCs w:val="28"/>
          <w:lang w:val="vi-VN"/>
        </w:rPr>
      </w:pPr>
      <w:r w:rsidRPr="00AD54E7">
        <w:rPr>
          <w:bCs/>
          <w:szCs w:val="28"/>
          <w:highlight w:val="white"/>
          <w:lang w:val="pt-BR"/>
        </w:rPr>
        <w:t>- Các nhà khoa học: hỗ trợ nghiên cứu khoa học, phát triển mạnh các nhiệm vụ R&amp;D, triển khai các kết quả nghiên cứu hướng tới phát triển sản xuất, cải tiến quy trình công nghệ;</w:t>
      </w:r>
    </w:p>
    <w:p w14:paraId="21842C74" w14:textId="1D05B6A3" w:rsidR="00691B69" w:rsidRPr="00AD54E7" w:rsidRDefault="00691B69" w:rsidP="00E75247">
      <w:pPr>
        <w:widowControl w:val="0"/>
        <w:spacing w:before="120" w:after="0" w:line="288" w:lineRule="auto"/>
        <w:ind w:firstLine="709"/>
        <w:jc w:val="both"/>
        <w:rPr>
          <w:bCs/>
          <w:szCs w:val="28"/>
          <w:lang w:val="vi-VN"/>
        </w:rPr>
      </w:pPr>
      <w:r w:rsidRPr="00AD54E7">
        <w:rPr>
          <w:bCs/>
          <w:szCs w:val="28"/>
          <w:highlight w:val="white"/>
          <w:lang w:val="pt-BR"/>
        </w:rPr>
        <w:t>- Cộng đồng: tăng cường sản xuất trong nước, gia tăng việc làm cho cộng đồng, đảm bảo mọi người dân và tầng lớp xã hội đều có thuốc chữa bệnh và các sản phẩm khác để nâng cao sức khỏe, thể chất, chủ động nguồn nguyên liệu thuốc trong nước.</w:t>
      </w:r>
    </w:p>
    <w:p w14:paraId="1B3BEF2D" w14:textId="6E6AA697" w:rsidR="00691B69" w:rsidRPr="00AD54E7" w:rsidRDefault="00691B69" w:rsidP="00E75247">
      <w:pPr>
        <w:widowControl w:val="0"/>
        <w:spacing w:before="120" w:after="0" w:line="288" w:lineRule="auto"/>
        <w:ind w:firstLine="709"/>
        <w:jc w:val="both"/>
        <w:rPr>
          <w:bCs/>
          <w:szCs w:val="28"/>
        </w:rPr>
      </w:pPr>
      <w:r w:rsidRPr="00AD54E7">
        <w:rPr>
          <w:bCs/>
          <w:szCs w:val="28"/>
        </w:rPr>
        <w:t xml:space="preserve">- Các cơ quan </w:t>
      </w:r>
      <w:r w:rsidR="00ED3EF1" w:rsidRPr="00AD54E7">
        <w:rPr>
          <w:bCs/>
          <w:szCs w:val="28"/>
        </w:rPr>
        <w:t>Nhà nước</w:t>
      </w:r>
      <w:r w:rsidRPr="00AD54E7">
        <w:rPr>
          <w:bCs/>
          <w:szCs w:val="28"/>
        </w:rPr>
        <w:t xml:space="preserve"> có hệ thống tiêu chuẩn, quy chuẩn để giúp tăng cường quản lý chất lượng nguyên liệu hóa dược dùng để bào chế thuốc, sản xuất các sản phẩm bảo vệ sức khỏe ở trong nước và dùng để xuất khẩu.</w:t>
      </w:r>
    </w:p>
    <w:p w14:paraId="253104F1" w14:textId="598F806F" w:rsidR="005D1596" w:rsidRPr="00AD54E7" w:rsidRDefault="005D1596" w:rsidP="005D1596">
      <w:pPr>
        <w:spacing w:after="120"/>
        <w:ind w:firstLine="720"/>
        <w:jc w:val="both"/>
        <w:rPr>
          <w:szCs w:val="28"/>
        </w:rPr>
      </w:pPr>
      <w:r w:rsidRPr="00AD54E7">
        <w:rPr>
          <w:szCs w:val="28"/>
        </w:rPr>
        <w:t>- Việc sửa đổi, bổ sung Quyết định số 270/QĐ-TTg có tác động tích cực là chủ yếu, tạo cơ sở quan trọng để thúc đẩy phát triển công nghiệp hóa dược theo hướng hiện đại, bền vững. Mặc dù còn một số thách thức và tác động tiêu cực nhất định, nhưng có thể được kiểm soát thông qua các chính sách phù hợp và tổ chức thực hiện hiệu quả. Do đó, việc sửa đổi Quyết định là cần thiết, phù hợp và có tính khả thi cao trong bối cảnh hiện nay.</w:t>
      </w:r>
    </w:p>
    <w:p w14:paraId="29378064" w14:textId="77777777" w:rsidR="005D1596" w:rsidRPr="00AD54E7" w:rsidRDefault="005D1596" w:rsidP="00E75247">
      <w:pPr>
        <w:widowControl w:val="0"/>
        <w:spacing w:before="120" w:after="0" w:line="288" w:lineRule="auto"/>
        <w:ind w:firstLine="709"/>
        <w:jc w:val="both"/>
        <w:rPr>
          <w:bCs/>
          <w:szCs w:val="28"/>
        </w:rPr>
      </w:pPr>
    </w:p>
    <w:p w14:paraId="2FA3E22A" w14:textId="3FC96717" w:rsidR="00933155" w:rsidRPr="00AD54E7" w:rsidRDefault="00A703C6" w:rsidP="00933155">
      <w:pPr>
        <w:pStyle w:val="Heading1"/>
        <w:keepNext w:val="0"/>
        <w:pageBreakBefore/>
        <w:widowControl w:val="0"/>
        <w:spacing w:before="120" w:line="288" w:lineRule="auto"/>
        <w:jc w:val="center"/>
        <w:rPr>
          <w:rFonts w:ascii="Times New Roman" w:hAnsi="Times New Roman" w:cs="Times New Roman"/>
          <w:color w:val="auto"/>
          <w:sz w:val="32"/>
          <w:lang w:val="vi-VN"/>
        </w:rPr>
      </w:pPr>
      <w:bookmarkStart w:id="99" w:name="_Toc230858931"/>
      <w:r w:rsidRPr="00AD54E7">
        <w:rPr>
          <w:rFonts w:ascii="Times New Roman" w:hAnsi="Times New Roman" w:cs="Times New Roman"/>
          <w:color w:val="auto"/>
          <w:sz w:val="32"/>
        </w:rPr>
        <w:lastRenderedPageBreak/>
        <w:t>P</w:t>
      </w:r>
      <w:r w:rsidR="00933155" w:rsidRPr="00AD54E7">
        <w:rPr>
          <w:rFonts w:ascii="Times New Roman" w:hAnsi="Times New Roman" w:cs="Times New Roman"/>
          <w:color w:val="auto"/>
          <w:sz w:val="32"/>
        </w:rPr>
        <w:t>hần 5</w:t>
      </w:r>
      <w:bookmarkEnd w:id="99"/>
      <w:r w:rsidR="00933155" w:rsidRPr="00AD54E7">
        <w:rPr>
          <w:rFonts w:ascii="Times New Roman" w:hAnsi="Times New Roman" w:cs="Times New Roman"/>
          <w:color w:val="auto"/>
          <w:sz w:val="32"/>
          <w:lang w:val="vi-VN"/>
        </w:rPr>
        <w:t xml:space="preserve"> </w:t>
      </w:r>
    </w:p>
    <w:p w14:paraId="3F1832E2" w14:textId="7D1BD413" w:rsidR="00A703C6" w:rsidRPr="00AD54E7" w:rsidRDefault="00A703C6" w:rsidP="00933155">
      <w:pPr>
        <w:pStyle w:val="Heading1"/>
        <w:keepNext w:val="0"/>
        <w:keepLines w:val="0"/>
        <w:widowControl w:val="0"/>
        <w:spacing w:before="120" w:line="288" w:lineRule="auto"/>
        <w:jc w:val="center"/>
        <w:rPr>
          <w:rFonts w:ascii="Times New Roman" w:hAnsi="Times New Roman" w:cs="Times New Roman"/>
          <w:color w:val="auto"/>
          <w:sz w:val="32"/>
        </w:rPr>
      </w:pPr>
      <w:bookmarkStart w:id="100" w:name="_Toc230858932"/>
      <w:r w:rsidRPr="00AD54E7">
        <w:rPr>
          <w:rFonts w:ascii="Times New Roman" w:hAnsi="Times New Roman" w:cs="Times New Roman"/>
          <w:color w:val="auto"/>
          <w:sz w:val="32"/>
        </w:rPr>
        <w:t>DỰ KIẾN SẢN PHẨM</w:t>
      </w:r>
      <w:bookmarkEnd w:id="100"/>
    </w:p>
    <w:p w14:paraId="66E979F7" w14:textId="77777777" w:rsidR="002E1598" w:rsidRPr="00AD54E7" w:rsidRDefault="002E1598" w:rsidP="00E75247">
      <w:pPr>
        <w:widowControl w:val="0"/>
        <w:spacing w:before="120" w:after="0" w:line="288" w:lineRule="auto"/>
        <w:ind w:firstLine="709"/>
        <w:jc w:val="both"/>
        <w:rPr>
          <w:bCs/>
          <w:iCs/>
          <w:noProof/>
          <w:szCs w:val="28"/>
        </w:rPr>
      </w:pPr>
      <w:bookmarkStart w:id="101" w:name="_Hlk169768571"/>
    </w:p>
    <w:p w14:paraId="158CCF6E" w14:textId="6B81A024" w:rsidR="002E1EA5" w:rsidRPr="00AD54E7" w:rsidRDefault="00B4014E" w:rsidP="00E75247">
      <w:pPr>
        <w:widowControl w:val="0"/>
        <w:spacing w:before="120" w:after="0" w:line="288" w:lineRule="auto"/>
        <w:ind w:firstLine="709"/>
        <w:jc w:val="both"/>
        <w:rPr>
          <w:bCs/>
          <w:iCs/>
          <w:noProof/>
          <w:szCs w:val="28"/>
        </w:rPr>
      </w:pPr>
      <w:r w:rsidRPr="00AD54E7">
        <w:rPr>
          <w:bCs/>
          <w:iCs/>
          <w:noProof/>
          <w:szCs w:val="28"/>
        </w:rPr>
        <w:t xml:space="preserve">1. Hệ thống </w:t>
      </w:r>
      <w:r w:rsidR="002E1EA5" w:rsidRPr="00AD54E7">
        <w:rPr>
          <w:bCs/>
          <w:iCs/>
          <w:noProof/>
          <w:szCs w:val="28"/>
        </w:rPr>
        <w:t xml:space="preserve">cơ chế, chính sách </w:t>
      </w:r>
      <w:r w:rsidRPr="00AD54E7">
        <w:rPr>
          <w:bCs/>
          <w:iCs/>
          <w:noProof/>
          <w:szCs w:val="28"/>
        </w:rPr>
        <w:t xml:space="preserve">đồng bộ </w:t>
      </w:r>
      <w:r w:rsidR="002E1EA5" w:rsidRPr="00AD54E7">
        <w:rPr>
          <w:bCs/>
          <w:iCs/>
          <w:noProof/>
          <w:szCs w:val="28"/>
        </w:rPr>
        <w:t>phát triển công nghiệp hóa dược</w:t>
      </w:r>
      <w:r w:rsidRPr="00AD54E7">
        <w:rPr>
          <w:bCs/>
          <w:iCs/>
          <w:noProof/>
          <w:szCs w:val="28"/>
        </w:rPr>
        <w:t>;</w:t>
      </w:r>
    </w:p>
    <w:p w14:paraId="1A39F061" w14:textId="1B6A250A" w:rsidR="004E1552" w:rsidRPr="00AD54E7" w:rsidRDefault="008A1736" w:rsidP="00E75247">
      <w:pPr>
        <w:widowControl w:val="0"/>
        <w:spacing w:before="120" w:after="0" w:line="288" w:lineRule="auto"/>
        <w:ind w:firstLine="709"/>
        <w:jc w:val="both"/>
        <w:rPr>
          <w:bCs/>
          <w:iCs/>
          <w:noProof/>
          <w:szCs w:val="28"/>
        </w:rPr>
      </w:pPr>
      <w:r w:rsidRPr="00AD54E7">
        <w:rPr>
          <w:bCs/>
          <w:iCs/>
          <w:noProof/>
          <w:szCs w:val="28"/>
        </w:rPr>
        <w:t>2</w:t>
      </w:r>
      <w:r w:rsidR="004E1552" w:rsidRPr="00AD54E7">
        <w:rPr>
          <w:bCs/>
          <w:iCs/>
          <w:noProof/>
          <w:szCs w:val="28"/>
        </w:rPr>
        <w:t xml:space="preserve">. </w:t>
      </w:r>
      <w:r w:rsidR="007721E4" w:rsidRPr="00AD54E7">
        <w:rPr>
          <w:bCs/>
          <w:iCs/>
          <w:noProof/>
          <w:szCs w:val="28"/>
        </w:rPr>
        <w:t xml:space="preserve">Có ít nhất </w:t>
      </w:r>
      <w:r w:rsidR="004E1552" w:rsidRPr="00AD54E7">
        <w:rPr>
          <w:bCs/>
          <w:iCs/>
          <w:noProof/>
          <w:szCs w:val="28"/>
        </w:rPr>
        <w:t>05 sản phẩm</w:t>
      </w:r>
      <w:r w:rsidR="007721E4" w:rsidRPr="00AD54E7">
        <w:rPr>
          <w:bCs/>
          <w:iCs/>
          <w:noProof/>
          <w:szCs w:val="28"/>
        </w:rPr>
        <w:t xml:space="preserve"> hóa dược đạt thương hiệu </w:t>
      </w:r>
      <w:r w:rsidR="00120156" w:rsidRPr="00AD54E7">
        <w:rPr>
          <w:bCs/>
          <w:iCs/>
          <w:noProof/>
          <w:szCs w:val="28"/>
        </w:rPr>
        <w:t>mạnh Việt Nam</w:t>
      </w:r>
      <w:r w:rsidR="007721E4" w:rsidRPr="00AD54E7">
        <w:rPr>
          <w:bCs/>
          <w:iCs/>
          <w:noProof/>
          <w:szCs w:val="28"/>
        </w:rPr>
        <w:t xml:space="preserve"> và xuất khẩu </w:t>
      </w:r>
      <w:r w:rsidR="001F1ADB" w:rsidRPr="00AD54E7">
        <w:rPr>
          <w:bCs/>
          <w:iCs/>
          <w:noProof/>
          <w:szCs w:val="28"/>
        </w:rPr>
        <w:t>ổn định</w:t>
      </w:r>
      <w:r w:rsidR="007721E4" w:rsidRPr="00AD54E7">
        <w:rPr>
          <w:bCs/>
          <w:iCs/>
          <w:noProof/>
          <w:szCs w:val="28"/>
        </w:rPr>
        <w:t xml:space="preserve"> sang các nước Eu, Mỹ, Nhật Bản, v.v.</w:t>
      </w:r>
    </w:p>
    <w:p w14:paraId="52E51C31" w14:textId="0EA15042" w:rsidR="00392910" w:rsidRPr="00AD54E7" w:rsidRDefault="008A1736" w:rsidP="00E75247">
      <w:pPr>
        <w:widowControl w:val="0"/>
        <w:spacing w:before="120" w:after="0" w:line="288" w:lineRule="auto"/>
        <w:ind w:firstLine="709"/>
        <w:jc w:val="both"/>
        <w:rPr>
          <w:szCs w:val="28"/>
        </w:rPr>
      </w:pPr>
      <w:r w:rsidRPr="00AD54E7">
        <w:rPr>
          <w:bCs/>
          <w:iCs/>
          <w:noProof/>
          <w:szCs w:val="28"/>
        </w:rPr>
        <w:t>3</w:t>
      </w:r>
      <w:r w:rsidR="00392910" w:rsidRPr="00AD54E7">
        <w:rPr>
          <w:bCs/>
          <w:iCs/>
          <w:noProof/>
          <w:szCs w:val="28"/>
        </w:rPr>
        <w:t xml:space="preserve">. Hệ thống tiêu chuẩn quốc gia về nguyên liệu hóa dược. Khoảng </w:t>
      </w:r>
      <w:r w:rsidR="00392910" w:rsidRPr="00AD54E7">
        <w:rPr>
          <w:szCs w:val="28"/>
        </w:rPr>
        <w:t>100 tạp chuẩn, 20 chất chuẩn cho ngành công nghiệp dược, hóa dược phục vụ công tác quản lý chất lượng nguyên liệu hóa dược</w:t>
      </w:r>
      <w:r w:rsidR="002A6F48" w:rsidRPr="00AD54E7">
        <w:rPr>
          <w:szCs w:val="28"/>
        </w:rPr>
        <w:t>;</w:t>
      </w:r>
    </w:p>
    <w:p w14:paraId="5D90B4F0" w14:textId="160D6712" w:rsidR="008A1736" w:rsidRPr="00AD54E7" w:rsidRDefault="008A1736" w:rsidP="00E75247">
      <w:pPr>
        <w:widowControl w:val="0"/>
        <w:spacing w:before="120" w:after="0" w:line="288" w:lineRule="auto"/>
        <w:ind w:firstLine="709"/>
        <w:jc w:val="both"/>
        <w:rPr>
          <w:bCs/>
          <w:iCs/>
          <w:noProof/>
          <w:szCs w:val="28"/>
        </w:rPr>
      </w:pPr>
      <w:r w:rsidRPr="00AD54E7">
        <w:rPr>
          <w:szCs w:val="28"/>
        </w:rPr>
        <w:t xml:space="preserve">4. </w:t>
      </w:r>
      <w:r w:rsidRPr="00AD54E7">
        <w:rPr>
          <w:lang w:val="pt-BR"/>
        </w:rPr>
        <w:t xml:space="preserve">Trung tâm nghiên cứu, hỗ trợ đầu tư và tư vấn chuyển giao công nghệ </w:t>
      </w:r>
      <w:r w:rsidRPr="00AD54E7">
        <w:rPr>
          <w:szCs w:val="28"/>
        </w:rPr>
        <w:t xml:space="preserve">sản xuất </w:t>
      </w:r>
      <w:r w:rsidR="00120156" w:rsidRPr="00AD54E7">
        <w:rPr>
          <w:szCs w:val="28"/>
        </w:rPr>
        <w:t xml:space="preserve">sản phẩm </w:t>
      </w:r>
      <w:r w:rsidRPr="00AD54E7">
        <w:rPr>
          <w:szCs w:val="28"/>
        </w:rPr>
        <w:t>hóa dược</w:t>
      </w:r>
      <w:r w:rsidR="00120156" w:rsidRPr="00AD54E7">
        <w:rPr>
          <w:szCs w:val="28"/>
        </w:rPr>
        <w:t xml:space="preserve"> dùng để bào ch</w:t>
      </w:r>
      <w:r w:rsidR="001F1ADB" w:rsidRPr="00AD54E7">
        <w:rPr>
          <w:szCs w:val="28"/>
        </w:rPr>
        <w:t>ế</w:t>
      </w:r>
      <w:r w:rsidRPr="00AD54E7">
        <w:rPr>
          <w:szCs w:val="28"/>
        </w:rPr>
        <w:t xml:space="preserve"> thuốc, sản xuất thực phẩm chức năng và </w:t>
      </w:r>
      <w:r w:rsidR="00120156" w:rsidRPr="00AD54E7">
        <w:rPr>
          <w:szCs w:val="28"/>
        </w:rPr>
        <w:t xml:space="preserve">dược </w:t>
      </w:r>
      <w:r w:rsidRPr="00AD54E7">
        <w:rPr>
          <w:szCs w:val="28"/>
        </w:rPr>
        <w:t>mỹ phẩm</w:t>
      </w:r>
      <w:r w:rsidRPr="00AD54E7">
        <w:rPr>
          <w:bCs/>
          <w:iCs/>
          <w:noProof/>
          <w:szCs w:val="28"/>
        </w:rPr>
        <w:t>;</w:t>
      </w:r>
    </w:p>
    <w:p w14:paraId="5FBA6C7A" w14:textId="2C8A87A6" w:rsidR="00C712AD" w:rsidRPr="00AD54E7" w:rsidRDefault="00C712AD" w:rsidP="00E75247">
      <w:pPr>
        <w:widowControl w:val="0"/>
        <w:spacing w:before="120" w:after="0" w:line="288" w:lineRule="auto"/>
        <w:ind w:firstLine="709"/>
        <w:jc w:val="both"/>
        <w:rPr>
          <w:bCs/>
          <w:iCs/>
          <w:noProof/>
          <w:szCs w:val="28"/>
        </w:rPr>
      </w:pPr>
      <w:r w:rsidRPr="00AD54E7">
        <w:rPr>
          <w:bCs/>
          <w:iCs/>
          <w:noProof/>
          <w:szCs w:val="28"/>
        </w:rPr>
        <w:t>5. Hình thành ít nhất 03 khu công nghiệp/cụm công nghiệp tập trung về</w:t>
      </w:r>
      <w:r w:rsidR="00356BD3" w:rsidRPr="00AD54E7">
        <w:rPr>
          <w:bCs/>
          <w:iCs/>
          <w:noProof/>
          <w:szCs w:val="28"/>
        </w:rPr>
        <w:t xml:space="preserve"> dược phẩm bao gồm (</w:t>
      </w:r>
      <w:r w:rsidRPr="00AD54E7">
        <w:rPr>
          <w:bCs/>
          <w:iCs/>
          <w:noProof/>
          <w:szCs w:val="28"/>
        </w:rPr>
        <w:t>hóa dược, sinh dược và dược phẩm</w:t>
      </w:r>
      <w:r w:rsidR="00356BD3" w:rsidRPr="00AD54E7">
        <w:rPr>
          <w:bCs/>
          <w:iCs/>
          <w:noProof/>
          <w:szCs w:val="28"/>
        </w:rPr>
        <w:t>)</w:t>
      </w:r>
      <w:r w:rsidRPr="00AD54E7">
        <w:rPr>
          <w:bCs/>
          <w:iCs/>
          <w:noProof/>
          <w:szCs w:val="28"/>
        </w:rPr>
        <w:t>;</w:t>
      </w:r>
    </w:p>
    <w:p w14:paraId="3EC23BA5" w14:textId="16656121" w:rsidR="00A65F59" w:rsidRPr="00AD54E7" w:rsidRDefault="00C712AD" w:rsidP="00120156">
      <w:pPr>
        <w:widowControl w:val="0"/>
        <w:spacing w:before="120" w:after="0" w:line="288" w:lineRule="auto"/>
        <w:ind w:firstLine="709"/>
        <w:jc w:val="both"/>
        <w:rPr>
          <w:szCs w:val="28"/>
        </w:rPr>
      </w:pPr>
      <w:r w:rsidRPr="00AD54E7">
        <w:rPr>
          <w:szCs w:val="28"/>
        </w:rPr>
        <w:t>6</w:t>
      </w:r>
      <w:r w:rsidR="00B4014E" w:rsidRPr="00AD54E7">
        <w:rPr>
          <w:szCs w:val="28"/>
          <w:lang w:val="vi-VN"/>
        </w:rPr>
        <w:t xml:space="preserve">. Hỗ trợ được ít nhất </w:t>
      </w:r>
      <w:r w:rsidR="00416FF6" w:rsidRPr="00AD54E7">
        <w:rPr>
          <w:szCs w:val="28"/>
        </w:rPr>
        <w:t>10</w:t>
      </w:r>
      <w:r w:rsidR="00B4014E" w:rsidRPr="00AD54E7">
        <w:rPr>
          <w:szCs w:val="28"/>
          <w:lang w:val="vi-VN"/>
        </w:rPr>
        <w:t xml:space="preserve"> doanh nghiệp</w:t>
      </w:r>
      <w:r w:rsidR="00416FF6" w:rsidRPr="00AD54E7">
        <w:rPr>
          <w:szCs w:val="28"/>
        </w:rPr>
        <w:t xml:space="preserve"> và cơ sở nghiên cứu</w:t>
      </w:r>
      <w:r w:rsidR="00416FF6" w:rsidRPr="00AD54E7">
        <w:rPr>
          <w:szCs w:val="28"/>
          <w:lang w:val="vi-VN"/>
        </w:rPr>
        <w:t xml:space="preserve"> </w:t>
      </w:r>
      <w:r w:rsidR="00416FF6" w:rsidRPr="00AD54E7">
        <w:rPr>
          <w:szCs w:val="28"/>
        </w:rPr>
        <w:t>trong</w:t>
      </w:r>
      <w:r w:rsidR="00B4014E" w:rsidRPr="00AD54E7">
        <w:rPr>
          <w:szCs w:val="28"/>
          <w:lang w:val="vi-VN"/>
        </w:rPr>
        <w:t xml:space="preserve"> các hoạt động nghiên cứu, </w:t>
      </w:r>
      <w:r w:rsidR="00120156" w:rsidRPr="00AD54E7">
        <w:rPr>
          <w:szCs w:val="28"/>
        </w:rPr>
        <w:t>tiếp nhận</w:t>
      </w:r>
      <w:r w:rsidR="00B4014E" w:rsidRPr="00AD54E7">
        <w:rPr>
          <w:szCs w:val="28"/>
          <w:lang w:val="vi-VN"/>
        </w:rPr>
        <w:t xml:space="preserve"> chuyển giao công nghệ </w:t>
      </w:r>
      <w:r w:rsidR="00120156" w:rsidRPr="00AD54E7">
        <w:rPr>
          <w:szCs w:val="28"/>
        </w:rPr>
        <w:t xml:space="preserve">sản xuất, nâng cao chất lượng </w:t>
      </w:r>
      <w:r w:rsidR="00B4014E" w:rsidRPr="00AD54E7">
        <w:rPr>
          <w:szCs w:val="28"/>
          <w:lang w:val="vi-VN"/>
        </w:rPr>
        <w:t>các sản phẩm hóa dược</w:t>
      </w:r>
      <w:bookmarkEnd w:id="101"/>
      <w:r w:rsidR="00120156" w:rsidRPr="00AD54E7">
        <w:rPr>
          <w:szCs w:val="28"/>
        </w:rPr>
        <w:t>.</w:t>
      </w:r>
    </w:p>
    <w:p w14:paraId="72ECE2EF" w14:textId="77777777" w:rsidR="00C105B8" w:rsidRPr="00AD54E7" w:rsidRDefault="00C105B8" w:rsidP="00E75247">
      <w:pPr>
        <w:widowControl w:val="0"/>
        <w:spacing w:before="120" w:after="0" w:line="288" w:lineRule="auto"/>
        <w:jc w:val="both"/>
        <w:rPr>
          <w:rFonts w:cs="Times New Roman"/>
          <w:lang w:val="vi-VN"/>
        </w:rPr>
      </w:pPr>
    </w:p>
    <w:p w14:paraId="0BF3DF64" w14:textId="64C7EB0C" w:rsidR="00933155" w:rsidRPr="00AD54E7" w:rsidRDefault="00A65F59" w:rsidP="00933155">
      <w:pPr>
        <w:pStyle w:val="Heading1"/>
        <w:keepNext w:val="0"/>
        <w:pageBreakBefore/>
        <w:widowControl w:val="0"/>
        <w:spacing w:before="120" w:line="288" w:lineRule="auto"/>
        <w:jc w:val="center"/>
        <w:rPr>
          <w:rFonts w:ascii="Times New Roman" w:hAnsi="Times New Roman" w:cs="Times New Roman"/>
          <w:color w:val="auto"/>
          <w:sz w:val="32"/>
          <w:lang w:val="vi-VN"/>
        </w:rPr>
      </w:pPr>
      <w:bookmarkStart w:id="102" w:name="_Toc230858933"/>
      <w:r w:rsidRPr="00AD54E7">
        <w:rPr>
          <w:rFonts w:ascii="Times New Roman" w:hAnsi="Times New Roman" w:cs="Times New Roman"/>
          <w:color w:val="auto"/>
          <w:sz w:val="32"/>
          <w:lang w:val="vi-VN"/>
        </w:rPr>
        <w:lastRenderedPageBreak/>
        <w:t>P</w:t>
      </w:r>
      <w:r w:rsidR="00933155" w:rsidRPr="00AD54E7">
        <w:rPr>
          <w:rFonts w:ascii="Times New Roman" w:hAnsi="Times New Roman" w:cs="Times New Roman"/>
          <w:color w:val="auto"/>
          <w:sz w:val="32"/>
          <w:lang w:val="vi-VN"/>
        </w:rPr>
        <w:t xml:space="preserve">hần </w:t>
      </w:r>
      <w:r w:rsidR="00933155" w:rsidRPr="00AD54E7">
        <w:rPr>
          <w:rFonts w:ascii="Times New Roman" w:hAnsi="Times New Roman" w:cs="Times New Roman"/>
          <w:color w:val="auto"/>
          <w:sz w:val="32"/>
        </w:rPr>
        <w:t>6</w:t>
      </w:r>
      <w:bookmarkEnd w:id="102"/>
      <w:r w:rsidRPr="00AD54E7">
        <w:rPr>
          <w:rFonts w:ascii="Times New Roman" w:hAnsi="Times New Roman" w:cs="Times New Roman"/>
          <w:color w:val="auto"/>
          <w:sz w:val="32"/>
          <w:lang w:val="vi-VN"/>
        </w:rPr>
        <w:t xml:space="preserve"> </w:t>
      </w:r>
    </w:p>
    <w:p w14:paraId="3C76F42C" w14:textId="21D538E1" w:rsidR="00A65F59" w:rsidRPr="00AD54E7" w:rsidRDefault="00A65F59" w:rsidP="00933155">
      <w:pPr>
        <w:pStyle w:val="Heading1"/>
        <w:keepNext w:val="0"/>
        <w:keepLines w:val="0"/>
        <w:widowControl w:val="0"/>
        <w:spacing w:before="120" w:line="288" w:lineRule="auto"/>
        <w:jc w:val="center"/>
        <w:rPr>
          <w:rFonts w:ascii="Times New Roman" w:hAnsi="Times New Roman" w:cs="Times New Roman"/>
          <w:b w:val="0"/>
          <w:bCs w:val="0"/>
          <w:color w:val="auto"/>
          <w:sz w:val="32"/>
        </w:rPr>
      </w:pPr>
      <w:bookmarkStart w:id="103" w:name="_Toc230858934"/>
      <w:r w:rsidRPr="00AD54E7">
        <w:rPr>
          <w:rFonts w:ascii="Times New Roman" w:hAnsi="Times New Roman" w:cs="Times New Roman"/>
          <w:color w:val="auto"/>
          <w:sz w:val="32"/>
        </w:rPr>
        <w:t>TỔ CHỨC THỰC HIỆN</w:t>
      </w:r>
      <w:bookmarkEnd w:id="103"/>
    </w:p>
    <w:p w14:paraId="137C7E6D" w14:textId="77777777" w:rsidR="002E1598" w:rsidRPr="00AD54E7" w:rsidRDefault="002E1598" w:rsidP="000B7BB7">
      <w:pPr>
        <w:pStyle w:val="Heading2"/>
        <w:widowControl w:val="0"/>
        <w:spacing w:before="0" w:after="0"/>
      </w:pPr>
      <w:bookmarkStart w:id="104" w:name="_Hlk169768655"/>
    </w:p>
    <w:p w14:paraId="5C5B9189" w14:textId="64D64D6B" w:rsidR="00A65F59" w:rsidRPr="00AD54E7" w:rsidRDefault="000B7BB7" w:rsidP="000B7BB7">
      <w:pPr>
        <w:pStyle w:val="Heading2"/>
        <w:widowControl w:val="0"/>
        <w:spacing w:after="0" w:line="283" w:lineRule="auto"/>
        <w:rPr>
          <w:rFonts w:ascii=".VnTime" w:hAnsi=".VnTime"/>
          <w:b w:val="0"/>
          <w:bCs w:val="0"/>
          <w:i/>
          <w:szCs w:val="28"/>
        </w:rPr>
      </w:pPr>
      <w:bookmarkStart w:id="105" w:name="_Toc230858935"/>
      <w:r w:rsidRPr="00AD54E7">
        <w:rPr>
          <w:b w:val="0"/>
          <w:bCs w:val="0"/>
        </w:rPr>
        <w:t>6</w:t>
      </w:r>
      <w:r w:rsidR="002E1598" w:rsidRPr="00AD54E7">
        <w:rPr>
          <w:b w:val="0"/>
          <w:bCs w:val="0"/>
          <w:lang w:val="vi-VN"/>
        </w:rPr>
        <w:t>.</w:t>
      </w:r>
      <w:r w:rsidR="002E1598" w:rsidRPr="00AD54E7">
        <w:rPr>
          <w:b w:val="0"/>
          <w:bCs w:val="0"/>
        </w:rPr>
        <w:t>1</w:t>
      </w:r>
      <w:r w:rsidR="002E1598" w:rsidRPr="00AD54E7">
        <w:rPr>
          <w:b w:val="0"/>
          <w:bCs w:val="0"/>
          <w:lang w:val="vi-VN"/>
        </w:rPr>
        <w:t xml:space="preserve">. </w:t>
      </w:r>
      <w:r w:rsidR="002E1598" w:rsidRPr="00AD54E7">
        <w:rPr>
          <w:b w:val="0"/>
          <w:bCs w:val="0"/>
        </w:rPr>
        <w:t>BỘ CÔNG THƯƠNG</w:t>
      </w:r>
      <w:bookmarkEnd w:id="105"/>
      <w:r w:rsidR="002E1598" w:rsidRPr="00AD54E7">
        <w:rPr>
          <w:b w:val="0"/>
          <w:bCs w:val="0"/>
        </w:rPr>
        <w:t xml:space="preserve"> </w:t>
      </w:r>
    </w:p>
    <w:p w14:paraId="43A09340" w14:textId="77777777" w:rsidR="008D255D" w:rsidRPr="00EE01FB" w:rsidRDefault="008D255D" w:rsidP="008D255D">
      <w:pPr>
        <w:pStyle w:val="ListParagraph"/>
        <w:widowControl w:val="0"/>
        <w:numPr>
          <w:ilvl w:val="0"/>
          <w:numId w:val="27"/>
        </w:numPr>
        <w:tabs>
          <w:tab w:val="left" w:pos="851"/>
          <w:tab w:val="left" w:pos="1134"/>
        </w:tabs>
        <w:spacing w:before="160" w:after="0" w:line="269" w:lineRule="auto"/>
        <w:ind w:left="0" w:firstLine="567"/>
        <w:contextualSpacing w:val="0"/>
        <w:jc w:val="both"/>
        <w:rPr>
          <w:rStyle w:val="q1-h1"/>
          <w:rFonts w:eastAsia="MS Mincho"/>
          <w:sz w:val="28"/>
          <w:szCs w:val="28"/>
          <w:lang w:val="de-DE" w:eastAsia="ja-JP"/>
        </w:rPr>
      </w:pPr>
      <w:r w:rsidRPr="00EE01FB">
        <w:rPr>
          <w:rStyle w:val="q1-h1"/>
          <w:rFonts w:eastAsia="MS Mincho"/>
          <w:sz w:val="28"/>
          <w:szCs w:val="28"/>
          <w:lang w:val="de-DE" w:eastAsia="ja-JP"/>
        </w:rPr>
        <w:t xml:space="preserve">Chủ trì tổ chức thực hiện Chương trình; theo dõi tổng hợp tình hình và kết quả thực hiện Chương trình trên phạm vi toàn quốc, định kỳ báo cáo Thủ tướng Chính phủ; </w:t>
      </w:r>
    </w:p>
    <w:p w14:paraId="023DD060" w14:textId="77777777" w:rsidR="008D255D" w:rsidRPr="00AD54E7" w:rsidRDefault="008D255D" w:rsidP="008D255D">
      <w:pPr>
        <w:pStyle w:val="ListParagraph"/>
        <w:widowControl w:val="0"/>
        <w:numPr>
          <w:ilvl w:val="0"/>
          <w:numId w:val="27"/>
        </w:numPr>
        <w:tabs>
          <w:tab w:val="left" w:pos="851"/>
          <w:tab w:val="left" w:pos="993"/>
        </w:tabs>
        <w:spacing w:before="160" w:after="0" w:line="269" w:lineRule="auto"/>
        <w:ind w:left="0" w:firstLine="567"/>
        <w:contextualSpacing w:val="0"/>
        <w:jc w:val="both"/>
        <w:rPr>
          <w:szCs w:val="28"/>
        </w:rPr>
      </w:pPr>
      <w:r w:rsidRPr="00AD54E7">
        <w:rPr>
          <w:rStyle w:val="q1-h1"/>
          <w:rFonts w:eastAsia="MS Mincho"/>
          <w:szCs w:val="28"/>
          <w:lang w:val="de-DE" w:eastAsia="ja-JP"/>
        </w:rPr>
        <w:t xml:space="preserve">Phối hợp với Bộ Y tế </w:t>
      </w:r>
      <w:r w:rsidRPr="00AD54E7">
        <w:rPr>
          <w:szCs w:val="28"/>
        </w:rPr>
        <w:t>và các bộ, cơ quan ngang bộ, UBND các tỉnh, thành phố trực thuộc trung ương trong việc thúc đẩy sử dụng sản phẩm hóa dược trong nước phục vụ cho phát triển ngành công nghiệp dược theo Chiến lược quốc gia phát triển ngành Dược Việt Nam đến năm 2030 và tầm nhìn đến năm 2045, Chương trình phát triển công nghiệp dược, dược liệu sản xuất trong nước đến năm 2030 và tầm nhìn đến năm 2045 đã được Thủ tướng Chính phủ phê duyệt;</w:t>
      </w:r>
    </w:p>
    <w:p w14:paraId="186FA95A" w14:textId="77777777" w:rsidR="008D255D" w:rsidRPr="00AD54E7" w:rsidRDefault="008D255D" w:rsidP="008D255D">
      <w:pPr>
        <w:pStyle w:val="ListParagraph"/>
        <w:widowControl w:val="0"/>
        <w:numPr>
          <w:ilvl w:val="0"/>
          <w:numId w:val="27"/>
        </w:numPr>
        <w:tabs>
          <w:tab w:val="left" w:pos="851"/>
          <w:tab w:val="left" w:pos="993"/>
        </w:tabs>
        <w:spacing w:before="160" w:after="0" w:line="269" w:lineRule="auto"/>
        <w:ind w:left="0" w:firstLine="567"/>
        <w:contextualSpacing w:val="0"/>
        <w:jc w:val="both"/>
        <w:rPr>
          <w:szCs w:val="28"/>
        </w:rPr>
      </w:pPr>
      <w:r w:rsidRPr="00AD54E7">
        <w:rPr>
          <w:szCs w:val="28"/>
        </w:rPr>
        <w:t xml:space="preserve">Phối với Bộ Tài chính và các bộ, cơ quan ngang bộ, UBND các tỉnh, thành phố trực thuộc trung ương đề xuất các cơ chế, chính sách ưu đãi đầu tư </w:t>
      </w:r>
      <w:r w:rsidRPr="00AD54E7">
        <w:rPr>
          <w:i/>
          <w:iCs/>
          <w:szCs w:val="28"/>
          <w:u w:val="single"/>
        </w:rPr>
        <w:t>vượt trội</w:t>
      </w:r>
      <w:r w:rsidRPr="00AD54E7">
        <w:rPr>
          <w:szCs w:val="28"/>
        </w:rPr>
        <w:t>, thu hút các dự án đầu tư trong nước và nước ngoài, từ các tập đoàn đa quốc gia trong lĩnh vực hóa dược;</w:t>
      </w:r>
    </w:p>
    <w:p w14:paraId="0EC09733" w14:textId="77777777" w:rsidR="008D255D" w:rsidRPr="00AD54E7" w:rsidRDefault="008D255D" w:rsidP="008D255D">
      <w:pPr>
        <w:pStyle w:val="ListParagraph"/>
        <w:widowControl w:val="0"/>
        <w:numPr>
          <w:ilvl w:val="0"/>
          <w:numId w:val="27"/>
        </w:numPr>
        <w:tabs>
          <w:tab w:val="left" w:pos="851"/>
          <w:tab w:val="left" w:pos="993"/>
        </w:tabs>
        <w:spacing w:before="160" w:after="0" w:line="269" w:lineRule="auto"/>
        <w:ind w:firstLine="567"/>
        <w:contextualSpacing w:val="0"/>
        <w:jc w:val="both"/>
        <w:rPr>
          <w:szCs w:val="28"/>
        </w:rPr>
      </w:pPr>
      <w:r w:rsidRPr="00AD54E7">
        <w:rPr>
          <w:szCs w:val="28"/>
        </w:rPr>
        <w:t>Chủ trì nghiên cứu, xây dựng Chương trình thương hiệu ngành hàng đối với ít nhất 05 sản phẩm hóa dược tiêu biểu; phối hợp với các bộ, cơ quan ngang bộ, UBND các tỉnh, thành phố trực thuộc trung ương đẩy mạnh các hoạt động xúc tiến thương mại đối với các sản phẩm hóa dược;</w:t>
      </w:r>
    </w:p>
    <w:p w14:paraId="0D753E2C" w14:textId="50392FAC" w:rsidR="008D255D" w:rsidRPr="00AD54E7" w:rsidRDefault="008D255D" w:rsidP="008D255D">
      <w:pPr>
        <w:pStyle w:val="ListParagraph"/>
        <w:widowControl w:val="0"/>
        <w:numPr>
          <w:ilvl w:val="0"/>
          <w:numId w:val="28"/>
        </w:numPr>
        <w:tabs>
          <w:tab w:val="left" w:pos="851"/>
          <w:tab w:val="left" w:pos="993"/>
        </w:tabs>
        <w:spacing w:before="160" w:after="0" w:line="269" w:lineRule="auto"/>
        <w:contextualSpacing w:val="0"/>
        <w:jc w:val="both"/>
        <w:rPr>
          <w:szCs w:val="28"/>
        </w:rPr>
      </w:pPr>
      <w:r w:rsidRPr="00AD54E7">
        <w:rPr>
          <w:szCs w:val="28"/>
        </w:rPr>
        <w:t>Chủ trì xây dựng kế hoạch, nội dung phối hợp giữa Bộ Công Thương với các Bộ: Y tế, Khoa học và Công nghệ, Nông nghiệp và Môi trường thực hiện Chương trình này.</w:t>
      </w:r>
    </w:p>
    <w:p w14:paraId="2105AB12" w14:textId="1B0F1EFC" w:rsidR="00A300AD" w:rsidRPr="00AD54E7" w:rsidRDefault="000B7BB7" w:rsidP="000B7BB7">
      <w:pPr>
        <w:pStyle w:val="Heading2"/>
        <w:widowControl w:val="0"/>
        <w:spacing w:after="0" w:line="283" w:lineRule="auto"/>
        <w:rPr>
          <w:b w:val="0"/>
          <w:bCs w:val="0"/>
          <w:lang w:val="vi-VN"/>
        </w:rPr>
      </w:pPr>
      <w:bookmarkStart w:id="106" w:name="_Toc230858936"/>
      <w:r w:rsidRPr="00AD54E7">
        <w:rPr>
          <w:b w:val="0"/>
          <w:bCs w:val="0"/>
        </w:rPr>
        <w:t>6</w:t>
      </w:r>
      <w:r w:rsidR="002E1598" w:rsidRPr="00AD54E7">
        <w:rPr>
          <w:b w:val="0"/>
          <w:bCs w:val="0"/>
          <w:lang w:val="vi-VN"/>
        </w:rPr>
        <w:t>.</w:t>
      </w:r>
      <w:r w:rsidR="002E1598" w:rsidRPr="00AD54E7">
        <w:rPr>
          <w:b w:val="0"/>
          <w:bCs w:val="0"/>
        </w:rPr>
        <w:t>2. BỘ KHOA HỌC VÀ CÔNG NGHỆ</w:t>
      </w:r>
      <w:bookmarkEnd w:id="106"/>
    </w:p>
    <w:p w14:paraId="31EB287E" w14:textId="77777777" w:rsidR="008D255D" w:rsidRPr="00AD54E7" w:rsidRDefault="008D255D" w:rsidP="008D255D">
      <w:pPr>
        <w:pStyle w:val="Default"/>
        <w:widowControl w:val="0"/>
        <w:numPr>
          <w:ilvl w:val="0"/>
          <w:numId w:val="19"/>
        </w:numPr>
        <w:tabs>
          <w:tab w:val="left" w:pos="851"/>
        </w:tabs>
        <w:spacing w:before="160" w:line="269" w:lineRule="auto"/>
        <w:ind w:left="0" w:firstLine="567"/>
        <w:jc w:val="both"/>
        <w:rPr>
          <w:color w:val="auto"/>
          <w:sz w:val="28"/>
          <w:szCs w:val="28"/>
        </w:rPr>
      </w:pPr>
      <w:r w:rsidRPr="00AD54E7">
        <w:rPr>
          <w:color w:val="auto"/>
          <w:sz w:val="28"/>
          <w:szCs w:val="28"/>
        </w:rPr>
        <w:t>Chỉ đạo việc sử dụng Quỹ đổi mới công nghệ quốc gia, Quỹ phát triển khoa học và công nghệ Quốc gia cho nghiên cứu, triển khai, chuyển giao công nghệ, ứng dụng công nghệ mới trong sản xuất, phát triển các sản phẩm tổng hợp hóa dược, sinh tổng hợp hóa dược và các sản phẩm hóa dược chiết tách, tinh chế từ dược liệu;</w:t>
      </w:r>
    </w:p>
    <w:p w14:paraId="257D499C" w14:textId="77777777" w:rsidR="008D255D" w:rsidRPr="00AD54E7" w:rsidRDefault="008D255D" w:rsidP="008D255D">
      <w:pPr>
        <w:pStyle w:val="ListParagraph"/>
        <w:widowControl w:val="0"/>
        <w:numPr>
          <w:ilvl w:val="0"/>
          <w:numId w:val="19"/>
        </w:numPr>
        <w:tabs>
          <w:tab w:val="left" w:pos="851"/>
        </w:tabs>
        <w:spacing w:before="160" w:after="0" w:line="269" w:lineRule="auto"/>
        <w:ind w:left="0" w:firstLine="567"/>
        <w:jc w:val="both"/>
        <w:rPr>
          <w:szCs w:val="28"/>
        </w:rPr>
      </w:pPr>
      <w:r w:rsidRPr="00AD54E7">
        <w:rPr>
          <w:szCs w:val="28"/>
        </w:rPr>
        <w:t>Nghiên cứu, bổ sung công nghệ tổng hợp hóa dược vào Danh mục công nghệ cao được ưu tiên đầu tư, phát triển và bổ sung sản phẩm tổng hợp hóa dược vào Danh mục sản phẩm công nghệ cao được khuyến khích phát triển;</w:t>
      </w:r>
    </w:p>
    <w:p w14:paraId="527DA55C" w14:textId="77777777" w:rsidR="008D255D" w:rsidRPr="00AD54E7" w:rsidRDefault="008D255D" w:rsidP="008D255D">
      <w:pPr>
        <w:pStyle w:val="Default"/>
        <w:widowControl w:val="0"/>
        <w:numPr>
          <w:ilvl w:val="0"/>
          <w:numId w:val="19"/>
        </w:numPr>
        <w:tabs>
          <w:tab w:val="left" w:pos="851"/>
        </w:tabs>
        <w:spacing w:before="160" w:line="264" w:lineRule="auto"/>
        <w:ind w:left="0" w:firstLine="567"/>
        <w:jc w:val="both"/>
        <w:rPr>
          <w:color w:val="auto"/>
          <w:sz w:val="28"/>
          <w:szCs w:val="28"/>
        </w:rPr>
      </w:pPr>
      <w:bookmarkStart w:id="107" w:name="_Hlk185596301"/>
      <w:r w:rsidRPr="00AD54E7">
        <w:rPr>
          <w:color w:val="auto"/>
          <w:sz w:val="28"/>
          <w:szCs w:val="28"/>
          <w:lang w:val="de-DE"/>
        </w:rPr>
        <w:t xml:space="preserve">Chủ trì, phối hợp với Bộ Công Thương, Bộ Y tế và các bộ, cơ quan ngang bộ, UBND các tỉnh, thành phố trực thuộc trung ương nghiên cứu, xây dựng và tổ </w:t>
      </w:r>
      <w:r w:rsidRPr="00AD54E7">
        <w:rPr>
          <w:color w:val="auto"/>
          <w:sz w:val="28"/>
          <w:szCs w:val="28"/>
          <w:lang w:val="de-DE"/>
        </w:rPr>
        <w:lastRenderedPageBreak/>
        <w:t>chức thực hiện các nhiệm vụ khoa học công nghệ cấp quốc gia phục vụ ngành hóa dược;</w:t>
      </w:r>
      <w:r w:rsidRPr="00AD54E7">
        <w:rPr>
          <w:color w:val="auto"/>
        </w:rPr>
        <w:t xml:space="preserve"> </w:t>
      </w:r>
      <w:r w:rsidRPr="00AD54E7">
        <w:rPr>
          <w:color w:val="auto"/>
          <w:sz w:val="28"/>
          <w:szCs w:val="28"/>
          <w:lang w:val="de-DE"/>
        </w:rPr>
        <w:t>hoàn thiện hệ thống tiêu chuẩn, quy chuẩn kỹ thuật quốc gia lĩnh vực hóa dược và hài hòa với tiêu chuẩn quốc tế.</w:t>
      </w:r>
    </w:p>
    <w:p w14:paraId="5C4B7D39" w14:textId="2C1A514D" w:rsidR="00AD28EA" w:rsidRPr="00AD54E7" w:rsidRDefault="000B7BB7" w:rsidP="00E75247">
      <w:pPr>
        <w:pStyle w:val="Heading2"/>
        <w:widowControl w:val="0"/>
        <w:spacing w:after="0" w:line="288" w:lineRule="auto"/>
        <w:rPr>
          <w:b w:val="0"/>
          <w:bCs w:val="0"/>
        </w:rPr>
      </w:pPr>
      <w:bookmarkStart w:id="108" w:name="_Toc230858937"/>
      <w:bookmarkEnd w:id="107"/>
      <w:r w:rsidRPr="00AD54E7">
        <w:rPr>
          <w:b w:val="0"/>
          <w:bCs w:val="0"/>
        </w:rPr>
        <w:t>6</w:t>
      </w:r>
      <w:r w:rsidR="00020050" w:rsidRPr="00AD54E7">
        <w:rPr>
          <w:b w:val="0"/>
          <w:bCs w:val="0"/>
          <w:lang w:val="vi-VN"/>
        </w:rPr>
        <w:t>.</w:t>
      </w:r>
      <w:r w:rsidR="00020050" w:rsidRPr="00AD54E7">
        <w:rPr>
          <w:b w:val="0"/>
          <w:bCs w:val="0"/>
        </w:rPr>
        <w:t>3. BỘ Y TẾ</w:t>
      </w:r>
      <w:bookmarkEnd w:id="108"/>
    </w:p>
    <w:p w14:paraId="7163C872" w14:textId="77777777" w:rsidR="008D255D" w:rsidRPr="00AD54E7" w:rsidRDefault="008D255D" w:rsidP="008D255D">
      <w:pPr>
        <w:pStyle w:val="ListParagraph"/>
        <w:widowControl w:val="0"/>
        <w:numPr>
          <w:ilvl w:val="1"/>
          <w:numId w:val="20"/>
        </w:numPr>
        <w:tabs>
          <w:tab w:val="left" w:pos="851"/>
        </w:tabs>
        <w:spacing w:before="160" w:after="0" w:line="269" w:lineRule="auto"/>
        <w:ind w:left="0" w:firstLine="567"/>
        <w:contextualSpacing w:val="0"/>
        <w:jc w:val="both"/>
        <w:rPr>
          <w:b/>
          <w:bCs/>
          <w:szCs w:val="28"/>
          <w:lang w:val="de-DE"/>
        </w:rPr>
      </w:pPr>
      <w:r w:rsidRPr="00AD54E7">
        <w:rPr>
          <w:szCs w:val="28"/>
          <w:lang w:val="de-DE"/>
        </w:rPr>
        <w:t xml:space="preserve">Chỉ đạo triển khai thực hiện việc sử dụng sản phẩm hóa dược trong nước để sản xuất thuốc chữa bệnh; phối hợp chặt chẽ với Bộ Công Thương trong việc xác định yêu cầu, mục tiêu đối với sản phẩm hóa dược để phục vụ cho hoạt động sản xuất thuốc trong nước; </w:t>
      </w:r>
    </w:p>
    <w:p w14:paraId="1C0DA604" w14:textId="77777777" w:rsidR="008D255D" w:rsidRPr="00AD54E7" w:rsidRDefault="008D255D" w:rsidP="008D255D">
      <w:pPr>
        <w:pStyle w:val="ListParagraph"/>
        <w:widowControl w:val="0"/>
        <w:numPr>
          <w:ilvl w:val="1"/>
          <w:numId w:val="20"/>
        </w:numPr>
        <w:tabs>
          <w:tab w:val="left" w:pos="851"/>
          <w:tab w:val="left" w:pos="1134"/>
        </w:tabs>
        <w:spacing w:before="160" w:after="0" w:line="269" w:lineRule="auto"/>
        <w:ind w:left="0" w:firstLine="567"/>
        <w:contextualSpacing w:val="0"/>
        <w:jc w:val="both"/>
        <w:rPr>
          <w:szCs w:val="28"/>
          <w:lang w:val="de-DE"/>
        </w:rPr>
      </w:pPr>
      <w:r w:rsidRPr="00AD54E7">
        <w:rPr>
          <w:szCs w:val="28"/>
          <w:lang w:val="de-DE"/>
        </w:rPr>
        <w:t>Chỉ đạo phát triển các vùng dược liệu theo Chiến lược quốc gia phát triển ngành Dược và Chương trình phát triển công nghiệp dược, dược liệu sản xuất trong nước đã được Thủ tướng Chính phủ phê duyệt;</w:t>
      </w:r>
    </w:p>
    <w:p w14:paraId="52A6B0CF" w14:textId="77777777" w:rsidR="008D255D" w:rsidRPr="00AD54E7" w:rsidRDefault="008D255D" w:rsidP="008D255D">
      <w:pPr>
        <w:pStyle w:val="ListParagraph"/>
        <w:widowControl w:val="0"/>
        <w:numPr>
          <w:ilvl w:val="1"/>
          <w:numId w:val="20"/>
        </w:numPr>
        <w:tabs>
          <w:tab w:val="left" w:pos="851"/>
          <w:tab w:val="left" w:pos="1134"/>
        </w:tabs>
        <w:spacing w:before="160" w:after="0" w:line="269" w:lineRule="auto"/>
        <w:ind w:left="0" w:firstLine="567"/>
        <w:contextualSpacing w:val="0"/>
        <w:jc w:val="both"/>
        <w:rPr>
          <w:szCs w:val="28"/>
          <w:lang w:val="de-DE"/>
        </w:rPr>
      </w:pPr>
      <w:r w:rsidRPr="00AD54E7">
        <w:rPr>
          <w:szCs w:val="28"/>
          <w:lang w:val="de-DE"/>
        </w:rPr>
        <w:t>Chủ trì thực hiện việc cải cách, đơn giản hóa thủ tục hành chính trong việc đăng ký lưu hành các sản phẩm hóa dược sử dụng để làm thuốc.</w:t>
      </w:r>
    </w:p>
    <w:p w14:paraId="6831EA50" w14:textId="0A3F2FC8" w:rsidR="00B50AC8" w:rsidRPr="00AD54E7" w:rsidRDefault="000B7BB7" w:rsidP="008D255D">
      <w:pPr>
        <w:pStyle w:val="Heading2"/>
        <w:keepNext w:val="0"/>
        <w:widowControl w:val="0"/>
        <w:spacing w:after="0" w:line="288" w:lineRule="auto"/>
        <w:rPr>
          <w:b w:val="0"/>
          <w:bCs w:val="0"/>
          <w:lang w:val="pt-BR"/>
        </w:rPr>
      </w:pPr>
      <w:bookmarkStart w:id="109" w:name="_Toc230858938"/>
      <w:r w:rsidRPr="00AD54E7">
        <w:rPr>
          <w:b w:val="0"/>
          <w:bCs w:val="0"/>
        </w:rPr>
        <w:t>6</w:t>
      </w:r>
      <w:r w:rsidR="00020050" w:rsidRPr="00AD54E7">
        <w:rPr>
          <w:b w:val="0"/>
          <w:bCs w:val="0"/>
          <w:lang w:val="vi-VN"/>
        </w:rPr>
        <w:t>.</w:t>
      </w:r>
      <w:r w:rsidR="00020050" w:rsidRPr="00AD54E7">
        <w:rPr>
          <w:b w:val="0"/>
          <w:bCs w:val="0"/>
          <w:lang w:val="de-DE"/>
        </w:rPr>
        <w:t xml:space="preserve">4. </w:t>
      </w:r>
      <w:r w:rsidR="00020050" w:rsidRPr="00AD54E7">
        <w:rPr>
          <w:b w:val="0"/>
          <w:bCs w:val="0"/>
          <w:lang w:val="pt-BR"/>
        </w:rPr>
        <w:t>BỘ TÀI CHÍNH</w:t>
      </w:r>
      <w:bookmarkEnd w:id="109"/>
    </w:p>
    <w:p w14:paraId="254AB697" w14:textId="77777777" w:rsidR="008D255D" w:rsidRPr="00AD54E7" w:rsidRDefault="008D255D" w:rsidP="008D255D">
      <w:pPr>
        <w:widowControl w:val="0"/>
        <w:spacing w:before="160" w:line="264" w:lineRule="auto"/>
        <w:ind w:firstLine="567"/>
        <w:jc w:val="both"/>
        <w:rPr>
          <w:lang w:val="pt-BR"/>
        </w:rPr>
      </w:pPr>
      <w:r w:rsidRPr="00AD54E7">
        <w:rPr>
          <w:lang w:val="pt-BR"/>
        </w:rPr>
        <w:t>a) Phối hợp với Bộ Công Thương chỉ đạo và bố trí kinh phí từ ngân sách nhà nước theo phân cấp ngân sách nhà nước hiện hành để thực hiện Chương trình.</w:t>
      </w:r>
    </w:p>
    <w:p w14:paraId="3E4B927A" w14:textId="77777777" w:rsidR="008D255D" w:rsidRPr="00AD54E7" w:rsidRDefault="008D255D" w:rsidP="008D255D">
      <w:pPr>
        <w:widowControl w:val="0"/>
        <w:tabs>
          <w:tab w:val="left" w:pos="567"/>
        </w:tabs>
        <w:spacing w:before="160" w:line="264" w:lineRule="auto"/>
        <w:jc w:val="both"/>
        <w:rPr>
          <w:rFonts w:eastAsia="MS Mincho"/>
          <w:lang w:eastAsia="ja-JP"/>
        </w:rPr>
      </w:pPr>
      <w:r w:rsidRPr="00AD54E7">
        <w:rPr>
          <w:rFonts w:eastAsia="MS Mincho"/>
          <w:lang w:eastAsia="ja-JP"/>
        </w:rPr>
        <w:tab/>
      </w:r>
      <w:r w:rsidRPr="00AD54E7">
        <w:rPr>
          <w:rFonts w:eastAsia="MS Mincho"/>
          <w:u w:val="single"/>
          <w:lang w:eastAsia="ja-JP"/>
        </w:rPr>
        <w:t>b)</w:t>
      </w:r>
      <w:r w:rsidRPr="00AD54E7">
        <w:rPr>
          <w:rFonts w:eastAsia="MS Mincho"/>
          <w:lang w:eastAsia="ja-JP"/>
        </w:rPr>
        <w:t xml:space="preserve"> Chủ trì, phối hợp với Bộ Công Thương thực hiện việc rà soát, đánh giá và đề xuất cơ chế, chính sách thu hút, ưu đãi đầu tư trong lĩnh vực hóa dược;</w:t>
      </w:r>
    </w:p>
    <w:p w14:paraId="743F2111" w14:textId="77777777" w:rsidR="008D255D" w:rsidRPr="00AD54E7" w:rsidRDefault="008D255D" w:rsidP="008D255D">
      <w:pPr>
        <w:widowControl w:val="0"/>
        <w:tabs>
          <w:tab w:val="left" w:pos="567"/>
        </w:tabs>
        <w:spacing w:before="160" w:line="264" w:lineRule="auto"/>
        <w:jc w:val="both"/>
        <w:rPr>
          <w:rFonts w:eastAsia="MS Mincho"/>
          <w:lang w:eastAsia="ja-JP"/>
        </w:rPr>
      </w:pPr>
      <w:r w:rsidRPr="00AD54E7">
        <w:rPr>
          <w:rFonts w:eastAsia="MS Mincho"/>
          <w:lang w:eastAsia="ja-JP"/>
        </w:rPr>
        <w:tab/>
      </w:r>
      <w:r w:rsidRPr="00AD54E7">
        <w:rPr>
          <w:rFonts w:eastAsia="MS Mincho"/>
          <w:u w:val="single"/>
          <w:lang w:eastAsia="ja-JP"/>
        </w:rPr>
        <w:t>c)</w:t>
      </w:r>
      <w:r w:rsidRPr="00AD54E7">
        <w:rPr>
          <w:rFonts w:eastAsia="MS Mincho"/>
          <w:lang w:eastAsia="ja-JP"/>
        </w:rPr>
        <w:t xml:space="preserve"> Phối hợp với Bộ Công Thương, Bộ Y tế và các địa phương thúc đẩy việc thu hút đầu tư, hình thành các khu công nghệ cao, khu công nghiệp chuyên ngành về hóa dược.</w:t>
      </w:r>
    </w:p>
    <w:p w14:paraId="32E31DA4" w14:textId="77777777" w:rsidR="008D255D" w:rsidRPr="00AD54E7" w:rsidRDefault="008D255D" w:rsidP="008D255D">
      <w:pPr>
        <w:pStyle w:val="ListParagraph"/>
        <w:widowControl w:val="0"/>
        <w:numPr>
          <w:ilvl w:val="1"/>
          <w:numId w:val="21"/>
        </w:numPr>
        <w:tabs>
          <w:tab w:val="left" w:pos="993"/>
        </w:tabs>
        <w:spacing w:before="120" w:after="0" w:line="254" w:lineRule="auto"/>
        <w:ind w:left="0" w:firstLine="706"/>
        <w:contextualSpacing w:val="0"/>
        <w:jc w:val="both"/>
        <w:rPr>
          <w:rFonts w:eastAsia="MS Mincho"/>
          <w:szCs w:val="28"/>
          <w:lang w:eastAsia="ja-JP"/>
        </w:rPr>
      </w:pPr>
      <w:r w:rsidRPr="00AD54E7">
        <w:rPr>
          <w:rFonts w:eastAsia="MS Mincho"/>
          <w:szCs w:val="28"/>
          <w:lang w:eastAsia="ja-JP"/>
        </w:rPr>
        <w:t>Xem xét, bố trí và cân đối các nguồn lực đầu tư xây dựng Trung tâm nghiên cứu, hỗ trợ đầu tư và tư vấn chuyển giao công nghệ hóa dược, hỗ trợ sản xuất nguyên liệu bào chế thuốc và sản xuất các sản phẩm bảo vệ sức khỏe;</w:t>
      </w:r>
    </w:p>
    <w:p w14:paraId="4DF4F5BE" w14:textId="77777777" w:rsidR="008D255D" w:rsidRPr="00AD54E7" w:rsidRDefault="008D255D" w:rsidP="008D255D">
      <w:pPr>
        <w:pStyle w:val="ListParagraph"/>
        <w:widowControl w:val="0"/>
        <w:numPr>
          <w:ilvl w:val="1"/>
          <w:numId w:val="21"/>
        </w:numPr>
        <w:tabs>
          <w:tab w:val="left" w:pos="993"/>
        </w:tabs>
        <w:spacing w:before="120" w:after="0" w:line="254" w:lineRule="auto"/>
        <w:ind w:left="0" w:firstLine="706"/>
        <w:contextualSpacing w:val="0"/>
        <w:jc w:val="both"/>
        <w:rPr>
          <w:rFonts w:eastAsia="MS Mincho"/>
          <w:szCs w:val="28"/>
          <w:lang w:eastAsia="ja-JP"/>
        </w:rPr>
      </w:pPr>
      <w:r w:rsidRPr="00AD54E7">
        <w:rPr>
          <w:rFonts w:eastAsia="MS Mincho"/>
          <w:szCs w:val="28"/>
          <w:lang w:eastAsia="ja-JP"/>
        </w:rPr>
        <w:t>Phối hợp với Bộ Công Thương, Bộ Y tế và các địa phương, hoàn thiện quy hoạch và triển khai xây dựng ít nhất 03 khu công nghiệp tập trung về hóa dược, sinh dược và dược phẩm;</w:t>
      </w:r>
    </w:p>
    <w:p w14:paraId="498459B5" w14:textId="77777777" w:rsidR="008D255D" w:rsidRPr="00AD54E7" w:rsidRDefault="008D255D" w:rsidP="008D255D">
      <w:pPr>
        <w:pStyle w:val="ListParagraph"/>
        <w:widowControl w:val="0"/>
        <w:numPr>
          <w:ilvl w:val="1"/>
          <w:numId w:val="21"/>
        </w:numPr>
        <w:tabs>
          <w:tab w:val="left" w:pos="993"/>
        </w:tabs>
        <w:spacing w:before="120" w:after="0" w:line="254" w:lineRule="auto"/>
        <w:ind w:left="0" w:firstLine="706"/>
        <w:contextualSpacing w:val="0"/>
        <w:jc w:val="both"/>
        <w:rPr>
          <w:rFonts w:eastAsia="MS Mincho"/>
          <w:szCs w:val="28"/>
          <w:lang w:eastAsia="ja-JP"/>
        </w:rPr>
      </w:pPr>
      <w:r w:rsidRPr="00AD54E7">
        <w:rPr>
          <w:rFonts w:eastAsia="MS Mincho"/>
          <w:szCs w:val="28"/>
          <w:lang w:eastAsia="ja-JP"/>
        </w:rPr>
        <w:t xml:space="preserve">Tổng hợp trình cấp có thẩm quyền giao kế hoạch đầu tư công trung hạn và hàng năm từ ngân sách Nhà nước cho các Bộ, ngành Trung ương để thực hiện một số nhiệm vụ của Chương trình. </w:t>
      </w:r>
    </w:p>
    <w:p w14:paraId="652160F5" w14:textId="659FDFC1" w:rsidR="00D56ADA" w:rsidRPr="00AD54E7" w:rsidRDefault="000B7BB7" w:rsidP="00E75247">
      <w:pPr>
        <w:pStyle w:val="Heading2"/>
        <w:widowControl w:val="0"/>
        <w:spacing w:after="0" w:line="288" w:lineRule="auto"/>
        <w:rPr>
          <w:b w:val="0"/>
          <w:bCs w:val="0"/>
          <w:lang w:val="pt-BR"/>
        </w:rPr>
      </w:pPr>
      <w:bookmarkStart w:id="110" w:name="_Toc230858939"/>
      <w:r w:rsidRPr="00AD54E7">
        <w:rPr>
          <w:b w:val="0"/>
          <w:bCs w:val="0"/>
        </w:rPr>
        <w:t>6</w:t>
      </w:r>
      <w:r w:rsidR="00020050" w:rsidRPr="00AD54E7">
        <w:rPr>
          <w:b w:val="0"/>
          <w:bCs w:val="0"/>
          <w:lang w:val="vi-VN"/>
        </w:rPr>
        <w:t>.</w:t>
      </w:r>
      <w:r w:rsidR="008D255D" w:rsidRPr="00AD54E7">
        <w:rPr>
          <w:b w:val="0"/>
          <w:bCs w:val="0"/>
          <w:lang w:val="pt-BR"/>
        </w:rPr>
        <w:t>5</w:t>
      </w:r>
      <w:r w:rsidR="00020050" w:rsidRPr="00AD54E7">
        <w:rPr>
          <w:b w:val="0"/>
          <w:bCs w:val="0"/>
          <w:lang w:val="pt-BR"/>
        </w:rPr>
        <w:t>. BỘ GIÁO DỤC VÀ ĐÀO TẠO</w:t>
      </w:r>
      <w:bookmarkEnd w:id="110"/>
    </w:p>
    <w:p w14:paraId="08EA9F8C" w14:textId="77777777" w:rsidR="00FF64A3" w:rsidRPr="00AD54E7" w:rsidRDefault="00FF64A3" w:rsidP="00FF64A3">
      <w:pPr>
        <w:widowControl w:val="0"/>
        <w:spacing w:before="120" w:line="254" w:lineRule="auto"/>
        <w:ind w:firstLine="720"/>
        <w:jc w:val="both"/>
        <w:rPr>
          <w:szCs w:val="28"/>
          <w:lang w:val="de-DE"/>
        </w:rPr>
      </w:pPr>
      <w:r w:rsidRPr="00AD54E7">
        <w:rPr>
          <w:szCs w:val="28"/>
          <w:lang w:val="de-DE"/>
        </w:rPr>
        <w:t>Phối hợp với Bộ Công Thương và Bộ Y tế tổ chức đào tạo nguồn nhân lực có chất lượng cao, đáp ứng nhu cầu phát triển ngành công nghiệp hóa dược ở Việt Nam.</w:t>
      </w:r>
    </w:p>
    <w:p w14:paraId="248EB34B" w14:textId="77777777" w:rsidR="000B7BB7" w:rsidRPr="00AD54E7" w:rsidRDefault="000B7BB7" w:rsidP="00E75247">
      <w:pPr>
        <w:pStyle w:val="Heading2"/>
        <w:widowControl w:val="0"/>
        <w:spacing w:after="0" w:line="288" w:lineRule="auto"/>
        <w:rPr>
          <w:b w:val="0"/>
          <w:bCs w:val="0"/>
        </w:rPr>
      </w:pPr>
    </w:p>
    <w:p w14:paraId="7B535A29" w14:textId="64AA51ED" w:rsidR="00D56ADA" w:rsidRPr="00AD54E7" w:rsidRDefault="000B7BB7" w:rsidP="00E75247">
      <w:pPr>
        <w:pStyle w:val="Heading2"/>
        <w:widowControl w:val="0"/>
        <w:spacing w:after="0" w:line="288" w:lineRule="auto"/>
        <w:rPr>
          <w:b w:val="0"/>
          <w:bCs w:val="0"/>
          <w:lang w:val="de-DE"/>
        </w:rPr>
      </w:pPr>
      <w:bookmarkStart w:id="111" w:name="_Toc230858940"/>
      <w:r w:rsidRPr="00AD54E7">
        <w:rPr>
          <w:b w:val="0"/>
          <w:bCs w:val="0"/>
        </w:rPr>
        <w:t>6</w:t>
      </w:r>
      <w:r w:rsidR="00020050" w:rsidRPr="00AD54E7">
        <w:rPr>
          <w:b w:val="0"/>
          <w:bCs w:val="0"/>
          <w:lang w:val="vi-VN"/>
        </w:rPr>
        <w:t>.</w:t>
      </w:r>
      <w:r w:rsidR="008D255D" w:rsidRPr="00AD54E7">
        <w:rPr>
          <w:b w:val="0"/>
          <w:bCs w:val="0"/>
          <w:lang w:val="de-DE"/>
        </w:rPr>
        <w:t>6</w:t>
      </w:r>
      <w:r w:rsidR="00020050" w:rsidRPr="00AD54E7">
        <w:rPr>
          <w:b w:val="0"/>
          <w:bCs w:val="0"/>
          <w:lang w:val="de-DE"/>
        </w:rPr>
        <w:t xml:space="preserve">. BỘ NÔNG NGHIỆP VÀ </w:t>
      </w:r>
      <w:r w:rsidR="008D255D" w:rsidRPr="00AD54E7">
        <w:rPr>
          <w:b w:val="0"/>
          <w:bCs w:val="0"/>
          <w:lang w:val="de-DE"/>
        </w:rPr>
        <w:t>MÔI TRƯỜNG</w:t>
      </w:r>
      <w:bookmarkEnd w:id="111"/>
    </w:p>
    <w:p w14:paraId="42D28CF9" w14:textId="77777777" w:rsidR="008D255D" w:rsidRPr="00AD54E7" w:rsidRDefault="008D255D" w:rsidP="008D255D">
      <w:pPr>
        <w:widowControl w:val="0"/>
        <w:spacing w:before="160" w:line="264" w:lineRule="auto"/>
        <w:ind w:firstLine="567"/>
        <w:jc w:val="both"/>
        <w:rPr>
          <w:lang w:val="de-DE"/>
        </w:rPr>
      </w:pPr>
      <w:r w:rsidRPr="00AD54E7">
        <w:rPr>
          <w:lang w:val="de-DE"/>
        </w:rPr>
        <w:t>Phối hợp với Bộ Y tế, Bộ Công Thương và UBND các tỉnh, thành phố trực thuộc trung ương quy hoạch và phát triển vùng trồng, khai thác dược liệu đảm bảo đáp ứng nguồn nguyên liệu cho ngành công nghiệp hóa dược.</w:t>
      </w:r>
    </w:p>
    <w:p w14:paraId="192D382C" w14:textId="60F760C5" w:rsidR="00D56ADA" w:rsidRPr="00AD54E7" w:rsidRDefault="000B7BB7" w:rsidP="00330E76">
      <w:pPr>
        <w:pStyle w:val="Heading2"/>
        <w:widowControl w:val="0"/>
        <w:spacing w:before="240" w:after="0" w:line="288" w:lineRule="auto"/>
        <w:rPr>
          <w:b w:val="0"/>
          <w:bCs w:val="0"/>
          <w:spacing w:val="-6"/>
          <w:lang w:val="pt-BR"/>
        </w:rPr>
      </w:pPr>
      <w:bookmarkStart w:id="112" w:name="_Toc230858941"/>
      <w:r w:rsidRPr="00AD54E7">
        <w:rPr>
          <w:b w:val="0"/>
          <w:bCs w:val="0"/>
          <w:spacing w:val="-6"/>
        </w:rPr>
        <w:t>6</w:t>
      </w:r>
      <w:r w:rsidR="00020050" w:rsidRPr="00AD54E7">
        <w:rPr>
          <w:b w:val="0"/>
          <w:bCs w:val="0"/>
          <w:spacing w:val="-6"/>
          <w:lang w:val="vi-VN"/>
        </w:rPr>
        <w:t>.</w:t>
      </w:r>
      <w:r w:rsidR="008D255D" w:rsidRPr="00AD54E7">
        <w:rPr>
          <w:b w:val="0"/>
          <w:bCs w:val="0"/>
          <w:spacing w:val="-6"/>
        </w:rPr>
        <w:t>7.</w:t>
      </w:r>
      <w:r w:rsidR="00020050" w:rsidRPr="00AD54E7">
        <w:rPr>
          <w:b w:val="0"/>
          <w:bCs w:val="0"/>
          <w:spacing w:val="-6"/>
        </w:rPr>
        <w:t xml:space="preserve"> </w:t>
      </w:r>
      <w:r w:rsidR="00020050" w:rsidRPr="00AD54E7">
        <w:rPr>
          <w:b w:val="0"/>
          <w:bCs w:val="0"/>
          <w:spacing w:val="-6"/>
          <w:lang w:val="pt-BR"/>
        </w:rPr>
        <w:t>UỶ BAN NHÂN DÂN TỈNH, THÀNH PHỐ TRỰC THUỘC TRUNG ƯƠNG</w:t>
      </w:r>
      <w:bookmarkEnd w:id="112"/>
    </w:p>
    <w:bookmarkEnd w:id="104"/>
    <w:p w14:paraId="2EA80DDB" w14:textId="77777777" w:rsidR="008D255D" w:rsidRPr="00AD54E7" w:rsidRDefault="008D255D" w:rsidP="008D255D">
      <w:pPr>
        <w:pStyle w:val="ListParagraph"/>
        <w:widowControl w:val="0"/>
        <w:numPr>
          <w:ilvl w:val="1"/>
          <w:numId w:val="23"/>
        </w:numPr>
        <w:tabs>
          <w:tab w:val="left" w:pos="851"/>
        </w:tabs>
        <w:spacing w:before="160" w:after="0" w:line="264" w:lineRule="auto"/>
        <w:ind w:left="0" w:firstLine="567"/>
        <w:contextualSpacing w:val="0"/>
        <w:jc w:val="both"/>
        <w:rPr>
          <w:bCs/>
          <w:iCs/>
          <w:noProof/>
          <w:szCs w:val="28"/>
        </w:rPr>
      </w:pPr>
      <w:r w:rsidRPr="00AD54E7">
        <w:rPr>
          <w:bCs/>
          <w:iCs/>
          <w:noProof/>
          <w:szCs w:val="28"/>
        </w:rPr>
        <w:t xml:space="preserve">Triển khai hoạt động xúc tiến đầu tư các dự án hóa dược trên địa bàn; phối hợp chặt chẽ với Bộ Công Thương, Bộ Y tế và các cơ quan liên quan trong việc hướng dẫn, tạo  điều kiện thuận lợi về thủ tục hành chính, có biện pháp hỗ trợ hiệu quả nhằm thu hút và thúc đẩy  các nhà đầu tư, doanh nghiệp trong việc triển khai các dự án hóa dược trên địa bàn. </w:t>
      </w:r>
    </w:p>
    <w:p w14:paraId="00285E68" w14:textId="77777777" w:rsidR="008D255D" w:rsidRPr="00AD54E7" w:rsidRDefault="008D255D" w:rsidP="008D255D">
      <w:pPr>
        <w:pStyle w:val="ListParagraph"/>
        <w:widowControl w:val="0"/>
        <w:numPr>
          <w:ilvl w:val="1"/>
          <w:numId w:val="23"/>
        </w:numPr>
        <w:tabs>
          <w:tab w:val="left" w:pos="851"/>
        </w:tabs>
        <w:spacing w:before="160" w:after="0" w:line="264" w:lineRule="auto"/>
        <w:ind w:left="0" w:firstLine="567"/>
        <w:contextualSpacing w:val="0"/>
        <w:jc w:val="both"/>
        <w:rPr>
          <w:bCs/>
          <w:iCs/>
          <w:noProof/>
          <w:szCs w:val="28"/>
        </w:rPr>
      </w:pPr>
      <w:r w:rsidRPr="00AD54E7">
        <w:rPr>
          <w:bCs/>
          <w:iCs/>
          <w:noProof/>
          <w:szCs w:val="28"/>
        </w:rPr>
        <w:t xml:space="preserve">Bố trí quỹ đất và tạo điều kiện về hạ tầng cho các dự án đầu tư phát triển công nghiệp hóa dược phù hợp với quy hoạch đã được duyệt, Chương trình này và quy định của pháp luật; </w:t>
      </w:r>
    </w:p>
    <w:p w14:paraId="27BA7913" w14:textId="77777777" w:rsidR="008D255D" w:rsidRPr="00AD54E7" w:rsidRDefault="008D255D" w:rsidP="008D255D">
      <w:pPr>
        <w:pStyle w:val="ListParagraph"/>
        <w:widowControl w:val="0"/>
        <w:numPr>
          <w:ilvl w:val="1"/>
          <w:numId w:val="23"/>
        </w:numPr>
        <w:tabs>
          <w:tab w:val="left" w:pos="851"/>
        </w:tabs>
        <w:spacing w:before="160" w:after="0" w:line="264" w:lineRule="auto"/>
        <w:ind w:left="0" w:firstLine="567"/>
        <w:contextualSpacing w:val="0"/>
        <w:jc w:val="both"/>
        <w:rPr>
          <w:bCs/>
          <w:iCs/>
          <w:noProof/>
          <w:szCs w:val="28"/>
        </w:rPr>
      </w:pPr>
      <w:r w:rsidRPr="00AD54E7">
        <w:rPr>
          <w:bCs/>
          <w:iCs/>
          <w:noProof/>
          <w:szCs w:val="28"/>
        </w:rPr>
        <w:t xml:space="preserve">Xây dựng, ban hành cơ chế, chính sách phù hợp với điều kiện địa phương nhằm khuyến khích đầu tư, thu hút và đào tạo nhân lực phát triển ngành công nghiệp hóa dược. </w:t>
      </w:r>
    </w:p>
    <w:p w14:paraId="315F452D" w14:textId="1D94EFE5" w:rsidR="00742F69" w:rsidRPr="00AD54E7" w:rsidRDefault="00742F69" w:rsidP="00E75247">
      <w:pPr>
        <w:pStyle w:val="Heading1"/>
        <w:keepNext w:val="0"/>
        <w:pageBreakBefore/>
        <w:widowControl w:val="0"/>
        <w:spacing w:before="120" w:line="288" w:lineRule="auto"/>
        <w:jc w:val="center"/>
        <w:rPr>
          <w:rFonts w:ascii="Times New Roman" w:hAnsi="Times New Roman" w:cs="Times New Roman"/>
          <w:color w:val="auto"/>
          <w:sz w:val="32"/>
        </w:rPr>
      </w:pPr>
      <w:bookmarkStart w:id="113" w:name="_Toc230858942"/>
      <w:r w:rsidRPr="00AD54E7">
        <w:rPr>
          <w:rFonts w:ascii="Times New Roman" w:hAnsi="Times New Roman" w:cs="Times New Roman"/>
          <w:color w:val="auto"/>
          <w:sz w:val="32"/>
        </w:rPr>
        <w:lastRenderedPageBreak/>
        <w:t>TÀI LIỆU THAM KHẢO</w:t>
      </w:r>
      <w:bookmarkEnd w:id="113"/>
    </w:p>
    <w:p w14:paraId="11810476" w14:textId="77777777" w:rsidR="000B7BB7" w:rsidRPr="00AD54E7" w:rsidRDefault="000B7BB7" w:rsidP="000B7BB7"/>
    <w:p w14:paraId="26AAFBB2" w14:textId="68EC3E73" w:rsidR="00742F69" w:rsidRPr="00AD54E7" w:rsidRDefault="00742F69" w:rsidP="00622F3A">
      <w:pPr>
        <w:pStyle w:val="ListParagraph"/>
        <w:widowControl w:val="0"/>
        <w:numPr>
          <w:ilvl w:val="0"/>
          <w:numId w:val="11"/>
        </w:numPr>
        <w:tabs>
          <w:tab w:val="left" w:pos="0"/>
        </w:tabs>
        <w:spacing w:before="120" w:after="0" w:line="288" w:lineRule="auto"/>
        <w:ind w:left="0" w:firstLine="0"/>
        <w:jc w:val="both"/>
        <w:rPr>
          <w:szCs w:val="28"/>
          <w:lang w:val="pt-BR"/>
        </w:rPr>
      </w:pPr>
      <w:r w:rsidRPr="00AD54E7">
        <w:rPr>
          <w:szCs w:val="28"/>
          <w:lang w:val="pt-BR"/>
        </w:rPr>
        <w:t xml:space="preserve">Báo cáo Tổng kết Chương trình Hóa dược đến năm 2020 của Bộ Công Thương. </w:t>
      </w:r>
    </w:p>
    <w:p w14:paraId="4B62F169" w14:textId="3B1610DB" w:rsidR="00742F69" w:rsidRPr="00AD54E7" w:rsidRDefault="00742F69" w:rsidP="00622F3A">
      <w:pPr>
        <w:pStyle w:val="ListParagraph"/>
        <w:widowControl w:val="0"/>
        <w:numPr>
          <w:ilvl w:val="0"/>
          <w:numId w:val="11"/>
        </w:numPr>
        <w:tabs>
          <w:tab w:val="left" w:pos="0"/>
        </w:tabs>
        <w:spacing w:before="120" w:after="0" w:line="288" w:lineRule="auto"/>
        <w:ind w:left="0" w:firstLine="0"/>
        <w:jc w:val="both"/>
        <w:rPr>
          <w:szCs w:val="28"/>
          <w:lang w:val="pt-BR"/>
        </w:rPr>
      </w:pPr>
      <w:r w:rsidRPr="00AD54E7">
        <w:rPr>
          <w:szCs w:val="28"/>
          <w:lang w:val="pt-BR"/>
        </w:rPr>
        <w:t>Báo cáo Tổng kết Đề án phát triển công nghiệp dược đến năm 2020 của Cục Quản lý Dược - Bộ Y tế.</w:t>
      </w:r>
    </w:p>
    <w:p w14:paraId="2DD4289B" w14:textId="2B93AEB9" w:rsidR="00742F69" w:rsidRPr="00AD54E7" w:rsidRDefault="00742F69" w:rsidP="00622F3A">
      <w:pPr>
        <w:pStyle w:val="ListParagraph"/>
        <w:widowControl w:val="0"/>
        <w:numPr>
          <w:ilvl w:val="0"/>
          <w:numId w:val="11"/>
        </w:numPr>
        <w:tabs>
          <w:tab w:val="left" w:pos="0"/>
        </w:tabs>
        <w:spacing w:before="120" w:after="0" w:line="288" w:lineRule="auto"/>
        <w:ind w:left="0" w:firstLine="0"/>
        <w:jc w:val="both"/>
        <w:rPr>
          <w:rFonts w:cs="Times New Roman"/>
        </w:rPr>
      </w:pPr>
      <w:r w:rsidRPr="00AD54E7">
        <w:rPr>
          <w:rFonts w:cs="Times New Roman"/>
        </w:rPr>
        <w:t>https://www.precedenceresearch.com:</w:t>
      </w:r>
      <w:r w:rsidRPr="00AD54E7">
        <w:rPr>
          <w:rFonts w:eastAsia="Times New Roman" w:cs="Times New Roman"/>
          <w:lang w:eastAsia="vi-VN"/>
        </w:rPr>
        <w:t xml:space="preserve"> </w:t>
      </w:r>
      <w:r w:rsidRPr="00AD54E7">
        <w:rPr>
          <w:rFonts w:cs="Times New Roman"/>
        </w:rPr>
        <w:t>Pharmacy Market (By Product: Prescription, and OTC; By Pharmacy: Retail, e-Pharmacy; By Application: Hospital-grade, Personal Use) - Global Industry Analysis, Size, Share, Growth, Trends, Regional Outlook, and Forecast 2023 – 2032.</w:t>
      </w:r>
    </w:p>
    <w:p w14:paraId="3F268585" w14:textId="76F95171" w:rsidR="00742F69" w:rsidRPr="00AD54E7" w:rsidRDefault="00742F69" w:rsidP="00622F3A">
      <w:pPr>
        <w:pStyle w:val="ListParagraph"/>
        <w:widowControl w:val="0"/>
        <w:numPr>
          <w:ilvl w:val="0"/>
          <w:numId w:val="11"/>
        </w:numPr>
        <w:tabs>
          <w:tab w:val="left" w:pos="0"/>
        </w:tabs>
        <w:spacing w:before="120" w:after="0" w:line="288" w:lineRule="auto"/>
        <w:ind w:left="0" w:firstLine="0"/>
        <w:jc w:val="both"/>
      </w:pPr>
      <w:r w:rsidRPr="00AD54E7">
        <w:t>https://www.marketresearchfuture.com/reports/herbal- medicinal – products – market – 4787.</w:t>
      </w:r>
    </w:p>
    <w:p w14:paraId="3CEE691A" w14:textId="5EB2D717" w:rsidR="00742F69" w:rsidRPr="00AD54E7" w:rsidRDefault="00742F69" w:rsidP="00622F3A">
      <w:pPr>
        <w:pStyle w:val="ListParagraph"/>
        <w:widowControl w:val="0"/>
        <w:numPr>
          <w:ilvl w:val="0"/>
          <w:numId w:val="11"/>
        </w:numPr>
        <w:tabs>
          <w:tab w:val="left" w:pos="0"/>
        </w:tabs>
        <w:spacing w:before="120" w:after="0" w:line="288" w:lineRule="auto"/>
        <w:ind w:left="0" w:firstLine="0"/>
        <w:jc w:val="both"/>
        <w:rPr>
          <w:rFonts w:cs="Times New Roman"/>
        </w:rPr>
      </w:pPr>
      <w:hyperlink r:id="rId24" w:history="1">
        <w:r w:rsidRPr="00AD54E7">
          <w:rPr>
            <w:rStyle w:val="Hyperlink"/>
            <w:rFonts w:cs="Times New Roman"/>
            <w:color w:val="auto"/>
            <w:u w:val="none"/>
          </w:rPr>
          <w:t>https://www.precedenceresearch.com/nutraceuticals-market</w:t>
        </w:r>
      </w:hyperlink>
      <w:r w:rsidRPr="00AD54E7">
        <w:rPr>
          <w:rFonts w:cs="Times New Roman"/>
        </w:rPr>
        <w:t>.</w:t>
      </w:r>
    </w:p>
    <w:p w14:paraId="13DE904E" w14:textId="666415B6" w:rsidR="0029498F" w:rsidRPr="00AD54E7" w:rsidRDefault="0029498F" w:rsidP="00622F3A">
      <w:pPr>
        <w:pStyle w:val="ListParagraph"/>
        <w:widowControl w:val="0"/>
        <w:numPr>
          <w:ilvl w:val="0"/>
          <w:numId w:val="11"/>
        </w:numPr>
        <w:tabs>
          <w:tab w:val="left" w:pos="0"/>
        </w:tabs>
        <w:spacing w:before="120" w:after="0" w:line="288" w:lineRule="auto"/>
        <w:ind w:left="0" w:firstLine="0"/>
        <w:jc w:val="both"/>
        <w:rPr>
          <w:rFonts w:eastAsia="Times New Roman" w:cs="Times New Roman"/>
          <w:kern w:val="36"/>
          <w:szCs w:val="28"/>
        </w:rPr>
      </w:pPr>
      <w:hyperlink r:id="rId25" w:history="1">
        <w:r w:rsidRPr="00AD54E7">
          <w:rPr>
            <w:rStyle w:val="Hyperlink"/>
            <w:rFonts w:cs="Times New Roman"/>
            <w:color w:val="auto"/>
            <w:szCs w:val="28"/>
            <w:u w:val="none"/>
          </w:rPr>
          <w:t>https://www.precedenceresearch.com/mineral-supplements</w:t>
        </w:r>
      </w:hyperlink>
      <w:r w:rsidRPr="00AD54E7">
        <w:rPr>
          <w:rStyle w:val="Hyperlink"/>
          <w:rFonts w:cs="Times New Roman"/>
          <w:color w:val="auto"/>
          <w:szCs w:val="28"/>
          <w:u w:val="none"/>
        </w:rPr>
        <w:t xml:space="preserve"> </w:t>
      </w:r>
      <w:r w:rsidRPr="00AD54E7">
        <w:rPr>
          <w:rFonts w:cs="Times New Roman"/>
          <w:szCs w:val="28"/>
        </w:rPr>
        <w:t xml:space="preserve">- market: </w:t>
      </w:r>
      <w:r w:rsidRPr="00AD54E7">
        <w:rPr>
          <w:rFonts w:eastAsia="Times New Roman" w:cs="Times New Roman"/>
          <w:kern w:val="36"/>
          <w:szCs w:val="28"/>
        </w:rPr>
        <w:t xml:space="preserve">Mineral Supplements Market (By Product: Calcium, Magnesium, Iron, Potassium, Zinc, Chromium, Selenium, Others; By Formulation: Capsule, Tablet, </w:t>
      </w:r>
      <w:r w:rsidRPr="00AD54E7">
        <w:rPr>
          <w:rFonts w:eastAsia="Times New Roman" w:cs="Times New Roman"/>
          <w:kern w:val="36"/>
          <w:szCs w:val="28"/>
          <w:vertAlign w:val="superscript"/>
        </w:rPr>
        <w:t>6</w:t>
      </w:r>
      <w:r w:rsidRPr="00AD54E7">
        <w:rPr>
          <w:rFonts w:eastAsia="Times New Roman" w:cs="Times New Roman"/>
          <w:kern w:val="36"/>
          <w:szCs w:val="28"/>
        </w:rPr>
        <w:t>Powder, Liquid/Gel, Others; By Application: General Health, Bone &amp; Joint Health, Gastrointestinal Health, Immunity, Others; By End-Use: Adults, Geriatric, Pregnant Women, Children, Infants; By Sales Channel.</w:t>
      </w:r>
    </w:p>
    <w:p w14:paraId="2142EFE7" w14:textId="3FA9EE49" w:rsidR="00742F69" w:rsidRPr="00AD54E7" w:rsidRDefault="00742F69" w:rsidP="00622F3A">
      <w:pPr>
        <w:pStyle w:val="ListParagraph"/>
        <w:widowControl w:val="0"/>
        <w:numPr>
          <w:ilvl w:val="0"/>
          <w:numId w:val="11"/>
        </w:numPr>
        <w:tabs>
          <w:tab w:val="left" w:pos="0"/>
        </w:tabs>
        <w:spacing w:before="120" w:after="0" w:line="288" w:lineRule="auto"/>
        <w:ind w:left="0" w:firstLine="0"/>
        <w:jc w:val="both"/>
        <w:rPr>
          <w:rFonts w:cs="Times New Roman"/>
        </w:rPr>
      </w:pPr>
      <w:hyperlink r:id="rId26" w:history="1">
        <w:r w:rsidRPr="00AD54E7">
          <w:rPr>
            <w:rStyle w:val="Hyperlink"/>
            <w:rFonts w:cs="Times New Roman"/>
            <w:color w:val="auto"/>
            <w:u w:val="none"/>
          </w:rPr>
          <w:t>https://aglobal.vn/blog/duoc-my-pham-la-gi-tong-quan-ve-nganh-duoc-my-pham-hien-nay-846761117</w:t>
        </w:r>
      </w:hyperlink>
      <w:r w:rsidRPr="00AD54E7">
        <w:rPr>
          <w:rFonts w:cs="Times New Roman"/>
        </w:rPr>
        <w:t>.</w:t>
      </w:r>
    </w:p>
    <w:p w14:paraId="1FFA2226" w14:textId="7817117A" w:rsidR="00742F69" w:rsidRPr="00AD54E7" w:rsidRDefault="00742F69" w:rsidP="00622F3A">
      <w:pPr>
        <w:pStyle w:val="ListParagraph"/>
        <w:widowControl w:val="0"/>
        <w:numPr>
          <w:ilvl w:val="0"/>
          <w:numId w:val="11"/>
        </w:numPr>
        <w:tabs>
          <w:tab w:val="left" w:pos="0"/>
        </w:tabs>
        <w:spacing w:before="120" w:after="0" w:line="288" w:lineRule="auto"/>
        <w:ind w:left="0" w:firstLine="0"/>
        <w:jc w:val="both"/>
        <w:rPr>
          <w:rFonts w:eastAsia="Times New Roman" w:cs="Times New Roman"/>
          <w:kern w:val="36"/>
          <w:szCs w:val="28"/>
          <w:lang w:eastAsia="vi-VN"/>
        </w:rPr>
      </w:pPr>
      <w:r w:rsidRPr="00AD54E7">
        <w:rPr>
          <w:rFonts w:cs="Times New Roman"/>
          <w:szCs w:val="28"/>
        </w:rPr>
        <w:t xml:space="preserve">www.precedenceresearch.com: </w:t>
      </w:r>
      <w:r w:rsidRPr="00AD54E7">
        <w:rPr>
          <w:rFonts w:eastAsia="Times New Roman" w:cs="Times New Roman"/>
          <w:kern w:val="36"/>
          <w:szCs w:val="28"/>
          <w:lang w:eastAsia="vi-VN"/>
        </w:rPr>
        <w:t>Cosmeceuticals Market (By Product: Skin Care, Hair Care, Injectable, Others; By Packaging Material: Glass, Plastic, Metal, Others; By Ingredient: Anti-Oxidants, Sunscreens, Botanicals, Peptides &amp; Proteins, Exfoliants, Moisturizers, Retinoids; By Distribution Channel: Online Platforms, Supermarkets and Specialty Stores) - Global Industry Analysis, Size, Share, Growth, Trends, Regional Outlook, and Forecast 2023-2032.</w:t>
      </w:r>
    </w:p>
    <w:p w14:paraId="59FCCC3E" w14:textId="42680A62" w:rsidR="00742F69" w:rsidRPr="00AD54E7" w:rsidRDefault="00742F69" w:rsidP="00622F3A">
      <w:pPr>
        <w:pStyle w:val="ListParagraph"/>
        <w:widowControl w:val="0"/>
        <w:numPr>
          <w:ilvl w:val="0"/>
          <w:numId w:val="11"/>
        </w:numPr>
        <w:tabs>
          <w:tab w:val="left" w:pos="0"/>
        </w:tabs>
        <w:spacing w:before="120" w:after="0" w:line="288" w:lineRule="auto"/>
        <w:ind w:left="0" w:firstLine="0"/>
        <w:jc w:val="both"/>
        <w:rPr>
          <w:rFonts w:cs="Times New Roman"/>
          <w:szCs w:val="28"/>
        </w:rPr>
      </w:pPr>
      <w:hyperlink r:id="rId27" w:history="1">
        <w:r w:rsidRPr="00AD54E7">
          <w:rPr>
            <w:rStyle w:val="Hyperlink"/>
            <w:rFonts w:cs="Times New Roman"/>
            <w:color w:val="auto"/>
            <w:szCs w:val="28"/>
            <w:u w:val="none"/>
          </w:rPr>
          <w:t>https://www.precedenceresearch.com/active - pharmaceutical -ingredient - market</w:t>
        </w:r>
      </w:hyperlink>
      <w:r w:rsidRPr="00AD54E7">
        <w:rPr>
          <w:rFonts w:cs="Times New Roman"/>
          <w:szCs w:val="28"/>
        </w:rPr>
        <w:t>.</w:t>
      </w:r>
    </w:p>
    <w:p w14:paraId="1053FB52" w14:textId="7EF4432E" w:rsidR="00742F69" w:rsidRPr="00AD54E7" w:rsidRDefault="00742F69" w:rsidP="00622F3A">
      <w:pPr>
        <w:pStyle w:val="ListParagraph"/>
        <w:widowControl w:val="0"/>
        <w:numPr>
          <w:ilvl w:val="0"/>
          <w:numId w:val="11"/>
        </w:numPr>
        <w:tabs>
          <w:tab w:val="left" w:pos="0"/>
          <w:tab w:val="left" w:pos="426"/>
        </w:tabs>
        <w:spacing w:before="120" w:after="0" w:line="288" w:lineRule="auto"/>
        <w:ind w:left="0" w:firstLine="0"/>
        <w:jc w:val="both"/>
        <w:rPr>
          <w:rFonts w:eastAsia="Times New Roman" w:cs="Times New Roman"/>
          <w:kern w:val="36"/>
          <w:szCs w:val="28"/>
          <w:lang w:eastAsia="vi-VN"/>
        </w:rPr>
      </w:pPr>
      <w:hyperlink r:id="rId28" w:history="1">
        <w:r w:rsidRPr="00AD54E7">
          <w:rPr>
            <w:rStyle w:val="Hyperlink"/>
            <w:rFonts w:cs="Times New Roman"/>
            <w:color w:val="auto"/>
            <w:szCs w:val="28"/>
            <w:u w:val="none"/>
          </w:rPr>
          <w:t>https://www.precedenceresearch.com/Plant - based API market</w:t>
        </w:r>
      </w:hyperlink>
      <w:r w:rsidRPr="00AD54E7">
        <w:rPr>
          <w:rStyle w:val="Hyperlink"/>
          <w:rFonts w:cs="Times New Roman"/>
          <w:color w:val="auto"/>
          <w:szCs w:val="28"/>
          <w:u w:val="none"/>
        </w:rPr>
        <w:t>:</w:t>
      </w:r>
      <w:r w:rsidRPr="00AD54E7">
        <w:rPr>
          <w:szCs w:val="28"/>
        </w:rPr>
        <w:t xml:space="preserve"> </w:t>
      </w:r>
      <w:r w:rsidRPr="00AD54E7">
        <w:rPr>
          <w:rFonts w:eastAsia="Times New Roman" w:cs="Times New Roman"/>
          <w:kern w:val="36"/>
          <w:szCs w:val="28"/>
          <w:lang w:eastAsia="vi-VN"/>
        </w:rPr>
        <w:t>Plant-based API Market (By Molecule Type: Alkaloids, Phenolic Acids, Terpenoids, Lignin &amp; Stilbenes, Anthocyanin, Flavonoids, Others; By End-use: Pharmaceuticals, Nutraceuticals, Herbal Based Industries, Others) - Global Industry Analysis, Size, Share, Growth, Trends, Regional Outlook, and Forecast 2023-2032.</w:t>
      </w:r>
    </w:p>
    <w:p w14:paraId="1F6786B4" w14:textId="37B185E0" w:rsidR="00742F69" w:rsidRPr="00AD54E7" w:rsidRDefault="00742F69" w:rsidP="00622F3A">
      <w:pPr>
        <w:pStyle w:val="ListParagraph"/>
        <w:widowControl w:val="0"/>
        <w:numPr>
          <w:ilvl w:val="0"/>
          <w:numId w:val="11"/>
        </w:numPr>
        <w:tabs>
          <w:tab w:val="left" w:pos="0"/>
          <w:tab w:val="left" w:pos="426"/>
        </w:tabs>
        <w:spacing w:before="120" w:after="0" w:line="288" w:lineRule="auto"/>
        <w:ind w:left="0" w:firstLine="0"/>
        <w:jc w:val="both"/>
        <w:rPr>
          <w:rFonts w:cs="Times New Roman"/>
        </w:rPr>
      </w:pPr>
      <w:hyperlink r:id="rId29" w:history="1">
        <w:r w:rsidRPr="00AD54E7">
          <w:rPr>
            <w:rStyle w:val="Hyperlink"/>
            <w:rFonts w:cs="Times New Roman"/>
            <w:color w:val="auto"/>
            <w:u w:val="none"/>
          </w:rPr>
          <w:t>https://www.precedenceresearch.com/Herbal-Extract</w:t>
        </w:r>
      </w:hyperlink>
      <w:r w:rsidRPr="00AD54E7">
        <w:rPr>
          <w:rFonts w:cs="Times New Roman"/>
        </w:rPr>
        <w:t xml:space="preserve">-Market: Herbal Extract Market (By Product: Essential Oils, Oleoresins, Herbal Extracts, Natural Colors, Dried Crops; By Application: Personal Care &amp; Cosmetics, Food &amp; Beverage, </w:t>
      </w:r>
      <w:r w:rsidRPr="00AD54E7">
        <w:rPr>
          <w:rFonts w:cs="Times New Roman"/>
        </w:rPr>
        <w:lastRenderedPageBreak/>
        <w:t>Animal Feed, Pharmaceuticals, Nutraceuticals, Others) - Global Industry Analysis, Size, Share, Growth, Trends, Regional Outlook, and Forecast 2023-2032.</w:t>
      </w:r>
    </w:p>
    <w:p w14:paraId="61A773AA" w14:textId="036FDDAE" w:rsidR="00742F69" w:rsidRPr="00AD54E7" w:rsidRDefault="00742F69" w:rsidP="00622F3A">
      <w:pPr>
        <w:pStyle w:val="ListParagraph"/>
        <w:widowControl w:val="0"/>
        <w:numPr>
          <w:ilvl w:val="0"/>
          <w:numId w:val="11"/>
        </w:numPr>
        <w:tabs>
          <w:tab w:val="left" w:pos="0"/>
          <w:tab w:val="left" w:pos="426"/>
        </w:tabs>
        <w:spacing w:before="120" w:after="0" w:line="288" w:lineRule="auto"/>
        <w:ind w:left="0" w:firstLine="0"/>
        <w:jc w:val="both"/>
        <w:rPr>
          <w:rFonts w:cs="Times New Roman"/>
        </w:rPr>
      </w:pPr>
      <w:hyperlink r:id="rId30" w:history="1">
        <w:r w:rsidRPr="00AD54E7">
          <w:rPr>
            <w:rStyle w:val="Hyperlink"/>
            <w:rFonts w:cs="Times New Roman"/>
            <w:color w:val="auto"/>
            <w:u w:val="none"/>
          </w:rPr>
          <w:t>https://www.precedenceresearch.com/cannabis-extract-market</w:t>
        </w:r>
      </w:hyperlink>
      <w:r w:rsidRPr="00AD54E7">
        <w:rPr>
          <w:rFonts w:cs="Times New Roman"/>
        </w:rPr>
        <w:t>.</w:t>
      </w:r>
    </w:p>
    <w:p w14:paraId="7029BB0C" w14:textId="39010BBB" w:rsidR="00742F69" w:rsidRPr="00AD54E7" w:rsidRDefault="00742F69" w:rsidP="00622F3A">
      <w:pPr>
        <w:pStyle w:val="ListParagraph"/>
        <w:widowControl w:val="0"/>
        <w:numPr>
          <w:ilvl w:val="0"/>
          <w:numId w:val="11"/>
        </w:numPr>
        <w:tabs>
          <w:tab w:val="left" w:pos="0"/>
          <w:tab w:val="left" w:pos="426"/>
        </w:tabs>
        <w:spacing w:before="120" w:after="0" w:line="288" w:lineRule="auto"/>
        <w:ind w:left="0" w:firstLine="0"/>
        <w:jc w:val="both"/>
        <w:rPr>
          <w:rFonts w:cs="Times New Roman"/>
        </w:rPr>
      </w:pPr>
      <w:hyperlink r:id="rId31" w:history="1">
        <w:r w:rsidRPr="00AD54E7">
          <w:rPr>
            <w:rStyle w:val="Hyperlink"/>
            <w:rFonts w:cs="Times New Roman"/>
            <w:color w:val="auto"/>
            <w:u w:val="none"/>
          </w:rPr>
          <w:t>https://www.precedenceresearch.com/pharmaceutical-excipients-market</w:t>
        </w:r>
      </w:hyperlink>
      <w:r w:rsidRPr="00AD54E7">
        <w:rPr>
          <w:rFonts w:cs="Times New Roman"/>
        </w:rPr>
        <w:t>: Pharmaceutical Excipients Market (By Product: Organic Chemicals, Inorganic Chemicals, Others; By End-Users: Pharmaceuticals Companies, Research Organization, Academics, Others; By Distribution Channel: Online Pharmacy, Retail, Mail-Order; By Functionality; By Formulations) - Global Industry Analysis, Size, Share, Growth, Trends, Regional Outlook, and Forecast 2023 – 2030.</w:t>
      </w:r>
    </w:p>
    <w:p w14:paraId="0BF9B92B" w14:textId="6909E1BB" w:rsidR="00742F69" w:rsidRDefault="00742F69" w:rsidP="00622F3A">
      <w:pPr>
        <w:pStyle w:val="ListParagraph"/>
        <w:widowControl w:val="0"/>
        <w:numPr>
          <w:ilvl w:val="0"/>
          <w:numId w:val="11"/>
        </w:numPr>
        <w:tabs>
          <w:tab w:val="left" w:pos="0"/>
          <w:tab w:val="left" w:pos="426"/>
        </w:tabs>
        <w:spacing w:before="120" w:after="0" w:line="288" w:lineRule="auto"/>
        <w:ind w:left="0" w:firstLine="0"/>
        <w:jc w:val="both"/>
        <w:rPr>
          <w:rFonts w:eastAsia="Times New Roman" w:cs="Times New Roman"/>
          <w:kern w:val="36"/>
          <w:szCs w:val="28"/>
          <w:lang w:eastAsia="vi-VN"/>
        </w:rPr>
      </w:pPr>
      <w:r w:rsidRPr="00AD54E7">
        <w:rPr>
          <w:rFonts w:cs="Times New Roman"/>
          <w:szCs w:val="28"/>
        </w:rPr>
        <w:t xml:space="preserve">Precedenceresearch.com: </w:t>
      </w:r>
      <w:r w:rsidRPr="00AD54E7">
        <w:rPr>
          <w:rFonts w:eastAsia="Times New Roman" w:cs="Times New Roman"/>
          <w:kern w:val="36"/>
          <w:szCs w:val="28"/>
          <w:lang w:val="vi-VN" w:eastAsia="vi-VN"/>
        </w:rPr>
        <w:t>Pharmaceutical Chemicals Market (By Product: Basic Building Blocks, Advanced intermediates, and Active ingredients; By Application: Cardiovascular, Neurology, Oncology, Infectious diseases, Metabolic system, Diabetes, Respiratory diseases, Gastrointestinal diseases, Musculoskeletal diseases, and Other) - Global Market Size, Share, Trends Analysis, Segment Forecasts, Regional Outlook 2023 – 2032</w:t>
      </w:r>
      <w:r w:rsidRPr="00AD54E7">
        <w:rPr>
          <w:rFonts w:eastAsia="Times New Roman" w:cs="Times New Roman"/>
          <w:kern w:val="36"/>
          <w:szCs w:val="28"/>
          <w:lang w:eastAsia="vi-VN"/>
        </w:rPr>
        <w:t>.</w:t>
      </w:r>
    </w:p>
    <w:p w14:paraId="7F4E3140" w14:textId="4C4A9C56" w:rsidR="00622F3A" w:rsidRPr="00622F3A" w:rsidRDefault="00622F3A" w:rsidP="00622F3A">
      <w:pPr>
        <w:pStyle w:val="ListParagraph"/>
        <w:numPr>
          <w:ilvl w:val="0"/>
          <w:numId w:val="11"/>
        </w:numPr>
        <w:tabs>
          <w:tab w:val="left" w:pos="0"/>
          <w:tab w:val="left" w:pos="3119"/>
        </w:tabs>
        <w:ind w:left="0" w:firstLine="0"/>
        <w:rPr>
          <w:rFonts w:cs="Times New Roman"/>
        </w:rPr>
      </w:pPr>
      <w:r w:rsidRPr="00622F3A">
        <w:rPr>
          <w:szCs w:val="28"/>
        </w:rPr>
        <w:t xml:space="preserve"> </w:t>
      </w:r>
      <w:r w:rsidRPr="00622F3A">
        <w:rPr>
          <w:rFonts w:cs="Calibri"/>
          <w:bCs/>
          <w:iCs/>
          <w:noProof/>
          <w:szCs w:val="28"/>
          <w:lang w:val="pt-BR"/>
        </w:rPr>
        <w:t>European Federation of Pharmaceutical Industries and Association - EFPIA:The Pharmaceutical Industry in Figure, 2025.</w:t>
      </w:r>
    </w:p>
    <w:p w14:paraId="75C45218" w14:textId="26F2C863" w:rsidR="00622F3A" w:rsidRPr="000F185B" w:rsidRDefault="00622F3A" w:rsidP="00622F3A">
      <w:pPr>
        <w:pStyle w:val="FootnoteText"/>
        <w:numPr>
          <w:ilvl w:val="0"/>
          <w:numId w:val="11"/>
        </w:numPr>
        <w:tabs>
          <w:tab w:val="left" w:pos="0"/>
          <w:tab w:val="left" w:pos="3119"/>
        </w:tabs>
        <w:ind w:left="0" w:firstLine="0"/>
        <w:rPr>
          <w:sz w:val="28"/>
          <w:szCs w:val="28"/>
        </w:rPr>
      </w:pPr>
      <w:r w:rsidRPr="000F185B">
        <w:rPr>
          <w:sz w:val="28"/>
          <w:szCs w:val="28"/>
        </w:rPr>
        <w:t xml:space="preserve"> ChatGPT: US Pharmaceutical Industry</w:t>
      </w:r>
    </w:p>
    <w:p w14:paraId="078E47A7" w14:textId="174AF03D" w:rsidR="00622F3A" w:rsidRPr="000F185B" w:rsidRDefault="00622F3A" w:rsidP="00622F3A">
      <w:pPr>
        <w:pStyle w:val="FootnoteText"/>
        <w:numPr>
          <w:ilvl w:val="0"/>
          <w:numId w:val="11"/>
        </w:numPr>
        <w:tabs>
          <w:tab w:val="left" w:pos="0"/>
          <w:tab w:val="left" w:pos="3119"/>
        </w:tabs>
        <w:ind w:left="0" w:firstLine="0"/>
        <w:rPr>
          <w:sz w:val="28"/>
          <w:szCs w:val="28"/>
        </w:rPr>
      </w:pPr>
      <w:r w:rsidRPr="000F185B">
        <w:rPr>
          <w:sz w:val="28"/>
          <w:szCs w:val="28"/>
        </w:rPr>
        <w:t xml:space="preserve"> Vic Suarez: The national security rationale for stockpiling key pharmaceutical ingredients, Briefer No. 57, March 5, 2024</w:t>
      </w:r>
    </w:p>
    <w:p w14:paraId="785F788D" w14:textId="5FDEE909" w:rsidR="00622F3A" w:rsidRPr="000F185B" w:rsidRDefault="00622F3A" w:rsidP="00622F3A">
      <w:pPr>
        <w:pStyle w:val="FootnoteText"/>
        <w:numPr>
          <w:ilvl w:val="0"/>
          <w:numId w:val="11"/>
        </w:numPr>
        <w:tabs>
          <w:tab w:val="left" w:pos="0"/>
          <w:tab w:val="left" w:pos="3119"/>
        </w:tabs>
        <w:ind w:left="0" w:firstLine="0"/>
        <w:rPr>
          <w:sz w:val="28"/>
          <w:szCs w:val="28"/>
        </w:rPr>
      </w:pPr>
      <w:r w:rsidRPr="000F185B">
        <w:rPr>
          <w:sz w:val="28"/>
          <w:szCs w:val="28"/>
        </w:rPr>
        <w:t xml:space="preserve"> Aayushi Pratap: Trump executive order aims to reshore US drug production, C&amp;EN, Ma 8, 2025.</w:t>
      </w:r>
    </w:p>
    <w:p w14:paraId="01A0C3D8" w14:textId="3DE04D49" w:rsidR="00622F3A" w:rsidRPr="000F185B" w:rsidRDefault="00622F3A" w:rsidP="00622F3A">
      <w:pPr>
        <w:pStyle w:val="FootnoteText"/>
        <w:numPr>
          <w:ilvl w:val="0"/>
          <w:numId w:val="11"/>
        </w:numPr>
        <w:tabs>
          <w:tab w:val="left" w:pos="0"/>
          <w:tab w:val="left" w:pos="3119"/>
        </w:tabs>
        <w:ind w:left="0" w:firstLine="0"/>
        <w:rPr>
          <w:sz w:val="28"/>
          <w:szCs w:val="28"/>
        </w:rPr>
      </w:pPr>
      <w:r w:rsidRPr="000F185B">
        <w:rPr>
          <w:sz w:val="28"/>
          <w:szCs w:val="28"/>
        </w:rPr>
        <w:t xml:space="preserve"> Charles Wessner and Shruti Sharma: Rebuilding resilience in US Pharmaceutical Manufacturing, Audio Brief, September 29, 2025.</w:t>
      </w:r>
    </w:p>
    <w:p w14:paraId="0F85EA72" w14:textId="1D821D25" w:rsidR="00622F3A" w:rsidRPr="000F185B" w:rsidRDefault="00622F3A" w:rsidP="00622F3A">
      <w:pPr>
        <w:pStyle w:val="FootnoteText"/>
        <w:numPr>
          <w:ilvl w:val="0"/>
          <w:numId w:val="11"/>
        </w:numPr>
        <w:tabs>
          <w:tab w:val="left" w:pos="0"/>
          <w:tab w:val="left" w:pos="3119"/>
        </w:tabs>
        <w:ind w:left="0" w:firstLine="0"/>
        <w:rPr>
          <w:sz w:val="28"/>
          <w:szCs w:val="28"/>
        </w:rPr>
      </w:pPr>
      <w:r w:rsidRPr="000F185B">
        <w:rPr>
          <w:sz w:val="28"/>
          <w:szCs w:val="28"/>
        </w:rPr>
        <w:t xml:space="preserve"> </w:t>
      </w:r>
      <w:hyperlink r:id="rId32" w:history="1">
        <w:r w:rsidRPr="000F185B">
          <w:rPr>
            <w:rStyle w:val="Hyperlink"/>
            <w:sz w:val="28"/>
            <w:szCs w:val="28"/>
          </w:rPr>
          <w:t>https://www.ibisworld.com/China/Industry/Pharmaceutical</w:t>
        </w:r>
      </w:hyperlink>
      <w:r w:rsidRPr="000F185B">
        <w:rPr>
          <w:sz w:val="28"/>
          <w:szCs w:val="28"/>
        </w:rPr>
        <w:t xml:space="preserve"> Manufacture</w:t>
      </w:r>
    </w:p>
    <w:p w14:paraId="1F7FDB01" w14:textId="06F4AD40" w:rsidR="00622F3A" w:rsidRPr="000F185B" w:rsidRDefault="00622F3A" w:rsidP="00622F3A">
      <w:pPr>
        <w:pStyle w:val="FootnoteText"/>
        <w:numPr>
          <w:ilvl w:val="0"/>
          <w:numId w:val="11"/>
        </w:numPr>
        <w:tabs>
          <w:tab w:val="left" w:pos="0"/>
          <w:tab w:val="left" w:pos="3119"/>
        </w:tabs>
        <w:ind w:left="0" w:firstLine="0"/>
        <w:rPr>
          <w:sz w:val="28"/>
          <w:szCs w:val="28"/>
        </w:rPr>
      </w:pPr>
      <w:r w:rsidRPr="000F185B">
        <w:rPr>
          <w:sz w:val="28"/>
          <w:szCs w:val="28"/>
        </w:rPr>
        <w:t xml:space="preserve"> </w:t>
      </w:r>
      <w:hyperlink r:id="rId33" w:history="1">
        <w:r w:rsidRPr="000F185B">
          <w:rPr>
            <w:rStyle w:val="Hyperlink"/>
            <w:sz w:val="28"/>
            <w:szCs w:val="28"/>
          </w:rPr>
          <w:t>https://www.api.omrglobal.com/China</w:t>
        </w:r>
      </w:hyperlink>
      <w:r w:rsidRPr="000F185B">
        <w:rPr>
          <w:sz w:val="28"/>
          <w:szCs w:val="28"/>
        </w:rPr>
        <w:t xml:space="preserve"> API industry - 2025 fueling global pharma with scale and precision</w:t>
      </w:r>
    </w:p>
    <w:p w14:paraId="07016E33" w14:textId="00685D9C" w:rsidR="00622F3A" w:rsidRPr="000F185B" w:rsidRDefault="00622F3A" w:rsidP="00622F3A">
      <w:pPr>
        <w:pStyle w:val="BodyText3"/>
        <w:numPr>
          <w:ilvl w:val="0"/>
          <w:numId w:val="11"/>
        </w:numPr>
        <w:tabs>
          <w:tab w:val="left" w:pos="0"/>
          <w:tab w:val="left" w:pos="3119"/>
        </w:tabs>
        <w:spacing w:after="0" w:line="288" w:lineRule="auto"/>
        <w:ind w:left="0" w:firstLine="0"/>
        <w:rPr>
          <w:rFonts w:ascii="Times New Roman" w:hAnsi="Times New Roman"/>
          <w:bCs/>
          <w:iCs/>
          <w:noProof/>
          <w:sz w:val="28"/>
          <w:szCs w:val="28"/>
          <w:lang w:val="pt-BR"/>
        </w:rPr>
      </w:pPr>
      <w:r w:rsidRPr="000F185B">
        <w:rPr>
          <w:sz w:val="28"/>
          <w:szCs w:val="28"/>
        </w:rPr>
        <w:t xml:space="preserve"> </w:t>
      </w:r>
      <w:r w:rsidRPr="000F185B">
        <w:rPr>
          <w:rFonts w:ascii="Times New Roman" w:hAnsi="Times New Roman"/>
          <w:bCs/>
          <w:iCs/>
          <w:noProof/>
          <w:sz w:val="28"/>
          <w:szCs w:val="28"/>
          <w:lang w:val="pt-BR"/>
        </w:rPr>
        <w:t>NDRC. (2016). Kế hoạch Phát triển Ngành Dược phẩm Quốc gia lần thứ 13.</w:t>
      </w:r>
      <w:r>
        <w:rPr>
          <w:rFonts w:ascii="Times New Roman" w:hAnsi="Times New Roman"/>
          <w:bCs/>
          <w:iCs/>
          <w:noProof/>
          <w:sz w:val="28"/>
          <w:szCs w:val="28"/>
          <w:lang w:val="pt-BR"/>
        </w:rPr>
        <w:t xml:space="preserve"> </w:t>
      </w:r>
      <w:hyperlink r:id="rId34" w:tgtFrame="_blank" w:history="1">
        <w:r w:rsidRPr="000F185B">
          <w:rPr>
            <w:rFonts w:ascii="Times New Roman" w:hAnsi="Times New Roman"/>
            <w:bCs/>
            <w:iCs/>
            <w:noProof/>
            <w:sz w:val="28"/>
            <w:szCs w:val="28"/>
            <w:lang w:val="pt-BR"/>
          </w:rPr>
          <w:t>https://www.ndrc.gov.cn/xxgk/zcfb/ghwb/201610/t20161026_963268.html</w:t>
        </w:r>
      </w:hyperlink>
    </w:p>
    <w:p w14:paraId="5CED5887" w14:textId="444A0592" w:rsidR="00622F3A" w:rsidRPr="000F185B" w:rsidRDefault="00622F3A" w:rsidP="00622F3A">
      <w:pPr>
        <w:pStyle w:val="BodyText3"/>
        <w:numPr>
          <w:ilvl w:val="0"/>
          <w:numId w:val="11"/>
        </w:numPr>
        <w:tabs>
          <w:tab w:val="left" w:pos="0"/>
          <w:tab w:val="left" w:pos="3119"/>
        </w:tabs>
        <w:spacing w:after="0" w:line="288" w:lineRule="auto"/>
        <w:ind w:left="0" w:firstLine="0"/>
        <w:rPr>
          <w:rFonts w:ascii="Times New Roman" w:hAnsi="Times New Roman"/>
          <w:bCs/>
          <w:iCs/>
          <w:noProof/>
          <w:sz w:val="28"/>
          <w:szCs w:val="28"/>
          <w:lang w:val="pt-BR"/>
        </w:rPr>
      </w:pPr>
      <w:r w:rsidRPr="000F185B">
        <w:rPr>
          <w:rFonts w:ascii="Times New Roman" w:hAnsi="Times New Roman"/>
          <w:bCs/>
          <w:iCs/>
          <w:noProof/>
          <w:sz w:val="28"/>
          <w:szCs w:val="28"/>
          <w:lang w:val="pt-BR"/>
        </w:rPr>
        <w:t xml:space="preserve"> CPHI. (2022). Báo cáo Ngành Dược phẩm Trung Quốc 2022.</w:t>
      </w:r>
      <w:r w:rsidRPr="000F185B">
        <w:rPr>
          <w:rFonts w:ascii="Times New Roman" w:hAnsi="Times New Roman"/>
          <w:bCs/>
          <w:iCs/>
          <w:noProof/>
          <w:sz w:val="28"/>
          <w:szCs w:val="28"/>
          <w:lang w:val="pt-BR"/>
        </w:rPr>
        <w:br/>
      </w:r>
      <w:hyperlink r:id="rId35" w:tgtFrame="_blank" w:history="1">
        <w:r w:rsidRPr="000F185B">
          <w:rPr>
            <w:rFonts w:ascii="Times New Roman" w:hAnsi="Times New Roman"/>
            <w:bCs/>
            <w:iCs/>
            <w:noProof/>
            <w:sz w:val="28"/>
            <w:szCs w:val="28"/>
            <w:lang w:val="pt-BR"/>
          </w:rPr>
          <w:t>https://www.cphi.com/china/visit/about</w:t>
        </w:r>
      </w:hyperlink>
    </w:p>
    <w:p w14:paraId="186A2BDE" w14:textId="1D4B2782" w:rsidR="00622F3A" w:rsidRPr="000F185B" w:rsidRDefault="00622F3A" w:rsidP="00622F3A">
      <w:pPr>
        <w:pStyle w:val="BodyText3"/>
        <w:numPr>
          <w:ilvl w:val="0"/>
          <w:numId w:val="11"/>
        </w:numPr>
        <w:tabs>
          <w:tab w:val="left" w:pos="0"/>
          <w:tab w:val="left" w:pos="3119"/>
        </w:tabs>
        <w:spacing w:after="0" w:line="288" w:lineRule="auto"/>
        <w:ind w:left="0" w:firstLine="0"/>
        <w:rPr>
          <w:sz w:val="28"/>
          <w:szCs w:val="28"/>
        </w:rPr>
      </w:pPr>
      <w:r w:rsidRPr="000F185B">
        <w:rPr>
          <w:rFonts w:ascii="Times New Roman" w:hAnsi="Times New Roman"/>
          <w:bCs/>
          <w:iCs/>
          <w:noProof/>
          <w:sz w:val="28"/>
          <w:szCs w:val="28"/>
          <w:lang w:val="pt-BR"/>
        </w:rPr>
        <w:lastRenderedPageBreak/>
        <w:t xml:space="preserve"> ITA. (2022). Dữ liệu Thương mại Ngành Dược phẩm Toàn cầu năm 2021.</w:t>
      </w:r>
      <w:r w:rsidRPr="000F185B">
        <w:rPr>
          <w:rFonts w:ascii="Times New Roman" w:hAnsi="Times New Roman"/>
          <w:bCs/>
          <w:iCs/>
          <w:noProof/>
          <w:sz w:val="28"/>
          <w:szCs w:val="28"/>
          <w:lang w:val="pt-BR"/>
        </w:rPr>
        <w:br/>
      </w:r>
      <w:hyperlink r:id="rId36" w:tgtFrame="_blank" w:history="1">
        <w:r w:rsidRPr="000F185B">
          <w:rPr>
            <w:rFonts w:ascii="Times New Roman" w:hAnsi="Times New Roman"/>
            <w:bCs/>
            <w:iCs/>
            <w:noProof/>
            <w:sz w:val="28"/>
            <w:szCs w:val="28"/>
            <w:lang w:val="pt-BR"/>
          </w:rPr>
          <w:t>https://www.trade.gov/data-visualization/pharmaceuticals-industry-trade-data</w:t>
        </w:r>
      </w:hyperlink>
    </w:p>
    <w:p w14:paraId="71F6FE0A" w14:textId="42352EFE" w:rsidR="00622F3A" w:rsidRPr="00622F3A" w:rsidRDefault="00622F3A" w:rsidP="00622F3A">
      <w:pPr>
        <w:pStyle w:val="FootnoteText"/>
        <w:numPr>
          <w:ilvl w:val="0"/>
          <w:numId w:val="11"/>
        </w:numPr>
        <w:tabs>
          <w:tab w:val="left" w:pos="0"/>
          <w:tab w:val="left" w:pos="3119"/>
        </w:tabs>
        <w:ind w:left="0" w:firstLine="0"/>
        <w:rPr>
          <w:sz w:val="28"/>
          <w:szCs w:val="28"/>
        </w:rPr>
      </w:pPr>
      <w:r>
        <w:rPr>
          <w:sz w:val="28"/>
          <w:szCs w:val="28"/>
        </w:rPr>
        <w:t xml:space="preserve"> </w:t>
      </w:r>
      <w:r w:rsidRPr="00622F3A">
        <w:rPr>
          <w:sz w:val="28"/>
          <w:szCs w:val="28"/>
        </w:rPr>
        <w:t>ChatGPT: India’s pharmaceutical industry</w:t>
      </w:r>
    </w:p>
    <w:p w14:paraId="2B7CCCCE" w14:textId="0F5849E2" w:rsidR="00622F3A" w:rsidRPr="000F185B" w:rsidRDefault="00622F3A" w:rsidP="00622F3A">
      <w:pPr>
        <w:pStyle w:val="BodyText3"/>
        <w:numPr>
          <w:ilvl w:val="0"/>
          <w:numId w:val="11"/>
        </w:numPr>
        <w:tabs>
          <w:tab w:val="left" w:pos="0"/>
          <w:tab w:val="left" w:pos="3119"/>
        </w:tabs>
        <w:spacing w:before="120" w:after="0" w:line="288" w:lineRule="auto"/>
        <w:ind w:left="0" w:firstLine="0"/>
        <w:rPr>
          <w:rFonts w:ascii="Times New Roman" w:hAnsi="Times New Roman"/>
          <w:bCs/>
          <w:iCs/>
          <w:noProof/>
          <w:sz w:val="28"/>
          <w:szCs w:val="28"/>
          <w:lang w:val="pt-BR"/>
        </w:rPr>
      </w:pPr>
      <w:r w:rsidRPr="000F185B">
        <w:rPr>
          <w:sz w:val="28"/>
          <w:szCs w:val="28"/>
        </w:rPr>
        <w:t xml:space="preserve"> </w:t>
      </w:r>
      <w:r w:rsidRPr="000F185B">
        <w:rPr>
          <w:rFonts w:ascii="Times New Roman" w:hAnsi="Times New Roman"/>
          <w:bCs/>
          <w:iCs/>
          <w:noProof/>
          <w:sz w:val="28"/>
          <w:szCs w:val="28"/>
          <w:lang w:val="pt-BR"/>
        </w:rPr>
        <w:t>Invest India (2022). Ngành Dược phẩm Ấn Độ. </w:t>
      </w:r>
      <w:hyperlink r:id="rId37" w:tgtFrame="_blank" w:history="1">
        <w:r w:rsidRPr="000F185B">
          <w:rPr>
            <w:rFonts w:ascii="Times New Roman" w:hAnsi="Times New Roman"/>
            <w:bCs/>
            <w:iCs/>
            <w:noProof/>
            <w:sz w:val="28"/>
            <w:szCs w:val="28"/>
            <w:lang w:val="pt-BR"/>
          </w:rPr>
          <w:t>https://www.investindia.gov.in/sector/pharmaceuticals</w:t>
        </w:r>
      </w:hyperlink>
    </w:p>
    <w:p w14:paraId="711957BA" w14:textId="6ABD31F9" w:rsidR="00622F3A" w:rsidRPr="000F185B" w:rsidRDefault="00622F3A" w:rsidP="00622F3A">
      <w:pPr>
        <w:pStyle w:val="BodyText3"/>
        <w:tabs>
          <w:tab w:val="left" w:pos="0"/>
          <w:tab w:val="left" w:pos="3119"/>
        </w:tabs>
        <w:spacing w:before="120" w:after="0" w:line="288" w:lineRule="auto"/>
        <w:rPr>
          <w:rFonts w:ascii="Times New Roman" w:hAnsi="Times New Roman"/>
          <w:bCs/>
          <w:iCs/>
          <w:noProof/>
          <w:sz w:val="28"/>
          <w:szCs w:val="28"/>
          <w:lang w:val="pt-BR"/>
        </w:rPr>
      </w:pPr>
      <w:r>
        <w:rPr>
          <w:rFonts w:ascii="Times New Roman" w:hAnsi="Times New Roman"/>
          <w:bCs/>
          <w:iCs/>
          <w:noProof/>
          <w:sz w:val="28"/>
          <w:szCs w:val="28"/>
          <w:lang w:val="pt-BR"/>
        </w:rPr>
        <w:t xml:space="preserve"> </w:t>
      </w:r>
      <w:r w:rsidRPr="000F185B">
        <w:rPr>
          <w:rFonts w:ascii="Times New Roman" w:hAnsi="Times New Roman"/>
          <w:bCs/>
          <w:iCs/>
          <w:noProof/>
          <w:sz w:val="28"/>
          <w:szCs w:val="28"/>
          <w:lang w:val="pt-BR"/>
        </w:rPr>
        <w:t xml:space="preserve">Luật Dược Ấn Độ năm 2017.  </w:t>
      </w:r>
      <w:hyperlink r:id="rId38" w:history="1">
        <w:r w:rsidRPr="000F185B">
          <w:rPr>
            <w:rStyle w:val="Hyperlink"/>
            <w:iCs/>
            <w:noProof/>
            <w:sz w:val="28"/>
            <w:szCs w:val="28"/>
            <w:lang w:val="pt-BR"/>
          </w:rPr>
          <w:t>https://cdsco.gov.in/opencms/opencms/en/Notifications/Drugs-and-Cosmetics-Act/</w:t>
        </w:r>
      </w:hyperlink>
      <w:r w:rsidRPr="000F185B">
        <w:rPr>
          <w:rFonts w:ascii="Times New Roman" w:hAnsi="Times New Roman"/>
          <w:bCs/>
          <w:iCs/>
          <w:noProof/>
          <w:sz w:val="28"/>
          <w:szCs w:val="28"/>
          <w:lang w:val="pt-BR"/>
        </w:rPr>
        <w:t xml:space="preserve">  PIB (2022). Báo cáo Ngành Dược phẩm Ấn Độ năm 2021. </w:t>
      </w:r>
      <w:hyperlink r:id="rId39" w:history="1">
        <w:r w:rsidRPr="000F185B">
          <w:rPr>
            <w:rStyle w:val="Hyperlink"/>
            <w:iCs/>
            <w:noProof/>
            <w:sz w:val="28"/>
            <w:szCs w:val="28"/>
            <w:lang w:val="pt-BR"/>
          </w:rPr>
          <w:t>https://pib.gov.in/PressReleasePage.</w:t>
        </w:r>
      </w:hyperlink>
      <w:r w:rsidRPr="000F185B">
        <w:rPr>
          <w:rFonts w:ascii="Times New Roman" w:hAnsi="Times New Roman"/>
          <w:bCs/>
          <w:iCs/>
          <w:noProof/>
          <w:sz w:val="28"/>
          <w:szCs w:val="28"/>
          <w:lang w:val="pt-BR"/>
        </w:rPr>
        <w:t xml:space="preserve"> </w:t>
      </w:r>
    </w:p>
    <w:p w14:paraId="74476BC9" w14:textId="77777777" w:rsidR="00622F3A" w:rsidRPr="000F185B" w:rsidRDefault="00622F3A" w:rsidP="00622F3A">
      <w:pPr>
        <w:pStyle w:val="BodyText3"/>
        <w:tabs>
          <w:tab w:val="left" w:pos="0"/>
          <w:tab w:val="left" w:pos="3119"/>
        </w:tabs>
        <w:spacing w:before="120" w:after="0" w:line="288" w:lineRule="auto"/>
        <w:rPr>
          <w:rFonts w:ascii="Times New Roman" w:hAnsi="Times New Roman"/>
          <w:bCs/>
          <w:iCs/>
          <w:noProof/>
          <w:sz w:val="28"/>
          <w:szCs w:val="28"/>
          <w:lang w:val="pt-BR"/>
        </w:rPr>
      </w:pPr>
      <w:r w:rsidRPr="000F185B">
        <w:rPr>
          <w:rFonts w:ascii="Times New Roman" w:hAnsi="Times New Roman"/>
          <w:bCs/>
          <w:iCs/>
          <w:noProof/>
          <w:sz w:val="28"/>
          <w:szCs w:val="28"/>
          <w:lang w:val="pt-BR"/>
        </w:rPr>
        <w:t>ITA (2022). Dữ liệu Thương mại Ngành Dược phẩm Toàn cầu năm 2021. </w:t>
      </w:r>
      <w:hyperlink r:id="rId40" w:tgtFrame="_blank" w:history="1">
        <w:r w:rsidRPr="000F185B">
          <w:rPr>
            <w:rFonts w:ascii="Times New Roman" w:hAnsi="Times New Roman"/>
            <w:bCs/>
            <w:iCs/>
            <w:noProof/>
            <w:sz w:val="28"/>
            <w:szCs w:val="28"/>
            <w:lang w:val="pt-BR"/>
          </w:rPr>
          <w:t>https://www.trade.gov/data-visualization/pharmaceuticals-industry-trade-data</w:t>
        </w:r>
      </w:hyperlink>
      <w:r w:rsidRPr="000F185B">
        <w:rPr>
          <w:rFonts w:ascii="Times New Roman" w:hAnsi="Times New Roman"/>
          <w:bCs/>
          <w:iCs/>
          <w:noProof/>
          <w:sz w:val="28"/>
          <w:szCs w:val="28"/>
          <w:lang w:val="pt-BR"/>
        </w:rPr>
        <w:t>.</w:t>
      </w:r>
    </w:p>
    <w:p w14:paraId="72FEE98A" w14:textId="4B1A5CB9" w:rsidR="00622F3A" w:rsidRPr="000F185B" w:rsidRDefault="00622F3A" w:rsidP="00622F3A">
      <w:pPr>
        <w:pStyle w:val="FootnoteText"/>
        <w:numPr>
          <w:ilvl w:val="0"/>
          <w:numId w:val="11"/>
        </w:numPr>
        <w:tabs>
          <w:tab w:val="left" w:pos="0"/>
          <w:tab w:val="left" w:pos="3119"/>
        </w:tabs>
        <w:ind w:left="0" w:firstLine="0"/>
        <w:rPr>
          <w:sz w:val="28"/>
          <w:szCs w:val="28"/>
        </w:rPr>
      </w:pPr>
      <w:r w:rsidRPr="000F185B">
        <w:rPr>
          <w:sz w:val="28"/>
          <w:szCs w:val="28"/>
        </w:rPr>
        <w:t>ChatGPT: Japan’s pharmaceutical industry</w:t>
      </w:r>
    </w:p>
    <w:p w14:paraId="38524626" w14:textId="0FF74423" w:rsidR="00622F3A" w:rsidRPr="000F185B" w:rsidRDefault="00622F3A" w:rsidP="00622F3A">
      <w:pPr>
        <w:pStyle w:val="BodyText3"/>
        <w:numPr>
          <w:ilvl w:val="0"/>
          <w:numId w:val="11"/>
        </w:numPr>
        <w:tabs>
          <w:tab w:val="left" w:pos="0"/>
          <w:tab w:val="left" w:pos="3119"/>
        </w:tabs>
        <w:spacing w:before="120" w:after="0" w:line="288" w:lineRule="auto"/>
        <w:ind w:left="0" w:firstLine="0"/>
        <w:rPr>
          <w:rFonts w:ascii="Times New Roman" w:hAnsi="Times New Roman"/>
          <w:bCs/>
          <w:iCs/>
          <w:noProof/>
          <w:sz w:val="28"/>
          <w:szCs w:val="28"/>
          <w:lang w:val="pt-BR"/>
        </w:rPr>
      </w:pPr>
      <w:r>
        <w:rPr>
          <w:rStyle w:val="FootnoteReference"/>
          <w:sz w:val="28"/>
          <w:szCs w:val="28"/>
        </w:rPr>
        <w:t>2</w:t>
      </w:r>
      <w:r w:rsidRPr="000F185B">
        <w:rPr>
          <w:rFonts w:ascii="Times New Roman" w:hAnsi="Times New Roman"/>
          <w:bCs/>
          <w:iCs/>
          <w:noProof/>
          <w:sz w:val="28"/>
          <w:szCs w:val="28"/>
          <w:lang w:val="pt-BR"/>
        </w:rPr>
        <w:t>METI (2012). Chiến lược Tăng trưởng Y tế của Nhật Bản. </w:t>
      </w:r>
      <w:hyperlink r:id="rId41" w:tgtFrame="_blank" w:history="1">
        <w:r w:rsidRPr="000F185B">
          <w:rPr>
            <w:rFonts w:ascii="Times New Roman" w:hAnsi="Times New Roman"/>
            <w:bCs/>
            <w:iCs/>
            <w:noProof/>
            <w:sz w:val="28"/>
            <w:szCs w:val="28"/>
            <w:lang w:val="pt-BR"/>
          </w:rPr>
          <w:t>https://www.meti.go.jp/english/policy/economy/ghpm/healthcare.pdf</w:t>
        </w:r>
      </w:hyperlink>
      <w:r w:rsidRPr="000F185B">
        <w:rPr>
          <w:rFonts w:ascii="Times New Roman" w:hAnsi="Times New Roman"/>
          <w:bCs/>
          <w:iCs/>
          <w:noProof/>
          <w:sz w:val="28"/>
          <w:szCs w:val="28"/>
          <w:lang w:val="pt-BR"/>
        </w:rPr>
        <w:t xml:space="preserve"> </w:t>
      </w:r>
    </w:p>
    <w:p w14:paraId="4759F2C0" w14:textId="77777777" w:rsidR="00622F3A" w:rsidRPr="000F185B" w:rsidRDefault="00622F3A" w:rsidP="00622F3A">
      <w:pPr>
        <w:pStyle w:val="BodyText3"/>
        <w:tabs>
          <w:tab w:val="left" w:pos="0"/>
          <w:tab w:val="left" w:pos="3119"/>
        </w:tabs>
        <w:spacing w:before="60" w:after="0" w:line="288" w:lineRule="auto"/>
        <w:rPr>
          <w:rFonts w:ascii="Times New Roman" w:hAnsi="Times New Roman"/>
          <w:bCs/>
          <w:iCs/>
          <w:noProof/>
          <w:sz w:val="28"/>
          <w:szCs w:val="28"/>
          <w:lang w:val="pt-BR"/>
        </w:rPr>
      </w:pPr>
      <w:r w:rsidRPr="000F185B">
        <w:rPr>
          <w:rFonts w:ascii="Times New Roman" w:hAnsi="Times New Roman"/>
          <w:bCs/>
          <w:iCs/>
          <w:noProof/>
          <w:sz w:val="28"/>
          <w:szCs w:val="28"/>
          <w:lang w:val="pt-BR"/>
        </w:rPr>
        <w:t>KPMG (2022). Thuế doanh nghiệp tại Nhật Bản. </w:t>
      </w:r>
      <w:hyperlink r:id="rId42" w:tgtFrame="_blank" w:history="1">
        <w:r w:rsidRPr="000F185B">
          <w:rPr>
            <w:rFonts w:ascii="Times New Roman" w:hAnsi="Times New Roman"/>
            <w:bCs/>
            <w:iCs/>
            <w:noProof/>
            <w:sz w:val="28"/>
            <w:szCs w:val="28"/>
            <w:lang w:val="pt-BR"/>
          </w:rPr>
          <w:t>https://home.kpmg/xx/en/home/services/tax/tax-tools-and-resources/tax-rates-online/corporate-tax-rates-table.html</w:t>
        </w:r>
      </w:hyperlink>
    </w:p>
    <w:p w14:paraId="60C28C82" w14:textId="77777777" w:rsidR="00622F3A" w:rsidRPr="000F185B" w:rsidRDefault="00622F3A" w:rsidP="00622F3A">
      <w:pPr>
        <w:pStyle w:val="BodyText3"/>
        <w:tabs>
          <w:tab w:val="left" w:pos="0"/>
          <w:tab w:val="left" w:pos="3119"/>
        </w:tabs>
        <w:spacing w:before="60" w:after="0" w:line="288" w:lineRule="auto"/>
        <w:rPr>
          <w:rFonts w:ascii="Times New Roman" w:hAnsi="Times New Roman"/>
          <w:bCs/>
          <w:iCs/>
          <w:noProof/>
          <w:sz w:val="28"/>
          <w:szCs w:val="28"/>
          <w:lang w:val="pt-BR"/>
        </w:rPr>
      </w:pPr>
      <w:r w:rsidRPr="000F185B">
        <w:rPr>
          <w:rFonts w:ascii="Times New Roman" w:hAnsi="Times New Roman"/>
          <w:bCs/>
          <w:iCs/>
          <w:noProof/>
          <w:sz w:val="28"/>
          <w:szCs w:val="28"/>
          <w:lang w:val="pt-BR"/>
        </w:rPr>
        <w:t>JETRO (2021). Hỗ trợ Xuất khẩu Ngành Dược phẩm. </w:t>
      </w:r>
      <w:hyperlink r:id="rId43" w:tgtFrame="_blank" w:history="1">
        <w:r w:rsidRPr="000F185B">
          <w:rPr>
            <w:rFonts w:ascii="Times New Roman" w:hAnsi="Times New Roman"/>
            <w:bCs/>
            <w:iCs/>
            <w:noProof/>
            <w:sz w:val="28"/>
            <w:szCs w:val="28"/>
            <w:lang w:val="pt-BR"/>
          </w:rPr>
          <w:t>https://www.jetro.go.jp/en/reports/market/pdf/2021_02_biz.pdf</w:t>
        </w:r>
      </w:hyperlink>
    </w:p>
    <w:p w14:paraId="2295527C" w14:textId="781F5244" w:rsidR="00622F3A" w:rsidRPr="000F185B" w:rsidRDefault="00622F3A" w:rsidP="00622F3A">
      <w:pPr>
        <w:pStyle w:val="FootnoteText"/>
        <w:numPr>
          <w:ilvl w:val="0"/>
          <w:numId w:val="11"/>
        </w:numPr>
        <w:tabs>
          <w:tab w:val="left" w:pos="0"/>
          <w:tab w:val="left" w:pos="3119"/>
        </w:tabs>
        <w:ind w:left="0" w:firstLine="0"/>
        <w:rPr>
          <w:sz w:val="28"/>
          <w:szCs w:val="28"/>
        </w:rPr>
      </w:pPr>
      <w:r w:rsidRPr="000F185B">
        <w:rPr>
          <w:sz w:val="28"/>
          <w:szCs w:val="28"/>
        </w:rPr>
        <w:t>ChatGPT: South Korea Pharmaceutical Industry</w:t>
      </w:r>
    </w:p>
    <w:p w14:paraId="558A312B" w14:textId="0A11C3F4" w:rsidR="00622F3A" w:rsidRPr="000F185B" w:rsidRDefault="00622F3A" w:rsidP="00622F3A">
      <w:pPr>
        <w:pStyle w:val="BodyText3"/>
        <w:numPr>
          <w:ilvl w:val="0"/>
          <w:numId w:val="11"/>
        </w:numPr>
        <w:tabs>
          <w:tab w:val="left" w:pos="0"/>
          <w:tab w:val="left" w:pos="3119"/>
        </w:tabs>
        <w:spacing w:before="60" w:after="0" w:line="288" w:lineRule="auto"/>
        <w:ind w:left="0" w:firstLine="0"/>
        <w:rPr>
          <w:rFonts w:ascii="Times New Roman" w:hAnsi="Times New Roman"/>
          <w:bCs/>
          <w:iCs/>
          <w:noProof/>
          <w:sz w:val="28"/>
          <w:szCs w:val="28"/>
          <w:lang w:val="pt-BR"/>
        </w:rPr>
      </w:pPr>
      <w:r w:rsidRPr="000F185B">
        <w:rPr>
          <w:rFonts w:ascii="Times New Roman" w:hAnsi="Times New Roman"/>
          <w:bCs/>
          <w:iCs/>
          <w:noProof/>
          <w:sz w:val="28"/>
          <w:szCs w:val="28"/>
          <w:lang w:val="pt-BR"/>
        </w:rPr>
        <w:t>KOBIA (2021). Thông tin Khu Công nghiệp Dược phẩm Hàn Quốc. </w:t>
      </w:r>
      <w:hyperlink r:id="rId44" w:history="1">
        <w:r w:rsidRPr="000F185B">
          <w:rPr>
            <w:rStyle w:val="Hyperlink"/>
            <w:iCs/>
            <w:noProof/>
            <w:sz w:val="28"/>
            <w:szCs w:val="28"/>
            <w:lang w:val="pt-BR"/>
          </w:rPr>
          <w:t>https://www.kobia.kr/main/contents.do2</w:t>
        </w:r>
      </w:hyperlink>
    </w:p>
    <w:p w14:paraId="318D1B75" w14:textId="77777777" w:rsidR="00622F3A" w:rsidRPr="000F185B" w:rsidRDefault="00622F3A" w:rsidP="00622F3A">
      <w:pPr>
        <w:pStyle w:val="BodyText3"/>
        <w:tabs>
          <w:tab w:val="left" w:pos="0"/>
          <w:tab w:val="left" w:pos="142"/>
          <w:tab w:val="left" w:pos="3119"/>
        </w:tabs>
        <w:spacing w:before="60" w:after="0" w:line="288" w:lineRule="auto"/>
        <w:rPr>
          <w:rFonts w:ascii="Times New Roman" w:hAnsi="Times New Roman"/>
          <w:bCs/>
          <w:iCs/>
          <w:noProof/>
          <w:sz w:val="28"/>
          <w:szCs w:val="28"/>
          <w:lang w:val="pt-BR"/>
        </w:rPr>
      </w:pPr>
      <w:r w:rsidRPr="000F185B">
        <w:rPr>
          <w:rFonts w:ascii="Times New Roman" w:hAnsi="Times New Roman"/>
          <w:bCs/>
          <w:iCs/>
          <w:noProof/>
          <w:sz w:val="28"/>
          <w:szCs w:val="28"/>
          <w:lang w:val="pt-BR"/>
        </w:rPr>
        <w:t>MOHW (2020). Chương trình Đào tạo Nhân lực Dược phẩm Toàn cầu. </w:t>
      </w:r>
      <w:hyperlink r:id="rId45" w:history="1">
        <w:r w:rsidRPr="000F185B">
          <w:rPr>
            <w:rStyle w:val="Hyperlink"/>
            <w:iCs/>
            <w:noProof/>
            <w:sz w:val="28"/>
            <w:szCs w:val="28"/>
            <w:lang w:val="pt-BR"/>
          </w:rPr>
          <w:t>https://www.mohw.go.kr/react/jb.jsp</w:t>
        </w:r>
      </w:hyperlink>
    </w:p>
    <w:p w14:paraId="0D63335F" w14:textId="77777777" w:rsidR="00622F3A" w:rsidRPr="000F185B" w:rsidRDefault="00622F3A" w:rsidP="00622F3A">
      <w:pPr>
        <w:pStyle w:val="BodyText3"/>
        <w:tabs>
          <w:tab w:val="left" w:pos="0"/>
          <w:tab w:val="left" w:pos="142"/>
          <w:tab w:val="left" w:pos="3119"/>
        </w:tabs>
        <w:spacing w:before="60" w:after="0" w:line="288" w:lineRule="auto"/>
        <w:rPr>
          <w:rFonts w:ascii="Times New Roman" w:hAnsi="Times New Roman"/>
          <w:bCs/>
          <w:iCs/>
          <w:noProof/>
          <w:sz w:val="28"/>
          <w:szCs w:val="28"/>
          <w:lang w:val="pt-BR"/>
        </w:rPr>
      </w:pPr>
      <w:r w:rsidRPr="000F185B">
        <w:rPr>
          <w:rFonts w:ascii="Times New Roman" w:hAnsi="Times New Roman"/>
          <w:bCs/>
          <w:iCs/>
          <w:noProof/>
          <w:sz w:val="28"/>
          <w:szCs w:val="28"/>
          <w:lang w:val="pt-BR"/>
        </w:rPr>
        <w:t>NFRI (2022). Luật Sản phẩm Y tế Sinh học. </w:t>
      </w:r>
      <w:hyperlink r:id="rId46" w:tgtFrame="_blank" w:history="1">
        <w:r w:rsidRPr="000F185B">
          <w:rPr>
            <w:rFonts w:ascii="Times New Roman" w:hAnsi="Times New Roman"/>
            <w:bCs/>
            <w:iCs/>
            <w:noProof/>
            <w:sz w:val="28"/>
            <w:szCs w:val="28"/>
            <w:lang w:val="pt-BR"/>
          </w:rPr>
          <w:t>https://www.nfri.re.kr/eng/contents/contentsView?rbsIdx=208</w:t>
        </w:r>
      </w:hyperlink>
    </w:p>
    <w:p w14:paraId="31B66B26" w14:textId="29550253" w:rsidR="00622F3A" w:rsidRPr="000F185B" w:rsidRDefault="00622F3A" w:rsidP="00622F3A">
      <w:pPr>
        <w:pStyle w:val="BodyText3"/>
        <w:tabs>
          <w:tab w:val="left" w:pos="0"/>
          <w:tab w:val="left" w:pos="142"/>
          <w:tab w:val="left" w:pos="3119"/>
        </w:tabs>
        <w:spacing w:before="60" w:after="0" w:line="288" w:lineRule="auto"/>
        <w:rPr>
          <w:rFonts w:ascii="Times New Roman" w:hAnsi="Times New Roman"/>
          <w:bCs/>
          <w:iCs/>
          <w:noProof/>
          <w:sz w:val="28"/>
          <w:szCs w:val="28"/>
          <w:lang w:val="pt-BR"/>
        </w:rPr>
      </w:pPr>
      <w:r>
        <w:rPr>
          <w:rFonts w:ascii="Times New Roman" w:hAnsi="Times New Roman"/>
          <w:bCs/>
          <w:iCs/>
          <w:noProof/>
          <w:sz w:val="28"/>
          <w:szCs w:val="28"/>
          <w:lang w:val="pt-BR"/>
        </w:rPr>
        <w:t xml:space="preserve">      </w:t>
      </w:r>
      <w:r w:rsidRPr="000F185B">
        <w:rPr>
          <w:rFonts w:ascii="Times New Roman" w:hAnsi="Times New Roman"/>
          <w:bCs/>
          <w:iCs/>
          <w:noProof/>
          <w:sz w:val="28"/>
          <w:szCs w:val="28"/>
          <w:lang w:val="pt-BR"/>
        </w:rPr>
        <w:t>KPMEA (2022). Thống kê Xuất khẩu Dược phẩm năm 2021. </w:t>
      </w:r>
      <w:hyperlink r:id="rId47" w:history="1">
        <w:r w:rsidRPr="000F185B">
          <w:rPr>
            <w:rStyle w:val="Hyperlink"/>
            <w:iCs/>
            <w:noProof/>
            <w:sz w:val="28"/>
            <w:szCs w:val="28"/>
            <w:lang w:val="pt-BR"/>
          </w:rPr>
          <w:t>https://www.kpma.or.kr/eng/status/statistic</w:t>
        </w:r>
      </w:hyperlink>
    </w:p>
    <w:p w14:paraId="3E396E04" w14:textId="77777777" w:rsidR="00622F3A" w:rsidRPr="00622F3A" w:rsidRDefault="00622F3A" w:rsidP="00622F3A">
      <w:pPr>
        <w:pStyle w:val="ListParagraph"/>
        <w:widowControl w:val="0"/>
        <w:tabs>
          <w:tab w:val="left" w:pos="0"/>
          <w:tab w:val="left" w:pos="142"/>
          <w:tab w:val="left" w:pos="3119"/>
        </w:tabs>
        <w:spacing w:before="60" w:after="0" w:line="288" w:lineRule="auto"/>
        <w:ind w:left="0"/>
        <w:jc w:val="both"/>
        <w:rPr>
          <w:bCs/>
          <w:iCs/>
          <w:noProof/>
          <w:szCs w:val="28"/>
          <w:lang w:val="pt-BR"/>
        </w:rPr>
      </w:pPr>
      <w:r w:rsidRPr="00622F3A">
        <w:rPr>
          <w:rFonts w:cs="Times New Roman"/>
          <w:bCs/>
          <w:iCs/>
          <w:noProof/>
          <w:szCs w:val="28"/>
          <w:lang w:val="pt-BR"/>
        </w:rPr>
        <w:t>ITA (2022). Dữ liệu Thương mại Ngành Dược phẩm</w:t>
      </w:r>
      <w:r w:rsidRPr="00622F3A">
        <w:rPr>
          <w:bCs/>
          <w:iCs/>
          <w:noProof/>
          <w:szCs w:val="28"/>
          <w:lang w:val="pt-BR"/>
        </w:rPr>
        <w:t xml:space="preserve"> Toàn cầu năm 2021. </w:t>
      </w:r>
      <w:hyperlink r:id="rId48" w:tgtFrame="_blank" w:history="1">
        <w:r w:rsidRPr="00622F3A">
          <w:rPr>
            <w:bCs/>
            <w:iCs/>
            <w:noProof/>
            <w:szCs w:val="28"/>
            <w:lang w:val="pt-BR"/>
          </w:rPr>
          <w:t>https://www.trade.gov/data-visualization/pharmaceuticals-industry-trade-data</w:t>
        </w:r>
      </w:hyperlink>
    </w:p>
    <w:p w14:paraId="3C3E67CB" w14:textId="5E3C585C" w:rsidR="00622F3A" w:rsidRPr="000F185B" w:rsidRDefault="00622F3A" w:rsidP="00622F3A">
      <w:pPr>
        <w:pStyle w:val="FootnoteText"/>
        <w:numPr>
          <w:ilvl w:val="0"/>
          <w:numId w:val="11"/>
        </w:numPr>
        <w:tabs>
          <w:tab w:val="left" w:pos="0"/>
          <w:tab w:val="left" w:pos="3119"/>
        </w:tabs>
        <w:ind w:left="0" w:firstLine="0"/>
        <w:rPr>
          <w:sz w:val="28"/>
          <w:szCs w:val="28"/>
        </w:rPr>
      </w:pPr>
      <w:r w:rsidRPr="000F185B">
        <w:rPr>
          <w:sz w:val="28"/>
          <w:szCs w:val="28"/>
        </w:rPr>
        <w:t>ChatGPT: Singapore Pharmaceutical Industry, Market size and recent major investments (2023-2025) in Singapore’s pharmaceutical/biopharma sector.</w:t>
      </w:r>
    </w:p>
    <w:p w14:paraId="6DBC6A4C" w14:textId="77777777" w:rsidR="00A90EDD" w:rsidRPr="00622F3A" w:rsidRDefault="00A90EDD" w:rsidP="00A90EDD">
      <w:pPr>
        <w:pStyle w:val="ListParagraph"/>
        <w:widowControl w:val="0"/>
        <w:numPr>
          <w:ilvl w:val="0"/>
          <w:numId w:val="11"/>
        </w:numPr>
        <w:tabs>
          <w:tab w:val="left" w:pos="0"/>
          <w:tab w:val="left" w:pos="426"/>
          <w:tab w:val="left" w:pos="3119"/>
        </w:tabs>
        <w:spacing w:before="120" w:after="0" w:line="288" w:lineRule="auto"/>
        <w:ind w:left="0" w:firstLine="0"/>
        <w:jc w:val="both"/>
        <w:rPr>
          <w:rFonts w:cs="Times New Roman"/>
          <w:szCs w:val="28"/>
        </w:rPr>
      </w:pPr>
      <w:r w:rsidRPr="00622F3A">
        <w:rPr>
          <w:rFonts w:eastAsia="Arial"/>
          <w:spacing w:val="-12"/>
          <w:szCs w:val="28"/>
        </w:rPr>
        <w:lastRenderedPageBreak/>
        <w:t>Báo cáoTiến độ triển khai thực hiện Chiến lược quốc gia phát triển ngành dược Việt Nam (Chiến lược 1165) và Chương trình phát triển công nghiệp dược, dược liệu sản xuất trong nước giai đoạn đến năm 2030, tầm nhìn đến năm 2045 (Chương trình 376).</w:t>
      </w:r>
    </w:p>
    <w:p w14:paraId="113CBC85" w14:textId="5C83472F" w:rsidR="00742F69" w:rsidRPr="00AD54E7" w:rsidRDefault="00742F69" w:rsidP="00622F3A">
      <w:pPr>
        <w:pStyle w:val="ListParagraph"/>
        <w:widowControl w:val="0"/>
        <w:numPr>
          <w:ilvl w:val="0"/>
          <w:numId w:val="11"/>
        </w:numPr>
        <w:tabs>
          <w:tab w:val="left" w:pos="0"/>
          <w:tab w:val="left" w:pos="426"/>
          <w:tab w:val="left" w:pos="3119"/>
        </w:tabs>
        <w:spacing w:before="120" w:after="0" w:line="288" w:lineRule="auto"/>
        <w:ind w:left="0" w:firstLine="0"/>
        <w:jc w:val="both"/>
        <w:rPr>
          <w:bCs/>
          <w:iCs/>
          <w:noProof/>
          <w:szCs w:val="28"/>
          <w:lang w:val="pt-BR"/>
        </w:rPr>
      </w:pPr>
      <w:r w:rsidRPr="00AD54E7">
        <w:rPr>
          <w:bCs/>
          <w:iCs/>
          <w:noProof/>
          <w:szCs w:val="28"/>
          <w:lang w:val="pt-BR"/>
        </w:rPr>
        <w:t>EFPIA. (2022). The Pharmaceutical Industry in Figures - Key Data 2022. </w:t>
      </w:r>
      <w:hyperlink r:id="rId49" w:tgtFrame="_blank" w:history="1">
        <w:r w:rsidRPr="00AD54E7">
          <w:rPr>
            <w:bCs/>
            <w:iCs/>
            <w:noProof/>
            <w:szCs w:val="28"/>
            <w:lang w:val="pt-BR"/>
          </w:rPr>
          <w:t>https://www.efpia.eu/media/636803/the-pharmaceutical-industry-in-figures-2022.pdf</w:t>
        </w:r>
      </w:hyperlink>
      <w:r w:rsidRPr="00AD54E7">
        <w:rPr>
          <w:bCs/>
          <w:iCs/>
          <w:noProof/>
          <w:szCs w:val="28"/>
          <w:lang w:val="pt-BR"/>
        </w:rPr>
        <w:t>.</w:t>
      </w:r>
    </w:p>
    <w:p w14:paraId="52B6707E" w14:textId="58ADAE88" w:rsidR="00742F69" w:rsidRPr="00AD54E7" w:rsidRDefault="00742F69" w:rsidP="00622F3A">
      <w:pPr>
        <w:pStyle w:val="ListParagraph"/>
        <w:widowControl w:val="0"/>
        <w:numPr>
          <w:ilvl w:val="0"/>
          <w:numId w:val="11"/>
        </w:numPr>
        <w:tabs>
          <w:tab w:val="left" w:pos="0"/>
          <w:tab w:val="left" w:pos="426"/>
          <w:tab w:val="left" w:pos="3119"/>
        </w:tabs>
        <w:spacing w:before="120" w:after="0" w:line="288" w:lineRule="auto"/>
        <w:ind w:left="0" w:firstLine="0"/>
        <w:jc w:val="both"/>
        <w:rPr>
          <w:rStyle w:val="Hyperlink"/>
          <w:bCs/>
          <w:iCs/>
          <w:noProof/>
          <w:color w:val="auto"/>
          <w:szCs w:val="28"/>
          <w:u w:val="none"/>
          <w:lang w:val="pt-BR"/>
        </w:rPr>
      </w:pPr>
      <w:hyperlink r:id="rId50" w:history="1">
        <w:r w:rsidRPr="00AD54E7">
          <w:rPr>
            <w:rStyle w:val="Hyperlink"/>
            <w:bCs/>
            <w:iCs/>
            <w:noProof/>
            <w:color w:val="auto"/>
            <w:szCs w:val="28"/>
            <w:u w:val="none"/>
            <w:lang w:val="pt-BR"/>
          </w:rPr>
          <w:t>https://www.kpma.or.kr/eng/status/statistic</w:t>
        </w:r>
      </w:hyperlink>
    </w:p>
    <w:p w14:paraId="3C067DF8" w14:textId="1A0D7897" w:rsidR="00742F69" w:rsidRPr="00AD54E7" w:rsidRDefault="00742F69" w:rsidP="00622F3A">
      <w:pPr>
        <w:pStyle w:val="ListParagraph"/>
        <w:widowControl w:val="0"/>
        <w:numPr>
          <w:ilvl w:val="0"/>
          <w:numId w:val="11"/>
        </w:numPr>
        <w:tabs>
          <w:tab w:val="left" w:pos="0"/>
          <w:tab w:val="left" w:pos="426"/>
          <w:tab w:val="left" w:pos="3119"/>
        </w:tabs>
        <w:spacing w:before="120" w:after="0" w:line="288" w:lineRule="auto"/>
        <w:ind w:left="0" w:firstLine="0"/>
        <w:jc w:val="both"/>
      </w:pPr>
      <w:r w:rsidRPr="00AD54E7">
        <w:rPr>
          <w:szCs w:val="28"/>
        </w:rPr>
        <w:t>Viện Dược liệu: Đề án phát triển và hình thành Trung tâm dược liệu tại Quảng Nam với cây sâm Ngọc Linh là cây chủ lực, Hà Nội – 2023</w:t>
      </w:r>
      <w:r w:rsidRPr="00AD54E7">
        <w:t>.</w:t>
      </w:r>
    </w:p>
    <w:p w14:paraId="601B7805" w14:textId="11D802E3" w:rsidR="00742F69" w:rsidRPr="00AD54E7" w:rsidRDefault="00742F69" w:rsidP="00622F3A">
      <w:pPr>
        <w:pStyle w:val="ListParagraph"/>
        <w:widowControl w:val="0"/>
        <w:numPr>
          <w:ilvl w:val="0"/>
          <w:numId w:val="11"/>
        </w:numPr>
        <w:tabs>
          <w:tab w:val="left" w:pos="0"/>
          <w:tab w:val="left" w:pos="426"/>
          <w:tab w:val="left" w:pos="3119"/>
        </w:tabs>
        <w:spacing w:before="120" w:after="0" w:line="288" w:lineRule="auto"/>
        <w:ind w:left="0" w:firstLine="0"/>
        <w:jc w:val="both"/>
        <w:rPr>
          <w:szCs w:val="28"/>
        </w:rPr>
      </w:pPr>
      <w:r w:rsidRPr="00AD54E7">
        <w:rPr>
          <w:szCs w:val="28"/>
        </w:rPr>
        <w:t>Cục Lâm nghiệp: Phát triển bền vững cây dược liệu dưới tán rừng nhằm phát huy giá trị đa dụng của hệ sinh thái rừng, Báo cáo tham luận tại Hội nghị sơ kết 03 năm triển khai thực hiện nội dung đầu tư, hỗ trợ phát triển vùng trồng dược liệu quý thuộc Chương trình MTQG phát triển kinh tế - xã hội vùng đồng bào dân tốc thiểu số và miền núi giai đoạn 2021-2030, giai đoạn I: từ năm 2021 đến năm 2030, Huế ngày 14-15 tháng 5 năm 2024.</w:t>
      </w:r>
    </w:p>
    <w:p w14:paraId="5FCCC651" w14:textId="09EFAD2A" w:rsidR="00742F69" w:rsidRPr="00AD54E7" w:rsidRDefault="00742F69" w:rsidP="00622F3A">
      <w:pPr>
        <w:pStyle w:val="ListParagraph"/>
        <w:widowControl w:val="0"/>
        <w:numPr>
          <w:ilvl w:val="0"/>
          <w:numId w:val="11"/>
        </w:numPr>
        <w:tabs>
          <w:tab w:val="left" w:pos="0"/>
          <w:tab w:val="left" w:pos="426"/>
          <w:tab w:val="left" w:pos="3119"/>
        </w:tabs>
        <w:spacing w:before="120" w:after="0" w:line="288" w:lineRule="auto"/>
        <w:ind w:left="0" w:firstLine="0"/>
        <w:jc w:val="both"/>
        <w:rPr>
          <w:szCs w:val="28"/>
        </w:rPr>
      </w:pPr>
      <w:r w:rsidRPr="00AD54E7">
        <w:rPr>
          <w:szCs w:val="28"/>
        </w:rPr>
        <w:t>Đỗ Huy Bích và một số tác giả: Cây thuốc và động vật làm thuốc ở Việt Nam, tập I và tập II. NXB Khoa học và Kỹ thuật.</w:t>
      </w:r>
    </w:p>
    <w:p w14:paraId="4DE103D7" w14:textId="4AD2D689" w:rsidR="00742F69" w:rsidRPr="00AD54E7" w:rsidRDefault="00742F69" w:rsidP="00622F3A">
      <w:pPr>
        <w:pStyle w:val="ListParagraph"/>
        <w:widowControl w:val="0"/>
        <w:numPr>
          <w:ilvl w:val="0"/>
          <w:numId w:val="11"/>
        </w:numPr>
        <w:tabs>
          <w:tab w:val="left" w:pos="0"/>
          <w:tab w:val="left" w:pos="426"/>
          <w:tab w:val="left" w:pos="3119"/>
        </w:tabs>
        <w:spacing w:before="120" w:after="0" w:line="288" w:lineRule="auto"/>
        <w:ind w:left="0" w:firstLine="0"/>
        <w:jc w:val="both"/>
        <w:rPr>
          <w:szCs w:val="28"/>
        </w:rPr>
      </w:pPr>
      <w:r w:rsidRPr="00AD54E7">
        <w:rPr>
          <w:szCs w:val="28"/>
        </w:rPr>
        <w:t>Cục Địa chất và Khoáng sản Việt Nam: Địa chất và Tài nguyên Việt Nam – 2009.</w:t>
      </w:r>
    </w:p>
    <w:p w14:paraId="4C5D36F5" w14:textId="157D1B0A" w:rsidR="00742F69" w:rsidRPr="00AD54E7" w:rsidRDefault="00742F69" w:rsidP="00622F3A">
      <w:pPr>
        <w:pStyle w:val="ListParagraph"/>
        <w:widowControl w:val="0"/>
        <w:numPr>
          <w:ilvl w:val="0"/>
          <w:numId w:val="11"/>
        </w:numPr>
        <w:tabs>
          <w:tab w:val="left" w:pos="0"/>
          <w:tab w:val="left" w:pos="426"/>
          <w:tab w:val="left" w:pos="3119"/>
        </w:tabs>
        <w:spacing w:before="120" w:after="0" w:line="288" w:lineRule="auto"/>
        <w:ind w:left="0" w:firstLine="0"/>
        <w:jc w:val="both"/>
        <w:rPr>
          <w:szCs w:val="28"/>
        </w:rPr>
      </w:pPr>
      <w:r w:rsidRPr="00AD54E7">
        <w:rPr>
          <w:szCs w:val="28"/>
        </w:rPr>
        <w:t>IQVIA: The global use of medicine, 2022.</w:t>
      </w:r>
    </w:p>
    <w:p w14:paraId="2F122567" w14:textId="16B59D48" w:rsidR="00742F69" w:rsidRPr="00AD54E7" w:rsidRDefault="00742F69" w:rsidP="00622F3A">
      <w:pPr>
        <w:pStyle w:val="ListParagraph"/>
        <w:widowControl w:val="0"/>
        <w:numPr>
          <w:ilvl w:val="0"/>
          <w:numId w:val="11"/>
        </w:numPr>
        <w:tabs>
          <w:tab w:val="left" w:pos="0"/>
          <w:tab w:val="left" w:pos="426"/>
          <w:tab w:val="left" w:pos="3119"/>
        </w:tabs>
        <w:spacing w:before="120" w:after="0" w:line="288" w:lineRule="auto"/>
        <w:ind w:left="0" w:firstLine="0"/>
        <w:jc w:val="both"/>
        <w:rPr>
          <w:szCs w:val="28"/>
        </w:rPr>
      </w:pPr>
      <w:r w:rsidRPr="00AD54E7">
        <w:rPr>
          <w:szCs w:val="28"/>
        </w:rPr>
        <w:t>https://congthuong.vn/thi-truong-thuc-pham-chuc-nang-tai-viet-nam-co-nhieu-du-dia-de-phat-trien-318946</w:t>
      </w:r>
    </w:p>
    <w:p w14:paraId="6631B66F" w14:textId="70054F06" w:rsidR="00742F69" w:rsidRPr="00AD54E7" w:rsidRDefault="00A01EEB" w:rsidP="00622F3A">
      <w:pPr>
        <w:pStyle w:val="ListParagraph"/>
        <w:widowControl w:val="0"/>
        <w:numPr>
          <w:ilvl w:val="0"/>
          <w:numId w:val="11"/>
        </w:numPr>
        <w:tabs>
          <w:tab w:val="left" w:pos="0"/>
          <w:tab w:val="left" w:pos="426"/>
          <w:tab w:val="left" w:pos="3119"/>
        </w:tabs>
        <w:spacing w:before="120" w:after="0" w:line="288" w:lineRule="auto"/>
        <w:ind w:left="0" w:firstLine="0"/>
        <w:jc w:val="both"/>
        <w:rPr>
          <w:szCs w:val="28"/>
        </w:rPr>
      </w:pPr>
      <w:hyperlink r:id="rId51" w:history="1">
        <w:r w:rsidRPr="00AD54E7">
          <w:rPr>
            <w:rStyle w:val="Hyperlink"/>
            <w:color w:val="auto"/>
            <w:szCs w:val="28"/>
            <w:u w:val="none"/>
          </w:rPr>
          <w:t>https://gmp.com.vn/tong-quan-thi-truong-thuc-pham-bao-ve-suc-khoe-the-gioi-va-viet-nam-2022-n.html</w:t>
        </w:r>
      </w:hyperlink>
    </w:p>
    <w:p w14:paraId="1C30AE3F" w14:textId="2717990B" w:rsidR="00742F69" w:rsidRPr="00AD54E7" w:rsidRDefault="00742F69" w:rsidP="00622F3A">
      <w:pPr>
        <w:pStyle w:val="ListParagraph"/>
        <w:widowControl w:val="0"/>
        <w:numPr>
          <w:ilvl w:val="0"/>
          <w:numId w:val="11"/>
        </w:numPr>
        <w:tabs>
          <w:tab w:val="left" w:pos="0"/>
          <w:tab w:val="left" w:pos="3119"/>
        </w:tabs>
        <w:spacing w:before="120" w:after="0" w:line="288" w:lineRule="auto"/>
        <w:ind w:left="0" w:firstLine="0"/>
        <w:jc w:val="both"/>
        <w:rPr>
          <w:szCs w:val="28"/>
        </w:rPr>
      </w:pPr>
      <w:r w:rsidRPr="00AD54E7">
        <w:rPr>
          <w:szCs w:val="28"/>
        </w:rPr>
        <w:t>https://pharmadi.vn/4-xu-huong-thi-truong-thuc-pham-chuc-nang-viet-nam/</w:t>
      </w:r>
    </w:p>
    <w:p w14:paraId="12996C46" w14:textId="4F570639" w:rsidR="00742F69" w:rsidRPr="00AD54E7" w:rsidRDefault="00742F69" w:rsidP="00622F3A">
      <w:pPr>
        <w:pStyle w:val="ListParagraph"/>
        <w:widowControl w:val="0"/>
        <w:numPr>
          <w:ilvl w:val="0"/>
          <w:numId w:val="11"/>
        </w:numPr>
        <w:tabs>
          <w:tab w:val="left" w:pos="0"/>
          <w:tab w:val="left" w:pos="3119"/>
        </w:tabs>
        <w:spacing w:before="120" w:after="0" w:line="288" w:lineRule="auto"/>
        <w:ind w:left="0" w:firstLine="0"/>
        <w:jc w:val="both"/>
        <w:rPr>
          <w:szCs w:val="28"/>
        </w:rPr>
      </w:pPr>
      <w:r w:rsidRPr="00AD54E7">
        <w:rPr>
          <w:szCs w:val="28"/>
        </w:rPr>
        <w:t>https://danviet.vn/bat-ngo-voi-doanh-thu-khung-tu-thi-truong-my-pham-o-viet-nam-20240420161844274.htm</w:t>
      </w:r>
    </w:p>
    <w:p w14:paraId="22DB748D" w14:textId="5896A0A2" w:rsidR="00742F69" w:rsidRPr="00AD54E7" w:rsidRDefault="00742F69" w:rsidP="00622F3A">
      <w:pPr>
        <w:pStyle w:val="ListParagraph"/>
        <w:widowControl w:val="0"/>
        <w:numPr>
          <w:ilvl w:val="0"/>
          <w:numId w:val="11"/>
        </w:numPr>
        <w:tabs>
          <w:tab w:val="left" w:pos="0"/>
          <w:tab w:val="left" w:pos="567"/>
          <w:tab w:val="left" w:pos="3119"/>
        </w:tabs>
        <w:spacing w:before="120" w:after="0" w:line="288" w:lineRule="auto"/>
        <w:ind w:left="0" w:firstLine="0"/>
        <w:jc w:val="both"/>
        <w:rPr>
          <w:szCs w:val="28"/>
        </w:rPr>
      </w:pPr>
      <w:r w:rsidRPr="00AD54E7">
        <w:rPr>
          <w:szCs w:val="28"/>
        </w:rPr>
        <w:t>Báo Nhân Dân, thứ 4 ngày 29/11/2023.</w:t>
      </w:r>
    </w:p>
    <w:p w14:paraId="535F5FE4" w14:textId="21F626B4" w:rsidR="00742F69" w:rsidRPr="00AD54E7" w:rsidRDefault="00F56E53" w:rsidP="00622F3A">
      <w:pPr>
        <w:pStyle w:val="ListParagraph"/>
        <w:widowControl w:val="0"/>
        <w:numPr>
          <w:ilvl w:val="0"/>
          <w:numId w:val="11"/>
        </w:numPr>
        <w:tabs>
          <w:tab w:val="left" w:pos="0"/>
          <w:tab w:val="left" w:pos="567"/>
          <w:tab w:val="left" w:pos="3119"/>
        </w:tabs>
        <w:spacing w:before="120" w:after="0" w:line="288" w:lineRule="auto"/>
        <w:ind w:left="0" w:firstLine="0"/>
        <w:jc w:val="both"/>
        <w:rPr>
          <w:bCs/>
          <w:iCs/>
          <w:noProof/>
          <w:szCs w:val="28"/>
          <w:lang w:val="pt-BR"/>
        </w:rPr>
      </w:pPr>
      <w:r w:rsidRPr="00AD54E7">
        <w:rPr>
          <w:szCs w:val="28"/>
        </w:rPr>
        <w:t>h</w:t>
      </w:r>
      <w:r w:rsidR="008E08E0" w:rsidRPr="00AD54E7">
        <w:rPr>
          <w:szCs w:val="28"/>
        </w:rPr>
        <w:t>t</w:t>
      </w:r>
      <w:r w:rsidR="00742F69" w:rsidRPr="00AD54E7">
        <w:rPr>
          <w:szCs w:val="28"/>
        </w:rPr>
        <w:t>tps://bachthaoduoc.com.vn/cong-ty-duoc-my-pham-viet-nam</w:t>
      </w:r>
      <w:r w:rsidR="000A0993" w:rsidRPr="00AD54E7">
        <w:rPr>
          <w:szCs w:val="28"/>
        </w:rPr>
        <w:t>.</w:t>
      </w:r>
    </w:p>
    <w:p w14:paraId="2264E7B7" w14:textId="33587627" w:rsidR="00D06840" w:rsidRPr="00AD54E7" w:rsidRDefault="00D06840" w:rsidP="00622F3A">
      <w:pPr>
        <w:pStyle w:val="ListParagraph"/>
        <w:widowControl w:val="0"/>
        <w:numPr>
          <w:ilvl w:val="0"/>
          <w:numId w:val="11"/>
        </w:numPr>
        <w:tabs>
          <w:tab w:val="left" w:pos="0"/>
          <w:tab w:val="left" w:pos="567"/>
          <w:tab w:val="left" w:pos="3119"/>
        </w:tabs>
        <w:spacing w:before="120" w:after="0" w:line="288" w:lineRule="auto"/>
        <w:ind w:left="0" w:firstLine="0"/>
        <w:jc w:val="both"/>
        <w:rPr>
          <w:rFonts w:cs="Times New Roman"/>
          <w:szCs w:val="28"/>
        </w:rPr>
      </w:pPr>
      <w:r w:rsidRPr="00AD54E7">
        <w:t>PGS.TS Trần Văn Ơn, Trường ĐH Dược Hà Nội: Phát triển kinh tế thảo dược ở Việt Nam – Tiềm năng, thách thức và khả năng tham gia của cộng đồng. Báo cáo tại Hội nghị Sơ kết 03 năm triển khai thực hiện nội dung đầu tư, hỗ trợ phát triển vùng trồng dược liệu quý thuộc Chương trình MTQG phát triển kinh tế - xã hội vùng đồng bào dân tốc thiểu số và miền núi giai đoạn 2021-2030. Huế, 14-15/5/2024.</w:t>
      </w:r>
    </w:p>
    <w:p w14:paraId="2E44328F" w14:textId="79A3F73F" w:rsidR="00D06840" w:rsidRPr="00AD54E7" w:rsidRDefault="00D06840" w:rsidP="00622F3A">
      <w:pPr>
        <w:pStyle w:val="ListParagraph"/>
        <w:widowControl w:val="0"/>
        <w:numPr>
          <w:ilvl w:val="0"/>
          <w:numId w:val="11"/>
        </w:numPr>
        <w:tabs>
          <w:tab w:val="left" w:pos="0"/>
          <w:tab w:val="left" w:pos="426"/>
          <w:tab w:val="left" w:pos="3119"/>
        </w:tabs>
        <w:spacing w:before="120" w:after="0" w:line="288" w:lineRule="auto"/>
        <w:ind w:left="0" w:firstLine="0"/>
        <w:jc w:val="both"/>
      </w:pPr>
      <w:r w:rsidRPr="00AD54E7">
        <w:t xml:space="preserve">Cục Hóa chất – Bộ Công Thương: Báo cáo nhiệm vụ “Thực trạng và giải pháp </w:t>
      </w:r>
      <w:r w:rsidRPr="00AD54E7">
        <w:lastRenderedPageBreak/>
        <w:t>phát triển công nghiệp hóa dược. Hà Nội, năm 2024.</w:t>
      </w:r>
    </w:p>
    <w:p w14:paraId="71F7CBA6" w14:textId="7D1138DC" w:rsidR="00D06840" w:rsidRPr="00AD54E7" w:rsidRDefault="00D06840" w:rsidP="00622F3A">
      <w:pPr>
        <w:pStyle w:val="ListParagraph"/>
        <w:widowControl w:val="0"/>
        <w:numPr>
          <w:ilvl w:val="0"/>
          <w:numId w:val="11"/>
        </w:numPr>
        <w:tabs>
          <w:tab w:val="left" w:pos="0"/>
          <w:tab w:val="left" w:pos="426"/>
          <w:tab w:val="left" w:pos="3119"/>
        </w:tabs>
        <w:spacing w:before="120" w:after="0" w:line="288" w:lineRule="auto"/>
        <w:ind w:left="0" w:firstLine="0"/>
        <w:jc w:val="both"/>
        <w:rPr>
          <w:rFonts w:cs="Times New Roman"/>
          <w:szCs w:val="28"/>
        </w:rPr>
      </w:pPr>
      <w:r w:rsidRPr="00AD54E7">
        <w:t>GS. TS. Nguyễn Đình Luyện, Trường đại học Dược Hà Nội: “Vài nét về hiện trạng ngành công nghiệp hóa dược Việt Nam hiện nay”, Báo cáo tại Hội thảo về Chương trình phát triển công nghiệp hóa dược đến năm 2030, tầm nhìn đến năm 2045; Hà nội ngày 27 tháng 5 năm 2024.</w:t>
      </w:r>
    </w:p>
    <w:p w14:paraId="4151D88D" w14:textId="460B3272" w:rsidR="00D06840" w:rsidRPr="00AD54E7" w:rsidRDefault="00F4233D" w:rsidP="00622F3A">
      <w:pPr>
        <w:pStyle w:val="ListParagraph"/>
        <w:widowControl w:val="0"/>
        <w:numPr>
          <w:ilvl w:val="0"/>
          <w:numId w:val="11"/>
        </w:numPr>
        <w:tabs>
          <w:tab w:val="left" w:pos="0"/>
          <w:tab w:val="left" w:pos="426"/>
          <w:tab w:val="left" w:pos="3119"/>
        </w:tabs>
        <w:spacing w:before="120" w:after="0" w:line="288" w:lineRule="auto"/>
        <w:ind w:left="0" w:firstLine="0"/>
        <w:jc w:val="both"/>
      </w:pPr>
      <w:r w:rsidRPr="00AD54E7">
        <w:t>Cục quản lý Y – Dược cổ quyền: “Tiềm năng phát triển dược liệu Việt Nam”, Báo cáo tại Hội thảo về Chương trình phát triển công nghiệp hóa dược đến năm 2030, tầm nhìn đến năm 2045; Hà nội ngày 27 tháng 5 năm 2024.</w:t>
      </w:r>
    </w:p>
    <w:p w14:paraId="6BCCC408" w14:textId="77777777" w:rsidR="00622F3A" w:rsidRPr="00622F3A" w:rsidRDefault="00F4233D" w:rsidP="00622F3A">
      <w:pPr>
        <w:pStyle w:val="ListParagraph"/>
        <w:widowControl w:val="0"/>
        <w:numPr>
          <w:ilvl w:val="0"/>
          <w:numId w:val="11"/>
        </w:numPr>
        <w:tabs>
          <w:tab w:val="left" w:pos="0"/>
          <w:tab w:val="left" w:pos="426"/>
          <w:tab w:val="left" w:pos="3119"/>
        </w:tabs>
        <w:spacing w:before="120" w:after="0" w:line="288" w:lineRule="auto"/>
        <w:ind w:left="0" w:firstLine="0"/>
        <w:jc w:val="both"/>
        <w:rPr>
          <w:rFonts w:cs="Times New Roman"/>
          <w:szCs w:val="28"/>
        </w:rPr>
      </w:pPr>
      <w:r w:rsidRPr="00AD54E7">
        <w:t>Bộ Y tế: “Báo cáo họp ban soạn thảo xây dựng dự án Luật sửa đổi, bổ sung một số điều của Luật Dược”, tháng 8/2024.</w:t>
      </w:r>
    </w:p>
    <w:p w14:paraId="7DF25EED" w14:textId="77777777" w:rsidR="008D6295" w:rsidRPr="00AD54E7" w:rsidRDefault="008D6295" w:rsidP="00622F3A">
      <w:pPr>
        <w:pStyle w:val="NormalWeb"/>
        <w:tabs>
          <w:tab w:val="left" w:pos="0"/>
          <w:tab w:val="left" w:pos="3119"/>
        </w:tabs>
        <w:spacing w:after="0"/>
        <w:jc w:val="both"/>
        <w:rPr>
          <w:rFonts w:eastAsia="Arial"/>
          <w:i/>
          <w:iCs/>
          <w:spacing w:val="-12"/>
          <w:sz w:val="28"/>
          <w:szCs w:val="28"/>
          <w:u w:val="single"/>
        </w:rPr>
      </w:pPr>
    </w:p>
    <w:p w14:paraId="7CED891A" w14:textId="77777777" w:rsidR="00F7350C" w:rsidRPr="00AD54E7" w:rsidRDefault="00F7350C" w:rsidP="00622F3A">
      <w:pPr>
        <w:widowControl w:val="0"/>
        <w:tabs>
          <w:tab w:val="left" w:pos="3119"/>
        </w:tabs>
        <w:spacing w:before="160" w:line="264" w:lineRule="auto"/>
        <w:jc w:val="both"/>
        <w:rPr>
          <w:i/>
          <w:iCs/>
          <w:u w:val="single"/>
          <w:shd w:val="clear" w:color="auto" w:fill="FFFFFF"/>
        </w:rPr>
      </w:pPr>
    </w:p>
    <w:p w14:paraId="7A63A437" w14:textId="5FADA7EC" w:rsidR="007C7A67" w:rsidRPr="00AD54E7" w:rsidRDefault="007C7A67" w:rsidP="00E75247">
      <w:pPr>
        <w:pStyle w:val="Heading1"/>
        <w:keepNext w:val="0"/>
        <w:pageBreakBefore/>
        <w:spacing w:before="120" w:line="288" w:lineRule="auto"/>
        <w:jc w:val="center"/>
        <w:rPr>
          <w:rFonts w:ascii="Times New Roman" w:hAnsi="Times New Roman" w:cs="Times New Roman"/>
          <w:color w:val="auto"/>
        </w:rPr>
      </w:pPr>
      <w:bookmarkStart w:id="114" w:name="_Toc230858943"/>
      <w:r w:rsidRPr="00AD54E7">
        <w:rPr>
          <w:rFonts w:ascii="Times New Roman" w:hAnsi="Times New Roman" w:cs="Times New Roman"/>
          <w:color w:val="auto"/>
        </w:rPr>
        <w:lastRenderedPageBreak/>
        <w:t>PHỤ LỤC</w:t>
      </w:r>
      <w:r w:rsidR="00062D98" w:rsidRPr="00AD54E7">
        <w:rPr>
          <w:rFonts w:ascii="Times New Roman" w:hAnsi="Times New Roman" w:cs="Times New Roman"/>
          <w:color w:val="auto"/>
        </w:rPr>
        <w:t xml:space="preserve"> 1</w:t>
      </w:r>
      <w:bookmarkEnd w:id="114"/>
    </w:p>
    <w:p w14:paraId="1C2B6354" w14:textId="77777777" w:rsidR="00AB1B1A" w:rsidRPr="00AD54E7" w:rsidRDefault="00AB1B1A" w:rsidP="00AB1B1A">
      <w:pPr>
        <w:widowControl w:val="0"/>
        <w:spacing w:before="120"/>
        <w:jc w:val="center"/>
        <w:rPr>
          <w:rFonts w:cs="Times New Roman"/>
          <w:b/>
          <w:szCs w:val="28"/>
        </w:rPr>
      </w:pPr>
      <w:bookmarkStart w:id="115" w:name="_Toc177608660"/>
      <w:bookmarkStart w:id="116" w:name="_Hlk178749090"/>
      <w:r w:rsidRPr="00AD54E7">
        <w:rPr>
          <w:rFonts w:cs="Times New Roman"/>
          <w:b/>
          <w:szCs w:val="28"/>
        </w:rPr>
        <w:t>DANH MỤC CÁC DỰ ÁN, CHƯƠNG TRÌNH TRỌNG ĐIỂM THUỘC CHƯƠNG TRÌNH PHÁT TRIỂN CÔNG NGHIỆP HÓA DƯỢC</w:t>
      </w:r>
    </w:p>
    <w:p w14:paraId="458B7F29" w14:textId="77777777" w:rsidR="00AB1B1A" w:rsidRPr="00AD54E7" w:rsidRDefault="00AB1B1A" w:rsidP="00AB1B1A">
      <w:pPr>
        <w:widowControl w:val="0"/>
        <w:spacing w:after="120"/>
        <w:jc w:val="center"/>
        <w:rPr>
          <w:rFonts w:cs="Times New Roman"/>
          <w:b/>
          <w:szCs w:val="28"/>
        </w:rPr>
      </w:pPr>
    </w:p>
    <w:tbl>
      <w:tblPr>
        <w:tblStyle w:val="TableGrid2"/>
        <w:tblW w:w="9067" w:type="dxa"/>
        <w:jc w:val="right"/>
        <w:tblLook w:val="04A0" w:firstRow="1" w:lastRow="0" w:firstColumn="1" w:lastColumn="0" w:noHBand="0" w:noVBand="1"/>
      </w:tblPr>
      <w:tblGrid>
        <w:gridCol w:w="590"/>
        <w:gridCol w:w="2097"/>
        <w:gridCol w:w="3262"/>
        <w:gridCol w:w="1417"/>
        <w:gridCol w:w="1701"/>
      </w:tblGrid>
      <w:tr w:rsidR="00AD54E7" w:rsidRPr="00AD54E7" w14:paraId="3548A936" w14:textId="77777777" w:rsidTr="00257298">
        <w:trPr>
          <w:trHeight w:val="546"/>
          <w:tblHeader/>
          <w:jc w:val="right"/>
        </w:trPr>
        <w:tc>
          <w:tcPr>
            <w:tcW w:w="590" w:type="dxa"/>
            <w:vAlign w:val="center"/>
          </w:tcPr>
          <w:bookmarkEnd w:id="115"/>
          <w:bookmarkEnd w:id="116"/>
          <w:p w14:paraId="139A22A3" w14:textId="77777777" w:rsidR="00AB1B1A" w:rsidRPr="00AD54E7" w:rsidRDefault="00AB1B1A" w:rsidP="00257298">
            <w:pPr>
              <w:widowControl w:val="0"/>
              <w:spacing w:before="60" w:after="60"/>
              <w:jc w:val="center"/>
              <w:rPr>
                <w:b/>
                <w:sz w:val="28"/>
                <w:szCs w:val="28"/>
              </w:rPr>
            </w:pPr>
            <w:r w:rsidRPr="00AD54E7">
              <w:rPr>
                <w:b/>
                <w:sz w:val="28"/>
                <w:szCs w:val="28"/>
              </w:rPr>
              <w:t>TT</w:t>
            </w:r>
          </w:p>
        </w:tc>
        <w:tc>
          <w:tcPr>
            <w:tcW w:w="2097" w:type="dxa"/>
            <w:vAlign w:val="center"/>
          </w:tcPr>
          <w:p w14:paraId="1B2F906C" w14:textId="77777777" w:rsidR="00AB1B1A" w:rsidRPr="00AD54E7" w:rsidRDefault="00AB1B1A" w:rsidP="00257298">
            <w:pPr>
              <w:widowControl w:val="0"/>
              <w:spacing w:before="60" w:after="60"/>
              <w:jc w:val="center"/>
              <w:rPr>
                <w:b/>
                <w:sz w:val="28"/>
                <w:szCs w:val="28"/>
              </w:rPr>
            </w:pPr>
            <w:r w:rsidRPr="00AD54E7">
              <w:rPr>
                <w:b/>
                <w:sz w:val="28"/>
                <w:szCs w:val="28"/>
              </w:rPr>
              <w:t>Tên dự án</w:t>
            </w:r>
          </w:p>
        </w:tc>
        <w:tc>
          <w:tcPr>
            <w:tcW w:w="3262" w:type="dxa"/>
            <w:vAlign w:val="center"/>
          </w:tcPr>
          <w:p w14:paraId="0AC44479" w14:textId="77777777" w:rsidR="00AB1B1A" w:rsidRPr="00AD54E7" w:rsidRDefault="00AB1B1A" w:rsidP="00257298">
            <w:pPr>
              <w:widowControl w:val="0"/>
              <w:spacing w:before="60" w:after="60"/>
              <w:jc w:val="center"/>
              <w:rPr>
                <w:b/>
                <w:sz w:val="28"/>
                <w:szCs w:val="28"/>
              </w:rPr>
            </w:pPr>
            <w:r w:rsidRPr="00AD54E7">
              <w:rPr>
                <w:b/>
                <w:sz w:val="28"/>
                <w:szCs w:val="28"/>
              </w:rPr>
              <w:t>Nội dung</w:t>
            </w:r>
          </w:p>
        </w:tc>
        <w:tc>
          <w:tcPr>
            <w:tcW w:w="1417" w:type="dxa"/>
            <w:vAlign w:val="center"/>
          </w:tcPr>
          <w:p w14:paraId="26838324" w14:textId="77777777" w:rsidR="00AB1B1A" w:rsidRPr="00AD54E7" w:rsidRDefault="00AB1B1A" w:rsidP="00257298">
            <w:pPr>
              <w:widowControl w:val="0"/>
              <w:spacing w:before="60" w:after="60"/>
              <w:jc w:val="center"/>
              <w:rPr>
                <w:b/>
                <w:sz w:val="28"/>
                <w:szCs w:val="28"/>
              </w:rPr>
            </w:pPr>
            <w:r w:rsidRPr="00AD54E7">
              <w:rPr>
                <w:b/>
                <w:sz w:val="28"/>
                <w:szCs w:val="28"/>
              </w:rPr>
              <w:t>Kinh phí dự kiến (tỷ đồng)</w:t>
            </w:r>
          </w:p>
        </w:tc>
        <w:tc>
          <w:tcPr>
            <w:tcW w:w="1701" w:type="dxa"/>
          </w:tcPr>
          <w:p w14:paraId="1E4AC3DD" w14:textId="77777777" w:rsidR="00AB1B1A" w:rsidRPr="00AD54E7" w:rsidRDefault="00AB1B1A" w:rsidP="00257298">
            <w:pPr>
              <w:widowControl w:val="0"/>
              <w:spacing w:before="60" w:after="60"/>
              <w:jc w:val="center"/>
              <w:rPr>
                <w:b/>
                <w:sz w:val="28"/>
                <w:szCs w:val="28"/>
              </w:rPr>
            </w:pPr>
            <w:r w:rsidRPr="00AD54E7">
              <w:rPr>
                <w:b/>
                <w:sz w:val="28"/>
                <w:szCs w:val="28"/>
              </w:rPr>
              <w:t>Thời gian thực hiện</w:t>
            </w:r>
          </w:p>
        </w:tc>
      </w:tr>
      <w:tr w:rsidR="00AD54E7" w:rsidRPr="00AD54E7" w14:paraId="5018E3D7" w14:textId="77777777" w:rsidTr="00257298">
        <w:trPr>
          <w:jc w:val="right"/>
        </w:trPr>
        <w:tc>
          <w:tcPr>
            <w:tcW w:w="590" w:type="dxa"/>
          </w:tcPr>
          <w:p w14:paraId="3F9051BC" w14:textId="77777777" w:rsidR="00AB1B1A" w:rsidRPr="00AD54E7" w:rsidRDefault="00AB1B1A" w:rsidP="00257298">
            <w:pPr>
              <w:widowControl w:val="0"/>
              <w:spacing w:before="60" w:after="60" w:line="259" w:lineRule="auto"/>
              <w:jc w:val="center"/>
              <w:rPr>
                <w:sz w:val="28"/>
                <w:szCs w:val="28"/>
              </w:rPr>
            </w:pPr>
            <w:r w:rsidRPr="00AD54E7">
              <w:rPr>
                <w:sz w:val="28"/>
                <w:szCs w:val="28"/>
              </w:rPr>
              <w:t>1</w:t>
            </w:r>
          </w:p>
        </w:tc>
        <w:tc>
          <w:tcPr>
            <w:tcW w:w="2097" w:type="dxa"/>
          </w:tcPr>
          <w:p w14:paraId="1E9C8053" w14:textId="77777777" w:rsidR="00AB1B1A" w:rsidRPr="00AD54E7" w:rsidRDefault="00AB1B1A" w:rsidP="00257298">
            <w:pPr>
              <w:widowControl w:val="0"/>
              <w:spacing w:before="60" w:after="60" w:line="259" w:lineRule="auto"/>
              <w:rPr>
                <w:bCs/>
                <w:iCs/>
                <w:strike/>
                <w:noProof/>
                <w:sz w:val="28"/>
                <w:szCs w:val="28"/>
              </w:rPr>
            </w:pPr>
          </w:p>
          <w:p w14:paraId="74F3C09F" w14:textId="77777777" w:rsidR="00AB1B1A" w:rsidRPr="00AD54E7" w:rsidRDefault="00AB1B1A" w:rsidP="00257298">
            <w:pPr>
              <w:widowControl w:val="0"/>
              <w:spacing w:before="60" w:after="60" w:line="259" w:lineRule="auto"/>
              <w:rPr>
                <w:bCs/>
                <w:iCs/>
                <w:strike/>
                <w:noProof/>
                <w:sz w:val="28"/>
                <w:szCs w:val="28"/>
              </w:rPr>
            </w:pPr>
          </w:p>
          <w:p w14:paraId="4631971C" w14:textId="77777777" w:rsidR="00AB1B1A" w:rsidRPr="00AD54E7" w:rsidRDefault="00AB1B1A" w:rsidP="00257298">
            <w:pPr>
              <w:widowControl w:val="0"/>
              <w:spacing w:before="60" w:after="60" w:line="259" w:lineRule="auto"/>
              <w:rPr>
                <w:bCs/>
                <w:iCs/>
                <w:strike/>
                <w:noProof/>
                <w:sz w:val="28"/>
                <w:szCs w:val="28"/>
              </w:rPr>
            </w:pPr>
          </w:p>
          <w:p w14:paraId="777EF70B" w14:textId="77777777" w:rsidR="00AB1B1A" w:rsidRPr="00AD54E7" w:rsidRDefault="00AB1B1A" w:rsidP="00257298">
            <w:pPr>
              <w:widowControl w:val="0"/>
              <w:spacing w:before="60" w:after="60" w:line="259" w:lineRule="auto"/>
              <w:rPr>
                <w:bCs/>
                <w:iCs/>
                <w:strike/>
                <w:noProof/>
                <w:sz w:val="28"/>
                <w:szCs w:val="28"/>
              </w:rPr>
            </w:pPr>
          </w:p>
          <w:p w14:paraId="5CD85416" w14:textId="77777777" w:rsidR="00AB1B1A" w:rsidRPr="00AD54E7" w:rsidRDefault="00AB1B1A" w:rsidP="00257298">
            <w:pPr>
              <w:widowControl w:val="0"/>
              <w:spacing w:before="60" w:after="60" w:line="259" w:lineRule="auto"/>
              <w:rPr>
                <w:bCs/>
                <w:iCs/>
                <w:strike/>
                <w:noProof/>
                <w:sz w:val="28"/>
                <w:szCs w:val="28"/>
              </w:rPr>
            </w:pPr>
          </w:p>
          <w:p w14:paraId="721EA9D4" w14:textId="77777777" w:rsidR="00AB1B1A" w:rsidRPr="00AD54E7" w:rsidRDefault="00AB1B1A" w:rsidP="00257298">
            <w:pPr>
              <w:widowControl w:val="0"/>
              <w:spacing w:before="60" w:after="60" w:line="259" w:lineRule="auto"/>
              <w:rPr>
                <w:i/>
                <w:sz w:val="28"/>
                <w:szCs w:val="28"/>
              </w:rPr>
            </w:pPr>
            <w:r w:rsidRPr="00AD54E7">
              <w:rPr>
                <w:bCs/>
                <w:i/>
                <w:noProof/>
                <w:sz w:val="28"/>
                <w:szCs w:val="28"/>
              </w:rPr>
              <w:t>Dự án đầu tư 02 Trung tâm nghiên cứu triển khai về hóa dược</w:t>
            </w:r>
          </w:p>
        </w:tc>
        <w:tc>
          <w:tcPr>
            <w:tcW w:w="3262" w:type="dxa"/>
          </w:tcPr>
          <w:p w14:paraId="1D66220E" w14:textId="77777777" w:rsidR="00AB1B1A" w:rsidRPr="00AD54E7" w:rsidRDefault="00AB1B1A" w:rsidP="00257298">
            <w:pPr>
              <w:widowControl w:val="0"/>
              <w:spacing w:before="60" w:after="60" w:line="259" w:lineRule="auto"/>
              <w:jc w:val="both"/>
              <w:rPr>
                <w:i/>
                <w:iCs/>
                <w:sz w:val="28"/>
                <w:szCs w:val="28"/>
                <w:u w:val="single"/>
              </w:rPr>
            </w:pPr>
            <w:r w:rsidRPr="00AD54E7">
              <w:rPr>
                <w:i/>
                <w:iCs/>
                <w:sz w:val="28"/>
                <w:szCs w:val="28"/>
                <w:u w:val="single"/>
              </w:rPr>
              <w:t xml:space="preserve">Đầu tư 01 Trung tâm nghiên cứu triển khai về tổng hợp hóa dược và sinh dược đạt tiêu chuẩn khu vực tại đơn vị nghiên cứu, trường đại học ở TP. Hồ Chí Minh </w:t>
            </w:r>
          </w:p>
          <w:p w14:paraId="72352642" w14:textId="77777777" w:rsidR="00AB1B1A" w:rsidRPr="00AD54E7" w:rsidRDefault="00AB1B1A" w:rsidP="00257298">
            <w:pPr>
              <w:widowControl w:val="0"/>
              <w:spacing w:before="60" w:after="60" w:line="259" w:lineRule="auto"/>
              <w:jc w:val="both"/>
              <w:rPr>
                <w:sz w:val="28"/>
                <w:szCs w:val="28"/>
              </w:rPr>
            </w:pPr>
            <w:r w:rsidRPr="00AD54E7">
              <w:rPr>
                <w:i/>
                <w:iCs/>
                <w:sz w:val="28"/>
                <w:szCs w:val="28"/>
                <w:u w:val="single"/>
              </w:rPr>
              <w:t>Đầu tư 01 Trung tâm nghiên cứu triển khai về chiết tách, tinh chế hoạt chất từ dược liệu trong nước tại một đơn vị nghiên cứu, trường đại học ở TP. Hà Nội</w:t>
            </w:r>
          </w:p>
        </w:tc>
        <w:tc>
          <w:tcPr>
            <w:tcW w:w="1417" w:type="dxa"/>
          </w:tcPr>
          <w:p w14:paraId="7C09B480" w14:textId="77777777" w:rsidR="00AB1B1A" w:rsidRPr="00AD54E7" w:rsidRDefault="00AB1B1A" w:rsidP="00257298">
            <w:pPr>
              <w:widowControl w:val="0"/>
              <w:spacing w:before="60" w:after="60" w:line="259" w:lineRule="auto"/>
              <w:jc w:val="center"/>
              <w:rPr>
                <w:sz w:val="28"/>
                <w:szCs w:val="28"/>
              </w:rPr>
            </w:pPr>
          </w:p>
          <w:p w14:paraId="1B5E7C87" w14:textId="4DEE581C" w:rsidR="00AB1B1A" w:rsidRPr="00AD54E7" w:rsidRDefault="00566D5D" w:rsidP="00257298">
            <w:pPr>
              <w:widowControl w:val="0"/>
              <w:spacing w:before="60" w:after="60" w:line="259" w:lineRule="auto"/>
              <w:jc w:val="center"/>
              <w:rPr>
                <w:sz w:val="28"/>
                <w:szCs w:val="28"/>
              </w:rPr>
            </w:pPr>
            <w:r>
              <w:rPr>
                <w:sz w:val="28"/>
                <w:szCs w:val="28"/>
              </w:rPr>
              <w:t>5</w:t>
            </w:r>
            <w:r w:rsidR="00AB1B1A" w:rsidRPr="00AD54E7">
              <w:rPr>
                <w:sz w:val="28"/>
                <w:szCs w:val="28"/>
              </w:rPr>
              <w:t>00</w:t>
            </w:r>
          </w:p>
          <w:p w14:paraId="12DBFB6C" w14:textId="77777777" w:rsidR="00AB1B1A" w:rsidRPr="00AD54E7" w:rsidRDefault="00AB1B1A" w:rsidP="00257298">
            <w:pPr>
              <w:widowControl w:val="0"/>
              <w:spacing w:before="60" w:after="60" w:line="259" w:lineRule="auto"/>
              <w:jc w:val="center"/>
              <w:rPr>
                <w:sz w:val="28"/>
                <w:szCs w:val="28"/>
              </w:rPr>
            </w:pPr>
          </w:p>
          <w:p w14:paraId="1C491070" w14:textId="77777777" w:rsidR="00AB1B1A" w:rsidRPr="00AD54E7" w:rsidRDefault="00AB1B1A" w:rsidP="00257298">
            <w:pPr>
              <w:widowControl w:val="0"/>
              <w:spacing w:before="60" w:after="60" w:line="259" w:lineRule="auto"/>
              <w:jc w:val="center"/>
              <w:rPr>
                <w:sz w:val="28"/>
                <w:szCs w:val="28"/>
              </w:rPr>
            </w:pPr>
          </w:p>
          <w:p w14:paraId="3A0866FD" w14:textId="77777777" w:rsidR="00AB1B1A" w:rsidRPr="00AD54E7" w:rsidRDefault="00AB1B1A" w:rsidP="00257298">
            <w:pPr>
              <w:widowControl w:val="0"/>
              <w:spacing w:before="60" w:after="60" w:line="259" w:lineRule="auto"/>
              <w:jc w:val="center"/>
              <w:rPr>
                <w:sz w:val="28"/>
                <w:szCs w:val="28"/>
              </w:rPr>
            </w:pPr>
          </w:p>
          <w:p w14:paraId="6F63CAA1" w14:textId="77777777" w:rsidR="00AB1B1A" w:rsidRPr="00AD54E7" w:rsidRDefault="00AB1B1A" w:rsidP="00257298">
            <w:pPr>
              <w:widowControl w:val="0"/>
              <w:spacing w:before="60" w:after="60" w:line="259" w:lineRule="auto"/>
              <w:jc w:val="center"/>
              <w:rPr>
                <w:sz w:val="28"/>
                <w:szCs w:val="28"/>
              </w:rPr>
            </w:pPr>
          </w:p>
          <w:p w14:paraId="626170B5" w14:textId="77777777" w:rsidR="00AB1B1A" w:rsidRPr="00AD54E7" w:rsidRDefault="00AB1B1A" w:rsidP="00257298">
            <w:pPr>
              <w:widowControl w:val="0"/>
              <w:spacing w:before="60" w:after="60" w:line="259" w:lineRule="auto"/>
              <w:jc w:val="center"/>
              <w:rPr>
                <w:sz w:val="28"/>
                <w:szCs w:val="28"/>
              </w:rPr>
            </w:pPr>
          </w:p>
          <w:p w14:paraId="4F2DB116" w14:textId="454D2DD8" w:rsidR="00AB1B1A" w:rsidRPr="00AD54E7" w:rsidRDefault="00566D5D" w:rsidP="00257298">
            <w:pPr>
              <w:widowControl w:val="0"/>
              <w:spacing w:before="60" w:after="60" w:line="259" w:lineRule="auto"/>
              <w:jc w:val="center"/>
              <w:rPr>
                <w:sz w:val="28"/>
                <w:szCs w:val="28"/>
              </w:rPr>
            </w:pPr>
            <w:r>
              <w:rPr>
                <w:sz w:val="28"/>
                <w:szCs w:val="28"/>
              </w:rPr>
              <w:t>5</w:t>
            </w:r>
            <w:r w:rsidR="00AB1B1A" w:rsidRPr="00AD54E7">
              <w:rPr>
                <w:sz w:val="28"/>
                <w:szCs w:val="28"/>
              </w:rPr>
              <w:t>00</w:t>
            </w:r>
          </w:p>
        </w:tc>
        <w:tc>
          <w:tcPr>
            <w:tcW w:w="1701" w:type="dxa"/>
          </w:tcPr>
          <w:p w14:paraId="26EF70F6" w14:textId="77777777" w:rsidR="00AB1B1A" w:rsidRPr="00AD54E7" w:rsidRDefault="00AB1B1A" w:rsidP="00257298">
            <w:pPr>
              <w:widowControl w:val="0"/>
              <w:spacing w:before="60" w:after="60" w:line="259" w:lineRule="auto"/>
              <w:jc w:val="center"/>
              <w:rPr>
                <w:sz w:val="28"/>
                <w:szCs w:val="28"/>
              </w:rPr>
            </w:pPr>
          </w:p>
          <w:p w14:paraId="4ACD4A49" w14:textId="77777777" w:rsidR="00AB1B1A" w:rsidRPr="00AD54E7" w:rsidRDefault="00AB1B1A" w:rsidP="00257298">
            <w:pPr>
              <w:widowControl w:val="0"/>
              <w:spacing w:before="60" w:after="60" w:line="259" w:lineRule="auto"/>
              <w:jc w:val="center"/>
              <w:rPr>
                <w:sz w:val="28"/>
                <w:szCs w:val="28"/>
              </w:rPr>
            </w:pPr>
            <w:r w:rsidRPr="00AD54E7">
              <w:rPr>
                <w:sz w:val="28"/>
                <w:szCs w:val="28"/>
              </w:rPr>
              <w:t>2025-2030</w:t>
            </w:r>
          </w:p>
          <w:p w14:paraId="40A79FD9" w14:textId="77777777" w:rsidR="00AB1B1A" w:rsidRPr="00AD54E7" w:rsidRDefault="00AB1B1A" w:rsidP="00257298">
            <w:pPr>
              <w:widowControl w:val="0"/>
              <w:spacing w:before="60" w:after="60" w:line="259" w:lineRule="auto"/>
              <w:jc w:val="center"/>
              <w:rPr>
                <w:sz w:val="28"/>
                <w:szCs w:val="28"/>
              </w:rPr>
            </w:pPr>
          </w:p>
          <w:p w14:paraId="79AC0CB0" w14:textId="77777777" w:rsidR="00AB1B1A" w:rsidRPr="00AD54E7" w:rsidRDefault="00AB1B1A" w:rsidP="00257298">
            <w:pPr>
              <w:widowControl w:val="0"/>
              <w:spacing w:before="60" w:after="60" w:line="259" w:lineRule="auto"/>
              <w:jc w:val="center"/>
              <w:rPr>
                <w:sz w:val="28"/>
                <w:szCs w:val="28"/>
              </w:rPr>
            </w:pPr>
          </w:p>
          <w:p w14:paraId="586FB95E" w14:textId="77777777" w:rsidR="00AB1B1A" w:rsidRPr="00AD54E7" w:rsidRDefault="00AB1B1A" w:rsidP="00257298">
            <w:pPr>
              <w:widowControl w:val="0"/>
              <w:spacing w:before="60" w:after="60" w:line="259" w:lineRule="auto"/>
              <w:jc w:val="center"/>
              <w:rPr>
                <w:sz w:val="28"/>
                <w:szCs w:val="28"/>
              </w:rPr>
            </w:pPr>
          </w:p>
          <w:p w14:paraId="512727AF" w14:textId="77777777" w:rsidR="00AB1B1A" w:rsidRPr="00AD54E7" w:rsidRDefault="00AB1B1A" w:rsidP="00257298">
            <w:pPr>
              <w:widowControl w:val="0"/>
              <w:spacing w:before="60" w:after="60" w:line="259" w:lineRule="auto"/>
              <w:jc w:val="center"/>
              <w:rPr>
                <w:sz w:val="28"/>
                <w:szCs w:val="28"/>
              </w:rPr>
            </w:pPr>
          </w:p>
          <w:p w14:paraId="662A4AED" w14:textId="77777777" w:rsidR="00AB1B1A" w:rsidRPr="00AD54E7" w:rsidRDefault="00AB1B1A" w:rsidP="00257298">
            <w:pPr>
              <w:widowControl w:val="0"/>
              <w:spacing w:before="60" w:after="60" w:line="259" w:lineRule="auto"/>
              <w:jc w:val="center"/>
              <w:rPr>
                <w:sz w:val="28"/>
                <w:szCs w:val="28"/>
              </w:rPr>
            </w:pPr>
          </w:p>
          <w:p w14:paraId="7F894494" w14:textId="77777777" w:rsidR="00AB1B1A" w:rsidRPr="00AD54E7" w:rsidRDefault="00AB1B1A" w:rsidP="00257298">
            <w:pPr>
              <w:widowControl w:val="0"/>
              <w:spacing w:before="60" w:after="60" w:line="259" w:lineRule="auto"/>
              <w:jc w:val="center"/>
              <w:rPr>
                <w:sz w:val="28"/>
                <w:szCs w:val="28"/>
              </w:rPr>
            </w:pPr>
            <w:r w:rsidRPr="00AD54E7">
              <w:rPr>
                <w:sz w:val="28"/>
                <w:szCs w:val="28"/>
              </w:rPr>
              <w:t>2025-2030</w:t>
            </w:r>
          </w:p>
        </w:tc>
      </w:tr>
      <w:tr w:rsidR="00AD54E7" w:rsidRPr="00AD54E7" w14:paraId="696ECA2F" w14:textId="77777777" w:rsidTr="00257298">
        <w:trPr>
          <w:jc w:val="right"/>
        </w:trPr>
        <w:tc>
          <w:tcPr>
            <w:tcW w:w="590" w:type="dxa"/>
          </w:tcPr>
          <w:p w14:paraId="65E99588" w14:textId="77777777" w:rsidR="00AB1B1A" w:rsidRPr="00AD54E7" w:rsidRDefault="00AB1B1A" w:rsidP="00257298">
            <w:pPr>
              <w:widowControl w:val="0"/>
              <w:spacing w:before="60" w:after="60" w:line="259" w:lineRule="auto"/>
              <w:jc w:val="center"/>
              <w:rPr>
                <w:sz w:val="28"/>
                <w:szCs w:val="28"/>
              </w:rPr>
            </w:pPr>
            <w:r w:rsidRPr="00AD54E7">
              <w:rPr>
                <w:sz w:val="28"/>
                <w:szCs w:val="28"/>
              </w:rPr>
              <w:t>2</w:t>
            </w:r>
          </w:p>
        </w:tc>
        <w:tc>
          <w:tcPr>
            <w:tcW w:w="2097" w:type="dxa"/>
          </w:tcPr>
          <w:p w14:paraId="4D1A67DC" w14:textId="77777777" w:rsidR="00AB1B1A" w:rsidRPr="00AD54E7" w:rsidRDefault="00AB1B1A" w:rsidP="00257298">
            <w:pPr>
              <w:widowControl w:val="0"/>
              <w:spacing w:before="60" w:after="60" w:line="259" w:lineRule="auto"/>
              <w:jc w:val="both"/>
              <w:rPr>
                <w:i/>
                <w:iCs/>
                <w:sz w:val="28"/>
                <w:szCs w:val="28"/>
              </w:rPr>
            </w:pPr>
            <w:r w:rsidRPr="00AD54E7">
              <w:rPr>
                <w:i/>
                <w:iCs/>
                <w:sz w:val="28"/>
                <w:szCs w:val="28"/>
              </w:rPr>
              <w:t>Chương trình khoa học công nghệ quốc gia về hóa dược</w:t>
            </w:r>
          </w:p>
        </w:tc>
        <w:tc>
          <w:tcPr>
            <w:tcW w:w="3262" w:type="dxa"/>
          </w:tcPr>
          <w:p w14:paraId="090F3A84" w14:textId="77777777" w:rsidR="00AB1B1A" w:rsidRPr="00AD54E7" w:rsidRDefault="00AB1B1A" w:rsidP="00257298">
            <w:pPr>
              <w:widowControl w:val="0"/>
              <w:spacing w:before="60" w:after="60" w:line="259" w:lineRule="auto"/>
              <w:jc w:val="both"/>
              <w:rPr>
                <w:i/>
                <w:iCs/>
                <w:strike/>
                <w:sz w:val="28"/>
                <w:szCs w:val="28"/>
              </w:rPr>
            </w:pPr>
            <w:r w:rsidRPr="00AD54E7">
              <w:rPr>
                <w:i/>
                <w:iCs/>
                <w:sz w:val="28"/>
                <w:szCs w:val="28"/>
                <w:u w:val="single"/>
              </w:rPr>
              <w:t>Xây dựng và tổ chức thực hiện các nhiệm vụ nghiên cứu khoa học gắn với thương mại hóa các sản phẩm hoạt chất và tá dược có lợi thế cạnh tranh từ nguồn dược liệu trong nước, hoạt chất sử dụng để sản xuất thuốc thiết yếu, hoạt chất sinh học có thể thay thế sản phẩm nhập khẩu. Xây dựng hệ thống dữ liệu quốc gia về nguyên liệu hóa dược và hóa chất sử dụng trong ngành dược.</w:t>
            </w:r>
          </w:p>
        </w:tc>
        <w:tc>
          <w:tcPr>
            <w:tcW w:w="1417" w:type="dxa"/>
          </w:tcPr>
          <w:p w14:paraId="28449A65" w14:textId="77777777" w:rsidR="00AB1B1A" w:rsidRPr="00AD54E7" w:rsidRDefault="00AB1B1A" w:rsidP="00257298">
            <w:pPr>
              <w:widowControl w:val="0"/>
              <w:spacing w:before="60" w:after="60" w:line="259" w:lineRule="auto"/>
              <w:jc w:val="center"/>
              <w:rPr>
                <w:sz w:val="28"/>
                <w:szCs w:val="28"/>
              </w:rPr>
            </w:pPr>
          </w:p>
          <w:p w14:paraId="6AE3D042" w14:textId="77777777" w:rsidR="00AB1B1A" w:rsidRPr="00AD54E7" w:rsidRDefault="00AB1B1A" w:rsidP="00257298">
            <w:pPr>
              <w:widowControl w:val="0"/>
              <w:spacing w:before="60" w:after="60" w:line="259" w:lineRule="auto"/>
              <w:jc w:val="center"/>
              <w:rPr>
                <w:sz w:val="28"/>
                <w:szCs w:val="28"/>
              </w:rPr>
            </w:pPr>
          </w:p>
          <w:p w14:paraId="40B95D53" w14:textId="77777777" w:rsidR="00AB1B1A" w:rsidRPr="00AD54E7" w:rsidRDefault="00AB1B1A" w:rsidP="00257298">
            <w:pPr>
              <w:widowControl w:val="0"/>
              <w:spacing w:before="60" w:after="60" w:line="259" w:lineRule="auto"/>
              <w:jc w:val="center"/>
              <w:rPr>
                <w:sz w:val="28"/>
                <w:szCs w:val="28"/>
              </w:rPr>
            </w:pPr>
          </w:p>
          <w:p w14:paraId="223E21FB" w14:textId="77777777" w:rsidR="00AB1B1A" w:rsidRPr="00AD54E7" w:rsidRDefault="00AB1B1A" w:rsidP="00257298">
            <w:pPr>
              <w:widowControl w:val="0"/>
              <w:spacing w:before="60" w:after="60" w:line="259" w:lineRule="auto"/>
              <w:jc w:val="center"/>
              <w:rPr>
                <w:sz w:val="28"/>
                <w:szCs w:val="28"/>
              </w:rPr>
            </w:pPr>
          </w:p>
          <w:p w14:paraId="44AA5215" w14:textId="77777777" w:rsidR="00AB1B1A" w:rsidRPr="00AD54E7" w:rsidRDefault="00AB1B1A" w:rsidP="00257298">
            <w:pPr>
              <w:widowControl w:val="0"/>
              <w:spacing w:before="60" w:after="60" w:line="259" w:lineRule="auto"/>
              <w:jc w:val="center"/>
              <w:rPr>
                <w:sz w:val="28"/>
                <w:szCs w:val="28"/>
              </w:rPr>
            </w:pPr>
          </w:p>
          <w:p w14:paraId="551BB66F" w14:textId="77777777" w:rsidR="00AB1B1A" w:rsidRPr="00AD54E7" w:rsidRDefault="00AB1B1A" w:rsidP="00257298">
            <w:pPr>
              <w:widowControl w:val="0"/>
              <w:spacing w:before="60" w:after="60" w:line="259" w:lineRule="auto"/>
              <w:jc w:val="center"/>
              <w:rPr>
                <w:sz w:val="28"/>
                <w:szCs w:val="28"/>
              </w:rPr>
            </w:pPr>
            <w:r w:rsidRPr="00AD54E7">
              <w:rPr>
                <w:sz w:val="28"/>
                <w:szCs w:val="28"/>
              </w:rPr>
              <w:t>10.000</w:t>
            </w:r>
          </w:p>
        </w:tc>
        <w:tc>
          <w:tcPr>
            <w:tcW w:w="1701" w:type="dxa"/>
          </w:tcPr>
          <w:p w14:paraId="2332B31E" w14:textId="77777777" w:rsidR="00AB1B1A" w:rsidRPr="00AD54E7" w:rsidRDefault="00AB1B1A" w:rsidP="00257298">
            <w:pPr>
              <w:widowControl w:val="0"/>
              <w:spacing w:before="60" w:after="60" w:line="259" w:lineRule="auto"/>
              <w:jc w:val="center"/>
              <w:rPr>
                <w:sz w:val="28"/>
                <w:szCs w:val="28"/>
              </w:rPr>
            </w:pPr>
          </w:p>
          <w:p w14:paraId="6B0E43DD" w14:textId="77777777" w:rsidR="00AB1B1A" w:rsidRPr="00AD54E7" w:rsidRDefault="00AB1B1A" w:rsidP="00257298">
            <w:pPr>
              <w:widowControl w:val="0"/>
              <w:spacing w:before="60" w:after="60" w:line="259" w:lineRule="auto"/>
              <w:jc w:val="center"/>
              <w:rPr>
                <w:sz w:val="28"/>
                <w:szCs w:val="28"/>
              </w:rPr>
            </w:pPr>
          </w:p>
          <w:p w14:paraId="1D4E5772" w14:textId="77777777" w:rsidR="00AB1B1A" w:rsidRPr="00AD54E7" w:rsidRDefault="00AB1B1A" w:rsidP="00257298">
            <w:pPr>
              <w:widowControl w:val="0"/>
              <w:spacing w:before="60" w:after="60" w:line="259" w:lineRule="auto"/>
              <w:jc w:val="center"/>
              <w:rPr>
                <w:sz w:val="28"/>
                <w:szCs w:val="28"/>
              </w:rPr>
            </w:pPr>
          </w:p>
          <w:p w14:paraId="617D6217" w14:textId="77777777" w:rsidR="00AB1B1A" w:rsidRPr="00AD54E7" w:rsidRDefault="00AB1B1A" w:rsidP="00257298">
            <w:pPr>
              <w:widowControl w:val="0"/>
              <w:spacing w:before="60" w:after="60" w:line="259" w:lineRule="auto"/>
              <w:jc w:val="center"/>
              <w:rPr>
                <w:sz w:val="28"/>
                <w:szCs w:val="28"/>
              </w:rPr>
            </w:pPr>
          </w:p>
          <w:p w14:paraId="2228F69B" w14:textId="77777777" w:rsidR="00AB1B1A" w:rsidRPr="00AD54E7" w:rsidRDefault="00AB1B1A" w:rsidP="00257298">
            <w:pPr>
              <w:widowControl w:val="0"/>
              <w:spacing w:before="60" w:after="60" w:line="259" w:lineRule="auto"/>
              <w:jc w:val="center"/>
              <w:rPr>
                <w:sz w:val="28"/>
                <w:szCs w:val="28"/>
              </w:rPr>
            </w:pPr>
          </w:p>
          <w:p w14:paraId="18896184" w14:textId="77777777" w:rsidR="00AB1B1A" w:rsidRPr="00AD54E7" w:rsidRDefault="00AB1B1A" w:rsidP="00257298">
            <w:pPr>
              <w:widowControl w:val="0"/>
              <w:spacing w:before="60" w:after="60" w:line="259" w:lineRule="auto"/>
              <w:jc w:val="center"/>
              <w:rPr>
                <w:sz w:val="28"/>
                <w:szCs w:val="28"/>
              </w:rPr>
            </w:pPr>
            <w:r w:rsidRPr="00AD54E7">
              <w:rPr>
                <w:sz w:val="28"/>
                <w:szCs w:val="28"/>
              </w:rPr>
              <w:t>2026-2035</w:t>
            </w:r>
          </w:p>
        </w:tc>
      </w:tr>
      <w:tr w:rsidR="00421679" w:rsidRPr="00AD54E7" w14:paraId="58D84FAB" w14:textId="77777777" w:rsidTr="00257298">
        <w:trPr>
          <w:jc w:val="right"/>
        </w:trPr>
        <w:tc>
          <w:tcPr>
            <w:tcW w:w="590" w:type="dxa"/>
          </w:tcPr>
          <w:p w14:paraId="5A4F66FB" w14:textId="77777777" w:rsidR="00AB1B1A" w:rsidRPr="00AD54E7" w:rsidRDefault="00AB1B1A" w:rsidP="00257298">
            <w:pPr>
              <w:widowControl w:val="0"/>
              <w:spacing w:before="60" w:after="60" w:line="259" w:lineRule="auto"/>
              <w:jc w:val="center"/>
              <w:rPr>
                <w:sz w:val="28"/>
                <w:szCs w:val="28"/>
              </w:rPr>
            </w:pPr>
            <w:r w:rsidRPr="00AD54E7">
              <w:rPr>
                <w:sz w:val="28"/>
                <w:szCs w:val="28"/>
              </w:rPr>
              <w:t xml:space="preserve">3 </w:t>
            </w:r>
          </w:p>
        </w:tc>
        <w:tc>
          <w:tcPr>
            <w:tcW w:w="2097" w:type="dxa"/>
          </w:tcPr>
          <w:p w14:paraId="332E9954" w14:textId="77777777" w:rsidR="00AB1B1A" w:rsidRPr="00AD54E7" w:rsidRDefault="00AB1B1A" w:rsidP="00257298">
            <w:pPr>
              <w:widowControl w:val="0"/>
              <w:spacing w:before="60" w:after="60" w:line="259" w:lineRule="auto"/>
              <w:jc w:val="both"/>
              <w:rPr>
                <w:i/>
                <w:iCs/>
                <w:sz w:val="28"/>
                <w:szCs w:val="28"/>
              </w:rPr>
            </w:pPr>
            <w:r w:rsidRPr="00AD54E7">
              <w:rPr>
                <w:i/>
                <w:iCs/>
                <w:sz w:val="28"/>
                <w:szCs w:val="28"/>
              </w:rPr>
              <w:t xml:space="preserve">Khu công nghiệp lồng ghép Hóa chất hoặc KCN </w:t>
            </w:r>
            <w:r w:rsidRPr="00AD54E7">
              <w:rPr>
                <w:i/>
                <w:iCs/>
                <w:sz w:val="28"/>
                <w:szCs w:val="28"/>
              </w:rPr>
              <w:lastRenderedPageBreak/>
              <w:t>dược phẩm</w:t>
            </w:r>
          </w:p>
        </w:tc>
        <w:tc>
          <w:tcPr>
            <w:tcW w:w="3262" w:type="dxa"/>
          </w:tcPr>
          <w:p w14:paraId="1DBD05CE" w14:textId="77777777" w:rsidR="00AB1B1A" w:rsidRPr="00AD54E7" w:rsidRDefault="00AB1B1A" w:rsidP="00257298">
            <w:pPr>
              <w:widowControl w:val="0"/>
              <w:spacing w:before="60" w:after="60" w:line="259" w:lineRule="auto"/>
              <w:jc w:val="both"/>
              <w:rPr>
                <w:strike/>
                <w:sz w:val="28"/>
                <w:szCs w:val="28"/>
              </w:rPr>
            </w:pPr>
          </w:p>
        </w:tc>
        <w:tc>
          <w:tcPr>
            <w:tcW w:w="1417" w:type="dxa"/>
          </w:tcPr>
          <w:p w14:paraId="779484F4" w14:textId="77777777" w:rsidR="00AB1B1A" w:rsidRPr="00AD54E7" w:rsidRDefault="00AB1B1A" w:rsidP="00257298">
            <w:pPr>
              <w:widowControl w:val="0"/>
              <w:spacing w:before="60" w:after="60" w:line="259" w:lineRule="auto"/>
              <w:jc w:val="center"/>
              <w:rPr>
                <w:sz w:val="28"/>
                <w:szCs w:val="28"/>
              </w:rPr>
            </w:pPr>
          </w:p>
        </w:tc>
        <w:tc>
          <w:tcPr>
            <w:tcW w:w="1701" w:type="dxa"/>
          </w:tcPr>
          <w:p w14:paraId="17BD6BAB" w14:textId="77777777" w:rsidR="00AB1B1A" w:rsidRPr="00AD54E7" w:rsidRDefault="00AB1B1A" w:rsidP="00257298">
            <w:pPr>
              <w:widowControl w:val="0"/>
              <w:spacing w:before="60" w:after="60" w:line="259" w:lineRule="auto"/>
              <w:jc w:val="center"/>
              <w:rPr>
                <w:sz w:val="28"/>
                <w:szCs w:val="28"/>
              </w:rPr>
            </w:pPr>
          </w:p>
        </w:tc>
      </w:tr>
    </w:tbl>
    <w:p w14:paraId="19B1D033" w14:textId="77777777" w:rsidR="00AB1B1A" w:rsidRPr="00AD54E7" w:rsidRDefault="00AB1B1A" w:rsidP="00AB1B1A"/>
    <w:sectPr w:rsidR="00AB1B1A" w:rsidRPr="00AD54E7" w:rsidSect="000B7BB7">
      <w:headerReference w:type="default" r:id="rId52"/>
      <w:headerReference w:type="first" r:id="rId53"/>
      <w:pgSz w:w="11907" w:h="16840" w:code="9"/>
      <w:pgMar w:top="1134" w:right="1134" w:bottom="1134" w:left="1701" w:header="624"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B1F1D" w14:textId="77777777" w:rsidR="000D3273" w:rsidRDefault="000D3273" w:rsidP="007B3DD9">
      <w:pPr>
        <w:spacing w:after="0" w:line="240" w:lineRule="auto"/>
      </w:pPr>
      <w:r>
        <w:separator/>
      </w:r>
    </w:p>
  </w:endnote>
  <w:endnote w:type="continuationSeparator" w:id="0">
    <w:p w14:paraId="3618D4A4" w14:textId="77777777" w:rsidR="000D3273" w:rsidRDefault="000D3273" w:rsidP="007B3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Quicksand">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79C4C" w14:textId="77777777" w:rsidR="000D3273" w:rsidRDefault="000D3273" w:rsidP="007B3DD9">
      <w:pPr>
        <w:spacing w:after="0" w:line="240" w:lineRule="auto"/>
      </w:pPr>
      <w:r>
        <w:separator/>
      </w:r>
    </w:p>
  </w:footnote>
  <w:footnote w:type="continuationSeparator" w:id="0">
    <w:p w14:paraId="7BD7E72F" w14:textId="77777777" w:rsidR="000D3273" w:rsidRDefault="000D3273" w:rsidP="007B3D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98009" w14:textId="7EB3F522" w:rsidR="008D6295" w:rsidRPr="00CA323B" w:rsidRDefault="008D6295" w:rsidP="001976C3">
    <w:pPr>
      <w:pStyle w:val="Header"/>
      <w:jc w:val="cent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623271432"/>
      <w:docPartObj>
        <w:docPartGallery w:val="Page Numbers (Top of Page)"/>
        <w:docPartUnique/>
      </w:docPartObj>
    </w:sdtPr>
    <w:sdtEndPr>
      <w:rPr>
        <w:noProof/>
      </w:rPr>
    </w:sdtEndPr>
    <w:sdtContent>
      <w:p w14:paraId="2913412E" w14:textId="7157ADAA" w:rsidR="008D6295" w:rsidRPr="009E0194" w:rsidRDefault="008D6295" w:rsidP="009E0194">
        <w:pPr>
          <w:pStyle w:val="Header"/>
          <w:jc w:val="center"/>
          <w:rPr>
            <w:sz w:val="22"/>
          </w:rPr>
        </w:pPr>
        <w:r w:rsidRPr="009E0194">
          <w:rPr>
            <w:sz w:val="22"/>
          </w:rPr>
          <w:fldChar w:fldCharType="begin"/>
        </w:r>
        <w:r w:rsidRPr="009E0194">
          <w:rPr>
            <w:sz w:val="22"/>
          </w:rPr>
          <w:instrText xml:space="preserve"> PAGE   \* MERGEFORMAT </w:instrText>
        </w:r>
        <w:r w:rsidRPr="009E0194">
          <w:rPr>
            <w:sz w:val="22"/>
          </w:rPr>
          <w:fldChar w:fldCharType="separate"/>
        </w:r>
        <w:r w:rsidRPr="009E0194">
          <w:rPr>
            <w:noProof/>
            <w:sz w:val="22"/>
          </w:rPr>
          <w:t>2</w:t>
        </w:r>
        <w:r w:rsidRPr="009E0194">
          <w:rPr>
            <w:noProof/>
            <w:sz w:val="22"/>
          </w:rPr>
          <w:fldChar w:fldCharType="end"/>
        </w:r>
      </w:p>
    </w:sdtContent>
  </w:sdt>
  <w:p w14:paraId="3C5E110F" w14:textId="77777777" w:rsidR="008D6295" w:rsidRDefault="008D629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4231539"/>
      <w:docPartObj>
        <w:docPartGallery w:val="Page Numbers (Top of Page)"/>
        <w:docPartUnique/>
      </w:docPartObj>
    </w:sdtPr>
    <w:sdtEndPr>
      <w:rPr>
        <w:noProof/>
      </w:rPr>
    </w:sdtEndPr>
    <w:sdtContent>
      <w:p w14:paraId="4CA276CB" w14:textId="0DABF8D2" w:rsidR="008D6295" w:rsidRDefault="008D6295">
        <w:pPr>
          <w:pStyle w:val="Header"/>
          <w:jc w:val="center"/>
        </w:pPr>
        <w:r w:rsidRPr="00E75247">
          <w:rPr>
            <w:sz w:val="26"/>
            <w:szCs w:val="26"/>
          </w:rPr>
          <w:fldChar w:fldCharType="begin"/>
        </w:r>
        <w:r w:rsidRPr="00E75247">
          <w:rPr>
            <w:sz w:val="26"/>
            <w:szCs w:val="26"/>
          </w:rPr>
          <w:instrText xml:space="preserve"> PAGE   \* MERGEFORMAT </w:instrText>
        </w:r>
        <w:r w:rsidRPr="00E75247">
          <w:rPr>
            <w:sz w:val="26"/>
            <w:szCs w:val="26"/>
          </w:rPr>
          <w:fldChar w:fldCharType="separate"/>
        </w:r>
        <w:r w:rsidR="007D65E5">
          <w:rPr>
            <w:noProof/>
            <w:sz w:val="26"/>
            <w:szCs w:val="26"/>
          </w:rPr>
          <w:t>vi</w:t>
        </w:r>
        <w:r w:rsidRPr="00E75247">
          <w:rPr>
            <w:noProof/>
            <w:sz w:val="26"/>
            <w:szCs w:val="26"/>
          </w:rPr>
          <w:fldChar w:fldCharType="end"/>
        </w:r>
      </w:p>
    </w:sdtContent>
  </w:sdt>
  <w:p w14:paraId="067D3811" w14:textId="410115F1" w:rsidR="008D6295" w:rsidRPr="00CA323B" w:rsidRDefault="008D6295" w:rsidP="001976C3">
    <w:pPr>
      <w:pStyle w:val="Header"/>
      <w:jc w:val="center"/>
      <w:rPr>
        <w:sz w:val="26"/>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075621"/>
      <w:docPartObj>
        <w:docPartGallery w:val="Page Numbers (Top of Page)"/>
        <w:docPartUnique/>
      </w:docPartObj>
    </w:sdtPr>
    <w:sdtEndPr>
      <w:rPr>
        <w:noProof/>
        <w:sz w:val="22"/>
      </w:rPr>
    </w:sdtEndPr>
    <w:sdtContent>
      <w:p w14:paraId="53445955" w14:textId="77777777" w:rsidR="008D6295" w:rsidRPr="000B7BB7" w:rsidRDefault="008D6295" w:rsidP="00ED1347">
        <w:pPr>
          <w:pStyle w:val="Header"/>
          <w:jc w:val="center"/>
          <w:rPr>
            <w:noProof/>
            <w:sz w:val="26"/>
            <w:szCs w:val="26"/>
          </w:rPr>
        </w:pPr>
        <w:r w:rsidRPr="000B7BB7">
          <w:rPr>
            <w:sz w:val="26"/>
            <w:szCs w:val="26"/>
          </w:rPr>
          <w:fldChar w:fldCharType="begin"/>
        </w:r>
        <w:r w:rsidRPr="000B7BB7">
          <w:rPr>
            <w:sz w:val="26"/>
            <w:szCs w:val="26"/>
          </w:rPr>
          <w:instrText xml:space="preserve"> PAGE   \* MERGEFORMAT </w:instrText>
        </w:r>
        <w:r w:rsidRPr="000B7BB7">
          <w:rPr>
            <w:sz w:val="26"/>
            <w:szCs w:val="26"/>
          </w:rPr>
          <w:fldChar w:fldCharType="separate"/>
        </w:r>
        <w:r w:rsidR="007D65E5">
          <w:rPr>
            <w:noProof/>
            <w:sz w:val="26"/>
            <w:szCs w:val="26"/>
          </w:rPr>
          <w:t>107</w:t>
        </w:r>
        <w:r w:rsidRPr="000B7BB7">
          <w:rPr>
            <w:noProof/>
            <w:sz w:val="26"/>
            <w:szCs w:val="26"/>
          </w:rPr>
          <w:fldChar w:fldCharType="end"/>
        </w:r>
      </w:p>
      <w:p w14:paraId="12281610" w14:textId="54C98D73" w:rsidR="008D6295" w:rsidRPr="00ED1347" w:rsidRDefault="00000000" w:rsidP="00ED1347">
        <w:pPr>
          <w:pStyle w:val="Header"/>
          <w:jc w:val="center"/>
          <w:rPr>
            <w:sz w:val="22"/>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88997" w14:textId="46DD2E27" w:rsidR="008D6295" w:rsidRPr="00ED1347" w:rsidRDefault="008D6295" w:rsidP="00FA2A7B">
    <w:pPr>
      <w:pStyle w:val="Header"/>
      <w:jc w:val="center"/>
      <w:rPr>
        <w:sz w:val="22"/>
      </w:rPr>
    </w:pPr>
    <w:r w:rsidRPr="00ED1347">
      <w:rPr>
        <w:sz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0510A"/>
    <w:multiLevelType w:val="hybridMultilevel"/>
    <w:tmpl w:val="62861676"/>
    <w:lvl w:ilvl="0" w:tplc="C2C6AAE4">
      <w:start w:val="1"/>
      <w:numFmt w:val="lowerLetter"/>
      <w:lvlText w:val="%1)"/>
      <w:lvlJc w:val="left"/>
      <w:pPr>
        <w:ind w:left="1440" w:hanging="360"/>
      </w:pPr>
      <w:rPr>
        <w:rFonts w:ascii="Times New Roman" w:hAnsi="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C76AC"/>
    <w:multiLevelType w:val="hybridMultilevel"/>
    <w:tmpl w:val="0FC8EB3C"/>
    <w:lvl w:ilvl="0" w:tplc="04090017">
      <w:start w:val="1"/>
      <w:numFmt w:val="lowerLetter"/>
      <w:lvlText w:val="%1)"/>
      <w:lvlJc w:val="left"/>
      <w:pPr>
        <w:ind w:left="6570" w:hanging="360"/>
      </w:pPr>
    </w:lvl>
    <w:lvl w:ilvl="1" w:tplc="04090019" w:tentative="1">
      <w:start w:val="1"/>
      <w:numFmt w:val="lowerLetter"/>
      <w:lvlText w:val="%2."/>
      <w:lvlJc w:val="left"/>
      <w:pPr>
        <w:ind w:left="7290" w:hanging="360"/>
      </w:pPr>
    </w:lvl>
    <w:lvl w:ilvl="2" w:tplc="0409001B" w:tentative="1">
      <w:start w:val="1"/>
      <w:numFmt w:val="lowerRoman"/>
      <w:lvlText w:val="%3."/>
      <w:lvlJc w:val="right"/>
      <w:pPr>
        <w:ind w:left="8010" w:hanging="180"/>
      </w:pPr>
    </w:lvl>
    <w:lvl w:ilvl="3" w:tplc="0409000F" w:tentative="1">
      <w:start w:val="1"/>
      <w:numFmt w:val="decimal"/>
      <w:lvlText w:val="%4."/>
      <w:lvlJc w:val="left"/>
      <w:pPr>
        <w:ind w:left="8730" w:hanging="360"/>
      </w:pPr>
    </w:lvl>
    <w:lvl w:ilvl="4" w:tplc="04090019" w:tentative="1">
      <w:start w:val="1"/>
      <w:numFmt w:val="lowerLetter"/>
      <w:lvlText w:val="%5."/>
      <w:lvlJc w:val="left"/>
      <w:pPr>
        <w:ind w:left="9450" w:hanging="360"/>
      </w:pPr>
    </w:lvl>
    <w:lvl w:ilvl="5" w:tplc="0409001B" w:tentative="1">
      <w:start w:val="1"/>
      <w:numFmt w:val="lowerRoman"/>
      <w:lvlText w:val="%6."/>
      <w:lvlJc w:val="right"/>
      <w:pPr>
        <w:ind w:left="10170" w:hanging="180"/>
      </w:pPr>
    </w:lvl>
    <w:lvl w:ilvl="6" w:tplc="0409000F" w:tentative="1">
      <w:start w:val="1"/>
      <w:numFmt w:val="decimal"/>
      <w:lvlText w:val="%7."/>
      <w:lvlJc w:val="left"/>
      <w:pPr>
        <w:ind w:left="10890" w:hanging="360"/>
      </w:pPr>
    </w:lvl>
    <w:lvl w:ilvl="7" w:tplc="04090019" w:tentative="1">
      <w:start w:val="1"/>
      <w:numFmt w:val="lowerLetter"/>
      <w:lvlText w:val="%8."/>
      <w:lvlJc w:val="left"/>
      <w:pPr>
        <w:ind w:left="11610" w:hanging="360"/>
      </w:pPr>
    </w:lvl>
    <w:lvl w:ilvl="8" w:tplc="0409001B" w:tentative="1">
      <w:start w:val="1"/>
      <w:numFmt w:val="lowerRoman"/>
      <w:lvlText w:val="%9."/>
      <w:lvlJc w:val="right"/>
      <w:pPr>
        <w:ind w:left="12330" w:hanging="180"/>
      </w:pPr>
    </w:lvl>
  </w:abstractNum>
  <w:abstractNum w:abstractNumId="2" w15:restartNumberingAfterBreak="0">
    <w:nsid w:val="0A807463"/>
    <w:multiLevelType w:val="hybridMultilevel"/>
    <w:tmpl w:val="9F7C02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A315F"/>
    <w:multiLevelType w:val="hybridMultilevel"/>
    <w:tmpl w:val="A8A41CA2"/>
    <w:lvl w:ilvl="0" w:tplc="0409000F">
      <w:start w:val="1"/>
      <w:numFmt w:val="decimal"/>
      <w:lvlText w:val="%1."/>
      <w:lvlJc w:val="left"/>
      <w:pPr>
        <w:ind w:left="305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00267"/>
    <w:multiLevelType w:val="multilevel"/>
    <w:tmpl w:val="CB946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CE22AA"/>
    <w:multiLevelType w:val="multilevel"/>
    <w:tmpl w:val="22E4C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0B2FE3"/>
    <w:multiLevelType w:val="hybridMultilevel"/>
    <w:tmpl w:val="B06E0674"/>
    <w:lvl w:ilvl="0" w:tplc="B53A22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0773D"/>
    <w:multiLevelType w:val="hybridMultilevel"/>
    <w:tmpl w:val="60B808BC"/>
    <w:lvl w:ilvl="0" w:tplc="C2C6AAE4">
      <w:start w:val="1"/>
      <w:numFmt w:val="lowerLetter"/>
      <w:lvlText w:val="%1)"/>
      <w:lvlJc w:val="left"/>
      <w:pPr>
        <w:ind w:left="1440" w:hanging="360"/>
      </w:pPr>
      <w:rPr>
        <w:rFonts w:ascii="Times New Roman" w:hAnsi="Times New Roman"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0153A00"/>
    <w:multiLevelType w:val="hybridMultilevel"/>
    <w:tmpl w:val="CF9E6EC6"/>
    <w:lvl w:ilvl="0" w:tplc="3C08930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315166"/>
    <w:multiLevelType w:val="multilevel"/>
    <w:tmpl w:val="F5D46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5B1DFA"/>
    <w:multiLevelType w:val="hybridMultilevel"/>
    <w:tmpl w:val="4F644052"/>
    <w:lvl w:ilvl="0" w:tplc="A9A0EAC4">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13072C3F"/>
    <w:multiLevelType w:val="multilevel"/>
    <w:tmpl w:val="3B848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76470A"/>
    <w:multiLevelType w:val="multilevel"/>
    <w:tmpl w:val="314A6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8E1F86"/>
    <w:multiLevelType w:val="multilevel"/>
    <w:tmpl w:val="3FAE7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8C0896"/>
    <w:multiLevelType w:val="hybridMultilevel"/>
    <w:tmpl w:val="071052C0"/>
    <w:lvl w:ilvl="0" w:tplc="04090017">
      <w:start w:val="1"/>
      <w:numFmt w:val="lowerLetter"/>
      <w:lvlText w:val="%1)"/>
      <w:lvlJc w:val="left"/>
      <w:pPr>
        <w:ind w:left="1440" w:hanging="360"/>
      </w:pPr>
    </w:lvl>
    <w:lvl w:ilvl="1" w:tplc="C2C6AAE4">
      <w:start w:val="1"/>
      <w:numFmt w:val="lowerLetter"/>
      <w:lvlText w:val="%2)"/>
      <w:lvlJc w:val="left"/>
      <w:pPr>
        <w:ind w:left="5670" w:hanging="360"/>
      </w:pPr>
      <w:rPr>
        <w:rFonts w:ascii="Times New Roman" w:hAnsi="Times New Roman" w:hint="default"/>
        <w:b w:val="0"/>
        <w:i w:val="0"/>
        <w:sz w:val="28"/>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893728A"/>
    <w:multiLevelType w:val="hybridMultilevel"/>
    <w:tmpl w:val="FBF46A58"/>
    <w:lvl w:ilvl="0" w:tplc="F7C61F5E">
      <w:start w:val="1"/>
      <w:numFmt w:val="lowerLetter"/>
      <w:lvlText w:val="%1)"/>
      <w:lvlJc w:val="left"/>
      <w:pPr>
        <w:ind w:left="67" w:firstLine="610"/>
      </w:pPr>
      <w:rPr>
        <w:rFonts w:eastAsia="MS Mincho" w:hint="default"/>
        <w:color w:val="auto"/>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16" w15:restartNumberingAfterBreak="0">
    <w:nsid w:val="1A3E7B87"/>
    <w:multiLevelType w:val="hybridMultilevel"/>
    <w:tmpl w:val="5BAE8F72"/>
    <w:lvl w:ilvl="0" w:tplc="C2C6AAE4">
      <w:start w:val="1"/>
      <w:numFmt w:val="lowerLetter"/>
      <w:lvlText w:val="%1)"/>
      <w:lvlJc w:val="left"/>
      <w:pPr>
        <w:ind w:left="1440" w:hanging="360"/>
      </w:pPr>
      <w:rPr>
        <w:rFonts w:ascii="Times New Roman" w:hAnsi="Times New Roman" w:hint="default"/>
        <w:sz w:val="28"/>
      </w:rPr>
    </w:lvl>
    <w:lvl w:ilvl="1" w:tplc="04090017">
      <w:start w:val="1"/>
      <w:numFmt w:val="lowerLetter"/>
      <w:lvlText w:val="%2)"/>
      <w:lvlJc w:val="left"/>
      <w:pPr>
        <w:ind w:left="36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14470DD"/>
    <w:multiLevelType w:val="multilevel"/>
    <w:tmpl w:val="4FD4C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3A1882"/>
    <w:multiLevelType w:val="hybridMultilevel"/>
    <w:tmpl w:val="ED9AD2DE"/>
    <w:lvl w:ilvl="0" w:tplc="B53A22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F132F"/>
    <w:multiLevelType w:val="hybridMultilevel"/>
    <w:tmpl w:val="6C94D01A"/>
    <w:lvl w:ilvl="0" w:tplc="B53A22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AA0EFB"/>
    <w:multiLevelType w:val="multilevel"/>
    <w:tmpl w:val="E444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BE3452"/>
    <w:multiLevelType w:val="multilevel"/>
    <w:tmpl w:val="BDB43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8A2738"/>
    <w:multiLevelType w:val="multilevel"/>
    <w:tmpl w:val="88105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DA3AF0"/>
    <w:multiLevelType w:val="multilevel"/>
    <w:tmpl w:val="B30EC2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5F1606"/>
    <w:multiLevelType w:val="hybridMultilevel"/>
    <w:tmpl w:val="1F1AA05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FC0DC4"/>
    <w:multiLevelType w:val="hybridMultilevel"/>
    <w:tmpl w:val="957C2A08"/>
    <w:lvl w:ilvl="0" w:tplc="A9A0EAC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6C5F9B"/>
    <w:multiLevelType w:val="hybridMultilevel"/>
    <w:tmpl w:val="537AE528"/>
    <w:lvl w:ilvl="0" w:tplc="61624DE2">
      <w:start w:val="1"/>
      <w:numFmt w:val="lowerLetter"/>
      <w:lvlText w:val="%1)"/>
      <w:lvlJc w:val="left"/>
      <w:pPr>
        <w:ind w:left="1620" w:hanging="360"/>
      </w:pPr>
      <w:rPr>
        <w:rFonts w:ascii="Times New Roman" w:hAnsi="Times New Roman" w:hint="default"/>
        <w:b w:val="0"/>
        <w:i w:val="0"/>
        <w:sz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3B7D651B"/>
    <w:multiLevelType w:val="multilevel"/>
    <w:tmpl w:val="15909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C5705FE"/>
    <w:multiLevelType w:val="hybridMultilevel"/>
    <w:tmpl w:val="72A24FE4"/>
    <w:lvl w:ilvl="0" w:tplc="CA3298C6">
      <w:start w:val="1"/>
      <w:numFmt w:val="lowerLetter"/>
      <w:lvlText w:val="%1)"/>
      <w:lvlJc w:val="left"/>
      <w:pPr>
        <w:ind w:left="2250" w:hanging="360"/>
      </w:pPr>
      <w:rPr>
        <w:rFonts w:ascii="Times New Roman" w:hAnsi="Times New Roman" w:hint="default"/>
        <w:b w:val="0"/>
        <w:i w:val="0"/>
        <w:sz w:val="28"/>
      </w:rPr>
    </w:lvl>
    <w:lvl w:ilvl="1" w:tplc="B7E67D16">
      <w:start w:val="2"/>
      <w:numFmt w:val="bullet"/>
      <w:lvlText w:val="-"/>
      <w:lvlJc w:val="left"/>
      <w:pPr>
        <w:ind w:left="2970" w:hanging="360"/>
      </w:pPr>
      <w:rPr>
        <w:rFonts w:ascii="Times New Roman" w:eastAsia="MS Mincho" w:hAnsi="Times New Roman" w:cs="Times New Roman" w:hint="default"/>
      </w:r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9" w15:restartNumberingAfterBreak="0">
    <w:nsid w:val="3C5F4D9A"/>
    <w:multiLevelType w:val="hybridMultilevel"/>
    <w:tmpl w:val="761A1EC2"/>
    <w:lvl w:ilvl="0" w:tplc="6B74DF2E">
      <w:start w:val="1"/>
      <w:numFmt w:val="lowerLetter"/>
      <w:lvlText w:val="%1)"/>
      <w:lvlJc w:val="left"/>
      <w:pPr>
        <w:ind w:left="1440" w:hanging="360"/>
      </w:pPr>
      <w:rPr>
        <w:rFonts w:ascii="Times New Roman" w:hAnsi="Times New Roman" w:hint="default"/>
        <w:b w:val="0"/>
        <w:i w:val="0"/>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EC1409D"/>
    <w:multiLevelType w:val="multilevel"/>
    <w:tmpl w:val="F6A8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695208"/>
    <w:multiLevelType w:val="multilevel"/>
    <w:tmpl w:val="94065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971DCD"/>
    <w:multiLevelType w:val="hybridMultilevel"/>
    <w:tmpl w:val="CC94E5DA"/>
    <w:lvl w:ilvl="0" w:tplc="B53A22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2C4FBD"/>
    <w:multiLevelType w:val="multilevel"/>
    <w:tmpl w:val="9AFE8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213F27"/>
    <w:multiLevelType w:val="hybridMultilevel"/>
    <w:tmpl w:val="E01C0F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BC334D"/>
    <w:multiLevelType w:val="multilevel"/>
    <w:tmpl w:val="86863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BC389B"/>
    <w:multiLevelType w:val="multilevel"/>
    <w:tmpl w:val="8806A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4B38B7"/>
    <w:multiLevelType w:val="multilevel"/>
    <w:tmpl w:val="24C05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D545E3"/>
    <w:multiLevelType w:val="hybridMultilevel"/>
    <w:tmpl w:val="2C6201FA"/>
    <w:lvl w:ilvl="0" w:tplc="04090017">
      <w:start w:val="1"/>
      <w:numFmt w:val="lowerLetter"/>
      <w:lvlText w:val="%1)"/>
      <w:lvlJc w:val="left"/>
      <w:pPr>
        <w:ind w:left="1440" w:hanging="360"/>
      </w:pPr>
    </w:lvl>
    <w:lvl w:ilvl="1" w:tplc="C2C6AAE4">
      <w:start w:val="1"/>
      <w:numFmt w:val="lowerLetter"/>
      <w:lvlText w:val="%2)"/>
      <w:lvlJc w:val="left"/>
      <w:pPr>
        <w:ind w:left="2160" w:hanging="360"/>
      </w:pPr>
      <w:rPr>
        <w:rFonts w:ascii="Times New Roman" w:hAnsi="Times New Roman" w:hint="default"/>
        <w:b w:val="0"/>
        <w:i w:val="0"/>
        <w:sz w:val="28"/>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52D7811"/>
    <w:multiLevelType w:val="multilevel"/>
    <w:tmpl w:val="DA8A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025BD2"/>
    <w:multiLevelType w:val="multilevel"/>
    <w:tmpl w:val="94923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2343AE"/>
    <w:multiLevelType w:val="hybridMultilevel"/>
    <w:tmpl w:val="B804230C"/>
    <w:lvl w:ilvl="0" w:tplc="D86AEBEE">
      <w:start w:val="7"/>
      <w:numFmt w:val="lowerLetter"/>
      <w:lvlText w:val="%1)"/>
      <w:lvlJc w:val="left"/>
      <w:pPr>
        <w:ind w:left="67" w:firstLine="610"/>
      </w:pPr>
      <w:rPr>
        <w:rFonts w:eastAsia="MS Mincho" w:hint="default"/>
        <w:color w:val="auto"/>
      </w:rPr>
    </w:lvl>
    <w:lvl w:ilvl="1" w:tplc="FFFFFFFF" w:tentative="1">
      <w:start w:val="1"/>
      <w:numFmt w:val="lowerLetter"/>
      <w:lvlText w:val="%2."/>
      <w:lvlJc w:val="left"/>
      <w:pPr>
        <w:ind w:left="1757" w:hanging="360"/>
      </w:pPr>
    </w:lvl>
    <w:lvl w:ilvl="2" w:tplc="FFFFFFFF" w:tentative="1">
      <w:start w:val="1"/>
      <w:numFmt w:val="lowerRoman"/>
      <w:lvlText w:val="%3."/>
      <w:lvlJc w:val="right"/>
      <w:pPr>
        <w:ind w:left="2477" w:hanging="180"/>
      </w:pPr>
    </w:lvl>
    <w:lvl w:ilvl="3" w:tplc="FFFFFFFF" w:tentative="1">
      <w:start w:val="1"/>
      <w:numFmt w:val="decimal"/>
      <w:lvlText w:val="%4."/>
      <w:lvlJc w:val="left"/>
      <w:pPr>
        <w:ind w:left="3197" w:hanging="360"/>
      </w:pPr>
    </w:lvl>
    <w:lvl w:ilvl="4" w:tplc="FFFFFFFF" w:tentative="1">
      <w:start w:val="1"/>
      <w:numFmt w:val="lowerLetter"/>
      <w:lvlText w:val="%5."/>
      <w:lvlJc w:val="left"/>
      <w:pPr>
        <w:ind w:left="3917" w:hanging="360"/>
      </w:pPr>
    </w:lvl>
    <w:lvl w:ilvl="5" w:tplc="FFFFFFFF" w:tentative="1">
      <w:start w:val="1"/>
      <w:numFmt w:val="lowerRoman"/>
      <w:lvlText w:val="%6."/>
      <w:lvlJc w:val="right"/>
      <w:pPr>
        <w:ind w:left="4637" w:hanging="180"/>
      </w:pPr>
    </w:lvl>
    <w:lvl w:ilvl="6" w:tplc="FFFFFFFF" w:tentative="1">
      <w:start w:val="1"/>
      <w:numFmt w:val="decimal"/>
      <w:lvlText w:val="%7."/>
      <w:lvlJc w:val="left"/>
      <w:pPr>
        <w:ind w:left="5357" w:hanging="360"/>
      </w:pPr>
    </w:lvl>
    <w:lvl w:ilvl="7" w:tplc="FFFFFFFF" w:tentative="1">
      <w:start w:val="1"/>
      <w:numFmt w:val="lowerLetter"/>
      <w:lvlText w:val="%8."/>
      <w:lvlJc w:val="left"/>
      <w:pPr>
        <w:ind w:left="6077" w:hanging="360"/>
      </w:pPr>
    </w:lvl>
    <w:lvl w:ilvl="8" w:tplc="FFFFFFFF" w:tentative="1">
      <w:start w:val="1"/>
      <w:numFmt w:val="lowerRoman"/>
      <w:lvlText w:val="%9."/>
      <w:lvlJc w:val="right"/>
      <w:pPr>
        <w:ind w:left="6797" w:hanging="180"/>
      </w:pPr>
    </w:lvl>
  </w:abstractNum>
  <w:abstractNum w:abstractNumId="42" w15:restartNumberingAfterBreak="0">
    <w:nsid w:val="59642C50"/>
    <w:multiLevelType w:val="multilevel"/>
    <w:tmpl w:val="56E85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D511C7"/>
    <w:multiLevelType w:val="multilevel"/>
    <w:tmpl w:val="50D6B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AF4FEC"/>
    <w:multiLevelType w:val="hybridMultilevel"/>
    <w:tmpl w:val="CC1AA6D6"/>
    <w:lvl w:ilvl="0" w:tplc="B53A22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4155B5"/>
    <w:multiLevelType w:val="multilevel"/>
    <w:tmpl w:val="76D2D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61F09A2"/>
    <w:multiLevelType w:val="multilevel"/>
    <w:tmpl w:val="8178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DC62F8"/>
    <w:multiLevelType w:val="multilevel"/>
    <w:tmpl w:val="166CA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781113"/>
    <w:multiLevelType w:val="hybridMultilevel"/>
    <w:tmpl w:val="6B786D02"/>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99C5888"/>
    <w:multiLevelType w:val="hybridMultilevel"/>
    <w:tmpl w:val="35D6B5E6"/>
    <w:lvl w:ilvl="0" w:tplc="B53A22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BA08AC"/>
    <w:multiLevelType w:val="hybridMultilevel"/>
    <w:tmpl w:val="CC4AEA4C"/>
    <w:lvl w:ilvl="0" w:tplc="71AA14F8">
      <w:start w:val="1"/>
      <w:numFmt w:val="lowerLetter"/>
      <w:lvlText w:val="%1)"/>
      <w:lvlJc w:val="left"/>
      <w:pPr>
        <w:ind w:left="1429" w:hanging="360"/>
      </w:pPr>
      <w:rPr>
        <w:rFonts w:ascii="Times New Roman" w:hAnsi="Times New Roman" w:hint="default"/>
        <w:b w:val="0"/>
        <w:i w:val="0"/>
        <w:sz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1" w15:restartNumberingAfterBreak="0">
    <w:nsid w:val="6D065156"/>
    <w:multiLevelType w:val="multilevel"/>
    <w:tmpl w:val="2D1E5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E3A7C85"/>
    <w:multiLevelType w:val="multilevel"/>
    <w:tmpl w:val="804C7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E3B17F9"/>
    <w:multiLevelType w:val="hybridMultilevel"/>
    <w:tmpl w:val="D3308066"/>
    <w:lvl w:ilvl="0" w:tplc="31E80F88">
      <w:start w:val="1"/>
      <w:numFmt w:val="lowerLetter"/>
      <w:lvlText w:val="%1)"/>
      <w:lvlJc w:val="left"/>
      <w:pPr>
        <w:tabs>
          <w:tab w:val="num" w:pos="720"/>
        </w:tabs>
        <w:ind w:left="720" w:hanging="360"/>
      </w:pPr>
    </w:lvl>
    <w:lvl w:ilvl="1" w:tplc="17E05212" w:tentative="1">
      <w:start w:val="1"/>
      <w:numFmt w:val="lowerLetter"/>
      <w:lvlText w:val="%2)"/>
      <w:lvlJc w:val="left"/>
      <w:pPr>
        <w:tabs>
          <w:tab w:val="num" w:pos="1440"/>
        </w:tabs>
        <w:ind w:left="1440" w:hanging="360"/>
      </w:pPr>
    </w:lvl>
    <w:lvl w:ilvl="2" w:tplc="CE947AC2" w:tentative="1">
      <w:start w:val="1"/>
      <w:numFmt w:val="lowerLetter"/>
      <w:lvlText w:val="%3)"/>
      <w:lvlJc w:val="left"/>
      <w:pPr>
        <w:tabs>
          <w:tab w:val="num" w:pos="2160"/>
        </w:tabs>
        <w:ind w:left="2160" w:hanging="360"/>
      </w:pPr>
    </w:lvl>
    <w:lvl w:ilvl="3" w:tplc="D3A29DB6" w:tentative="1">
      <w:start w:val="1"/>
      <w:numFmt w:val="lowerLetter"/>
      <w:lvlText w:val="%4)"/>
      <w:lvlJc w:val="left"/>
      <w:pPr>
        <w:tabs>
          <w:tab w:val="num" w:pos="2880"/>
        </w:tabs>
        <w:ind w:left="2880" w:hanging="360"/>
      </w:pPr>
    </w:lvl>
    <w:lvl w:ilvl="4" w:tplc="F2EAAE64" w:tentative="1">
      <w:start w:val="1"/>
      <w:numFmt w:val="lowerLetter"/>
      <w:lvlText w:val="%5)"/>
      <w:lvlJc w:val="left"/>
      <w:pPr>
        <w:tabs>
          <w:tab w:val="num" w:pos="3600"/>
        </w:tabs>
        <w:ind w:left="3600" w:hanging="360"/>
      </w:pPr>
    </w:lvl>
    <w:lvl w:ilvl="5" w:tplc="CF8E059E" w:tentative="1">
      <w:start w:val="1"/>
      <w:numFmt w:val="lowerLetter"/>
      <w:lvlText w:val="%6)"/>
      <w:lvlJc w:val="left"/>
      <w:pPr>
        <w:tabs>
          <w:tab w:val="num" w:pos="4320"/>
        </w:tabs>
        <w:ind w:left="4320" w:hanging="360"/>
      </w:pPr>
    </w:lvl>
    <w:lvl w:ilvl="6" w:tplc="DFC62F64" w:tentative="1">
      <w:start w:val="1"/>
      <w:numFmt w:val="lowerLetter"/>
      <w:lvlText w:val="%7)"/>
      <w:lvlJc w:val="left"/>
      <w:pPr>
        <w:tabs>
          <w:tab w:val="num" w:pos="5040"/>
        </w:tabs>
        <w:ind w:left="5040" w:hanging="360"/>
      </w:pPr>
    </w:lvl>
    <w:lvl w:ilvl="7" w:tplc="64442334" w:tentative="1">
      <w:start w:val="1"/>
      <w:numFmt w:val="lowerLetter"/>
      <w:lvlText w:val="%8)"/>
      <w:lvlJc w:val="left"/>
      <w:pPr>
        <w:tabs>
          <w:tab w:val="num" w:pos="5760"/>
        </w:tabs>
        <w:ind w:left="5760" w:hanging="360"/>
      </w:pPr>
    </w:lvl>
    <w:lvl w:ilvl="8" w:tplc="F25A0C00" w:tentative="1">
      <w:start w:val="1"/>
      <w:numFmt w:val="lowerLetter"/>
      <w:lvlText w:val="%9)"/>
      <w:lvlJc w:val="left"/>
      <w:pPr>
        <w:tabs>
          <w:tab w:val="num" w:pos="6480"/>
        </w:tabs>
        <w:ind w:left="6480" w:hanging="360"/>
      </w:pPr>
    </w:lvl>
  </w:abstractNum>
  <w:abstractNum w:abstractNumId="54" w15:restartNumberingAfterBreak="0">
    <w:nsid w:val="6EA90BEE"/>
    <w:multiLevelType w:val="multilevel"/>
    <w:tmpl w:val="D1F08C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8F05DC"/>
    <w:multiLevelType w:val="multilevel"/>
    <w:tmpl w:val="0E040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0BB08F7"/>
    <w:multiLevelType w:val="multilevel"/>
    <w:tmpl w:val="4A88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2573AE8"/>
    <w:multiLevelType w:val="multilevel"/>
    <w:tmpl w:val="3912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1A6AD3"/>
    <w:multiLevelType w:val="multilevel"/>
    <w:tmpl w:val="E1E46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C61D6E"/>
    <w:multiLevelType w:val="multilevel"/>
    <w:tmpl w:val="8AD2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155C98"/>
    <w:multiLevelType w:val="multilevel"/>
    <w:tmpl w:val="11BCD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94055EA"/>
    <w:multiLevelType w:val="multilevel"/>
    <w:tmpl w:val="6B2C0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B8A3F8A"/>
    <w:multiLevelType w:val="multilevel"/>
    <w:tmpl w:val="A8E4C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D87059D"/>
    <w:multiLevelType w:val="multilevel"/>
    <w:tmpl w:val="F3665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E1D60A5"/>
    <w:multiLevelType w:val="multilevel"/>
    <w:tmpl w:val="CB6EF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4B34F9"/>
    <w:multiLevelType w:val="hybridMultilevel"/>
    <w:tmpl w:val="67802C94"/>
    <w:lvl w:ilvl="0" w:tplc="04090017">
      <w:start w:val="1"/>
      <w:numFmt w:val="lowerLetter"/>
      <w:lvlText w:val="%1)"/>
      <w:lvlJc w:val="left"/>
      <w:pPr>
        <w:ind w:left="1429" w:hanging="360"/>
      </w:pPr>
    </w:lvl>
    <w:lvl w:ilvl="1" w:tplc="11C2ADF6">
      <w:start w:val="1"/>
      <w:numFmt w:val="lowerLetter"/>
      <w:lvlText w:val="%2)"/>
      <w:lvlJc w:val="left"/>
      <w:pPr>
        <w:ind w:left="2149" w:hanging="360"/>
      </w:pPr>
      <w:rPr>
        <w:rFonts w:ascii="Times New Roman" w:hAnsi="Times New Roman" w:hint="default"/>
        <w:b w:val="0"/>
        <w:i w:val="0"/>
        <w:sz w:val="28"/>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6" w15:restartNumberingAfterBreak="0">
    <w:nsid w:val="7FC91C03"/>
    <w:multiLevelType w:val="multilevel"/>
    <w:tmpl w:val="C034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FE00305"/>
    <w:multiLevelType w:val="multilevel"/>
    <w:tmpl w:val="EDA2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9724439">
    <w:abstractNumId w:val="44"/>
  </w:num>
  <w:num w:numId="2" w16cid:durableId="382751794">
    <w:abstractNumId w:val="2"/>
  </w:num>
  <w:num w:numId="3" w16cid:durableId="1993100979">
    <w:abstractNumId w:val="32"/>
  </w:num>
  <w:num w:numId="4" w16cid:durableId="1895500436">
    <w:abstractNumId w:val="19"/>
  </w:num>
  <w:num w:numId="5" w16cid:durableId="1576208705">
    <w:abstractNumId w:val="34"/>
  </w:num>
  <w:num w:numId="6" w16cid:durableId="1523473141">
    <w:abstractNumId w:val="49"/>
  </w:num>
  <w:num w:numId="7" w16cid:durableId="1387802168">
    <w:abstractNumId w:val="18"/>
  </w:num>
  <w:num w:numId="8" w16cid:durableId="522787568">
    <w:abstractNumId w:val="6"/>
  </w:num>
  <w:num w:numId="9" w16cid:durableId="2112822393">
    <w:abstractNumId w:val="25"/>
  </w:num>
  <w:num w:numId="10" w16cid:durableId="924267926">
    <w:abstractNumId w:val="10"/>
  </w:num>
  <w:num w:numId="11" w16cid:durableId="1766030314">
    <w:abstractNumId w:val="3"/>
  </w:num>
  <w:num w:numId="12" w16cid:durableId="1304235021">
    <w:abstractNumId w:val="24"/>
  </w:num>
  <w:num w:numId="13" w16cid:durableId="727193801">
    <w:abstractNumId w:val="26"/>
  </w:num>
  <w:num w:numId="14" w16cid:durableId="1169174180">
    <w:abstractNumId w:val="1"/>
  </w:num>
  <w:num w:numId="15" w16cid:durableId="1647859495">
    <w:abstractNumId w:val="28"/>
  </w:num>
  <w:num w:numId="16" w16cid:durableId="337392166">
    <w:abstractNumId w:val="29"/>
  </w:num>
  <w:num w:numId="17" w16cid:durableId="478107716">
    <w:abstractNumId w:val="7"/>
  </w:num>
  <w:num w:numId="18" w16cid:durableId="773087284">
    <w:abstractNumId w:val="48"/>
  </w:num>
  <w:num w:numId="19" w16cid:durableId="759956063">
    <w:abstractNumId w:val="14"/>
  </w:num>
  <w:num w:numId="20" w16cid:durableId="745955051">
    <w:abstractNumId w:val="65"/>
  </w:num>
  <w:num w:numId="21" w16cid:durableId="1603681236">
    <w:abstractNumId w:val="38"/>
  </w:num>
  <w:num w:numId="22" w16cid:durableId="1411806059">
    <w:abstractNumId w:val="50"/>
  </w:num>
  <w:num w:numId="23" w16cid:durableId="1542085988">
    <w:abstractNumId w:val="16"/>
  </w:num>
  <w:num w:numId="24" w16cid:durableId="908342696">
    <w:abstractNumId w:val="53"/>
  </w:num>
  <w:num w:numId="25" w16cid:durableId="1981493608">
    <w:abstractNumId w:val="0"/>
  </w:num>
  <w:num w:numId="26" w16cid:durableId="229196986">
    <w:abstractNumId w:val="8"/>
  </w:num>
  <w:num w:numId="27" w16cid:durableId="920868190">
    <w:abstractNumId w:val="15"/>
  </w:num>
  <w:num w:numId="28" w16cid:durableId="97022424">
    <w:abstractNumId w:val="41"/>
  </w:num>
  <w:num w:numId="29" w16cid:durableId="1979609529">
    <w:abstractNumId w:val="58"/>
  </w:num>
  <w:num w:numId="30" w16cid:durableId="1805930944">
    <w:abstractNumId w:val="12"/>
  </w:num>
  <w:num w:numId="31" w16cid:durableId="297297028">
    <w:abstractNumId w:val="27"/>
  </w:num>
  <w:num w:numId="32" w16cid:durableId="1154419833">
    <w:abstractNumId w:val="31"/>
  </w:num>
  <w:num w:numId="33" w16cid:durableId="461845240">
    <w:abstractNumId w:val="22"/>
  </w:num>
  <w:num w:numId="34" w16cid:durableId="1329795043">
    <w:abstractNumId w:val="66"/>
  </w:num>
  <w:num w:numId="35" w16cid:durableId="432088778">
    <w:abstractNumId w:val="42"/>
  </w:num>
  <w:num w:numId="36" w16cid:durableId="51730807">
    <w:abstractNumId w:val="11"/>
  </w:num>
  <w:num w:numId="37" w16cid:durableId="533857836">
    <w:abstractNumId w:val="4"/>
  </w:num>
  <w:num w:numId="38" w16cid:durableId="683213406">
    <w:abstractNumId w:val="63"/>
  </w:num>
  <w:num w:numId="39" w16cid:durableId="1896425203">
    <w:abstractNumId w:val="59"/>
  </w:num>
  <w:num w:numId="40" w16cid:durableId="1322344354">
    <w:abstractNumId w:val="51"/>
  </w:num>
  <w:num w:numId="41" w16cid:durableId="1400129890">
    <w:abstractNumId w:val="30"/>
  </w:num>
  <w:num w:numId="42" w16cid:durableId="655645532">
    <w:abstractNumId w:val="52"/>
  </w:num>
  <w:num w:numId="43" w16cid:durableId="2061519243">
    <w:abstractNumId w:val="67"/>
  </w:num>
  <w:num w:numId="44" w16cid:durableId="2060015312">
    <w:abstractNumId w:val="40"/>
  </w:num>
  <w:num w:numId="45" w16cid:durableId="581915865">
    <w:abstractNumId w:val="35"/>
  </w:num>
  <w:num w:numId="46" w16cid:durableId="736780122">
    <w:abstractNumId w:val="45"/>
  </w:num>
  <w:num w:numId="47" w16cid:durableId="171381651">
    <w:abstractNumId w:val="5"/>
  </w:num>
  <w:num w:numId="48" w16cid:durableId="279915829">
    <w:abstractNumId w:val="33"/>
  </w:num>
  <w:num w:numId="49" w16cid:durableId="1564873272">
    <w:abstractNumId w:val="56"/>
  </w:num>
  <w:num w:numId="50" w16cid:durableId="486283172">
    <w:abstractNumId w:val="20"/>
  </w:num>
  <w:num w:numId="51" w16cid:durableId="972177577">
    <w:abstractNumId w:val="47"/>
  </w:num>
  <w:num w:numId="52" w16cid:durableId="1239174349">
    <w:abstractNumId w:val="60"/>
  </w:num>
  <w:num w:numId="53" w16cid:durableId="2018924138">
    <w:abstractNumId w:val="64"/>
  </w:num>
  <w:num w:numId="54" w16cid:durableId="1141506252">
    <w:abstractNumId w:val="57"/>
  </w:num>
  <w:num w:numId="55" w16cid:durableId="85420079">
    <w:abstractNumId w:val="37"/>
  </w:num>
  <w:num w:numId="56" w16cid:durableId="875584911">
    <w:abstractNumId w:val="62"/>
  </w:num>
  <w:num w:numId="57" w16cid:durableId="688217979">
    <w:abstractNumId w:val="46"/>
  </w:num>
  <w:num w:numId="58" w16cid:durableId="1603538511">
    <w:abstractNumId w:val="36"/>
  </w:num>
  <w:num w:numId="59" w16cid:durableId="823208194">
    <w:abstractNumId w:val="55"/>
  </w:num>
  <w:num w:numId="60" w16cid:durableId="1933121140">
    <w:abstractNumId w:val="13"/>
  </w:num>
  <w:num w:numId="61" w16cid:durableId="459302438">
    <w:abstractNumId w:val="54"/>
  </w:num>
  <w:num w:numId="62" w16cid:durableId="291443081">
    <w:abstractNumId w:val="17"/>
  </w:num>
  <w:num w:numId="63" w16cid:durableId="1629433611">
    <w:abstractNumId w:val="39"/>
  </w:num>
  <w:num w:numId="64" w16cid:durableId="1815680443">
    <w:abstractNumId w:val="9"/>
  </w:num>
  <w:num w:numId="65" w16cid:durableId="2135563698">
    <w:abstractNumId w:val="21"/>
  </w:num>
  <w:num w:numId="66" w16cid:durableId="1599409852">
    <w:abstractNumId w:val="23"/>
  </w:num>
  <w:num w:numId="67" w16cid:durableId="607657659">
    <w:abstractNumId w:val="43"/>
  </w:num>
  <w:num w:numId="68" w16cid:durableId="1971129162">
    <w:abstractNumId w:val="6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wMDU3NTYyM7awMDVQ0lEKTi0uzszPAykwrAUAPK/c8ywAAAA="/>
  </w:docVars>
  <w:rsids>
    <w:rsidRoot w:val="00F15D3C"/>
    <w:rsid w:val="00001221"/>
    <w:rsid w:val="0000189E"/>
    <w:rsid w:val="00001BD0"/>
    <w:rsid w:val="0000241E"/>
    <w:rsid w:val="00002AF3"/>
    <w:rsid w:val="00005FB8"/>
    <w:rsid w:val="00006C13"/>
    <w:rsid w:val="000107CA"/>
    <w:rsid w:val="000109F1"/>
    <w:rsid w:val="00010BFD"/>
    <w:rsid w:val="000110E3"/>
    <w:rsid w:val="00012975"/>
    <w:rsid w:val="0001479E"/>
    <w:rsid w:val="00014B29"/>
    <w:rsid w:val="00014CE2"/>
    <w:rsid w:val="00014F69"/>
    <w:rsid w:val="0001542D"/>
    <w:rsid w:val="00016511"/>
    <w:rsid w:val="00020050"/>
    <w:rsid w:val="00020126"/>
    <w:rsid w:val="00020FEB"/>
    <w:rsid w:val="000219CA"/>
    <w:rsid w:val="00021EBF"/>
    <w:rsid w:val="0002357F"/>
    <w:rsid w:val="00024997"/>
    <w:rsid w:val="00024F39"/>
    <w:rsid w:val="00025D69"/>
    <w:rsid w:val="00027E65"/>
    <w:rsid w:val="00031A5E"/>
    <w:rsid w:val="000335A4"/>
    <w:rsid w:val="00033889"/>
    <w:rsid w:val="00034155"/>
    <w:rsid w:val="000370AD"/>
    <w:rsid w:val="000371A9"/>
    <w:rsid w:val="00040E2E"/>
    <w:rsid w:val="0004428C"/>
    <w:rsid w:val="000455D5"/>
    <w:rsid w:val="000456B3"/>
    <w:rsid w:val="000460C8"/>
    <w:rsid w:val="000467FE"/>
    <w:rsid w:val="00046A25"/>
    <w:rsid w:val="00046C3D"/>
    <w:rsid w:val="00047133"/>
    <w:rsid w:val="00047466"/>
    <w:rsid w:val="000514D4"/>
    <w:rsid w:val="000522A3"/>
    <w:rsid w:val="00053463"/>
    <w:rsid w:val="000550D1"/>
    <w:rsid w:val="0005778C"/>
    <w:rsid w:val="00062CC4"/>
    <w:rsid w:val="00062D98"/>
    <w:rsid w:val="00064672"/>
    <w:rsid w:val="00064E3C"/>
    <w:rsid w:val="000664A0"/>
    <w:rsid w:val="00067D79"/>
    <w:rsid w:val="00070991"/>
    <w:rsid w:val="0007249E"/>
    <w:rsid w:val="000731A7"/>
    <w:rsid w:val="00073640"/>
    <w:rsid w:val="00073674"/>
    <w:rsid w:val="000749AF"/>
    <w:rsid w:val="000757B4"/>
    <w:rsid w:val="0007692D"/>
    <w:rsid w:val="0008281C"/>
    <w:rsid w:val="00083A19"/>
    <w:rsid w:val="00083A66"/>
    <w:rsid w:val="00084CFA"/>
    <w:rsid w:val="0008779A"/>
    <w:rsid w:val="00087E2A"/>
    <w:rsid w:val="00090168"/>
    <w:rsid w:val="0009291D"/>
    <w:rsid w:val="000936F2"/>
    <w:rsid w:val="00093C1E"/>
    <w:rsid w:val="00094505"/>
    <w:rsid w:val="000957FA"/>
    <w:rsid w:val="000960C0"/>
    <w:rsid w:val="00096122"/>
    <w:rsid w:val="00097C42"/>
    <w:rsid w:val="000A0993"/>
    <w:rsid w:val="000A1424"/>
    <w:rsid w:val="000A25A5"/>
    <w:rsid w:val="000A25F9"/>
    <w:rsid w:val="000A3598"/>
    <w:rsid w:val="000A3E10"/>
    <w:rsid w:val="000A487F"/>
    <w:rsid w:val="000A48E1"/>
    <w:rsid w:val="000A59DB"/>
    <w:rsid w:val="000A5FD0"/>
    <w:rsid w:val="000A7A7B"/>
    <w:rsid w:val="000B045E"/>
    <w:rsid w:val="000B1EA4"/>
    <w:rsid w:val="000B22C1"/>
    <w:rsid w:val="000B3698"/>
    <w:rsid w:val="000B40B7"/>
    <w:rsid w:val="000B45A7"/>
    <w:rsid w:val="000B6275"/>
    <w:rsid w:val="000B6469"/>
    <w:rsid w:val="000B7134"/>
    <w:rsid w:val="000B7381"/>
    <w:rsid w:val="000B7667"/>
    <w:rsid w:val="000B7BB7"/>
    <w:rsid w:val="000C0FC8"/>
    <w:rsid w:val="000C2891"/>
    <w:rsid w:val="000C2E6B"/>
    <w:rsid w:val="000C3A12"/>
    <w:rsid w:val="000C3F6C"/>
    <w:rsid w:val="000C50FA"/>
    <w:rsid w:val="000C5195"/>
    <w:rsid w:val="000C57DC"/>
    <w:rsid w:val="000C70C6"/>
    <w:rsid w:val="000D26CA"/>
    <w:rsid w:val="000D3273"/>
    <w:rsid w:val="000D36FC"/>
    <w:rsid w:val="000D4048"/>
    <w:rsid w:val="000D6178"/>
    <w:rsid w:val="000D6C0F"/>
    <w:rsid w:val="000D79CD"/>
    <w:rsid w:val="000D7C10"/>
    <w:rsid w:val="000E239B"/>
    <w:rsid w:val="000E2FAA"/>
    <w:rsid w:val="000E4285"/>
    <w:rsid w:val="000E5898"/>
    <w:rsid w:val="000E5E6C"/>
    <w:rsid w:val="000E613B"/>
    <w:rsid w:val="000E7664"/>
    <w:rsid w:val="000F131A"/>
    <w:rsid w:val="000F16AB"/>
    <w:rsid w:val="000F38EE"/>
    <w:rsid w:val="000F3A14"/>
    <w:rsid w:val="000F3D88"/>
    <w:rsid w:val="000F588E"/>
    <w:rsid w:val="000F5A55"/>
    <w:rsid w:val="000F6BBC"/>
    <w:rsid w:val="000F71BB"/>
    <w:rsid w:val="00100D84"/>
    <w:rsid w:val="001022AE"/>
    <w:rsid w:val="00104710"/>
    <w:rsid w:val="0010526C"/>
    <w:rsid w:val="00106514"/>
    <w:rsid w:val="00107349"/>
    <w:rsid w:val="001074A1"/>
    <w:rsid w:val="00107F11"/>
    <w:rsid w:val="00110A41"/>
    <w:rsid w:val="00112B40"/>
    <w:rsid w:val="00115225"/>
    <w:rsid w:val="001159ED"/>
    <w:rsid w:val="00115DFC"/>
    <w:rsid w:val="00116ECB"/>
    <w:rsid w:val="00120156"/>
    <w:rsid w:val="001205E0"/>
    <w:rsid w:val="00124654"/>
    <w:rsid w:val="00124975"/>
    <w:rsid w:val="00124D5A"/>
    <w:rsid w:val="00125487"/>
    <w:rsid w:val="00125E30"/>
    <w:rsid w:val="0012734D"/>
    <w:rsid w:val="001273AC"/>
    <w:rsid w:val="00127999"/>
    <w:rsid w:val="00131C82"/>
    <w:rsid w:val="00132CF9"/>
    <w:rsid w:val="00133188"/>
    <w:rsid w:val="00133C9E"/>
    <w:rsid w:val="00133D24"/>
    <w:rsid w:val="001351C4"/>
    <w:rsid w:val="001358CB"/>
    <w:rsid w:val="00136594"/>
    <w:rsid w:val="00136968"/>
    <w:rsid w:val="00136A4C"/>
    <w:rsid w:val="00137573"/>
    <w:rsid w:val="00137609"/>
    <w:rsid w:val="00137E1D"/>
    <w:rsid w:val="00140D8A"/>
    <w:rsid w:val="00141945"/>
    <w:rsid w:val="00141FF1"/>
    <w:rsid w:val="001441E9"/>
    <w:rsid w:val="001444BC"/>
    <w:rsid w:val="00145EC5"/>
    <w:rsid w:val="00145F3C"/>
    <w:rsid w:val="00146607"/>
    <w:rsid w:val="00146739"/>
    <w:rsid w:val="00150610"/>
    <w:rsid w:val="001540F9"/>
    <w:rsid w:val="00155106"/>
    <w:rsid w:val="00160585"/>
    <w:rsid w:val="00160FEF"/>
    <w:rsid w:val="0016178A"/>
    <w:rsid w:val="00161A7F"/>
    <w:rsid w:val="00162A3F"/>
    <w:rsid w:val="00162C34"/>
    <w:rsid w:val="001641FE"/>
    <w:rsid w:val="00165771"/>
    <w:rsid w:val="00172E49"/>
    <w:rsid w:val="001736BB"/>
    <w:rsid w:val="00173E73"/>
    <w:rsid w:val="00173FC8"/>
    <w:rsid w:val="001740BF"/>
    <w:rsid w:val="00174B2F"/>
    <w:rsid w:val="00174EF4"/>
    <w:rsid w:val="001769A8"/>
    <w:rsid w:val="0017798D"/>
    <w:rsid w:val="001806BE"/>
    <w:rsid w:val="00181C3B"/>
    <w:rsid w:val="00182082"/>
    <w:rsid w:val="001836FA"/>
    <w:rsid w:val="00183BF5"/>
    <w:rsid w:val="00183DBB"/>
    <w:rsid w:val="00183F0C"/>
    <w:rsid w:val="0018686F"/>
    <w:rsid w:val="001870F2"/>
    <w:rsid w:val="0018796D"/>
    <w:rsid w:val="00187A0A"/>
    <w:rsid w:val="00187A88"/>
    <w:rsid w:val="00192054"/>
    <w:rsid w:val="0019267F"/>
    <w:rsid w:val="00194516"/>
    <w:rsid w:val="001950DB"/>
    <w:rsid w:val="00195CD9"/>
    <w:rsid w:val="00195D9F"/>
    <w:rsid w:val="00196205"/>
    <w:rsid w:val="001976C3"/>
    <w:rsid w:val="001A0336"/>
    <w:rsid w:val="001A0952"/>
    <w:rsid w:val="001A0CBA"/>
    <w:rsid w:val="001A14A6"/>
    <w:rsid w:val="001A19E7"/>
    <w:rsid w:val="001A1EA5"/>
    <w:rsid w:val="001A4226"/>
    <w:rsid w:val="001A543E"/>
    <w:rsid w:val="001A775E"/>
    <w:rsid w:val="001A7A88"/>
    <w:rsid w:val="001B0831"/>
    <w:rsid w:val="001B155C"/>
    <w:rsid w:val="001B2B59"/>
    <w:rsid w:val="001B4EC7"/>
    <w:rsid w:val="001B6B2C"/>
    <w:rsid w:val="001B7268"/>
    <w:rsid w:val="001B726D"/>
    <w:rsid w:val="001C0CE7"/>
    <w:rsid w:val="001C1077"/>
    <w:rsid w:val="001C1172"/>
    <w:rsid w:val="001C1A7C"/>
    <w:rsid w:val="001C21F0"/>
    <w:rsid w:val="001C2871"/>
    <w:rsid w:val="001C2FDB"/>
    <w:rsid w:val="001C4F5F"/>
    <w:rsid w:val="001C6F0B"/>
    <w:rsid w:val="001D02DD"/>
    <w:rsid w:val="001D1D89"/>
    <w:rsid w:val="001D2D83"/>
    <w:rsid w:val="001D345F"/>
    <w:rsid w:val="001D495C"/>
    <w:rsid w:val="001D4D82"/>
    <w:rsid w:val="001D54FC"/>
    <w:rsid w:val="001D5962"/>
    <w:rsid w:val="001D61D5"/>
    <w:rsid w:val="001E014C"/>
    <w:rsid w:val="001E0806"/>
    <w:rsid w:val="001E09A9"/>
    <w:rsid w:val="001E0AA6"/>
    <w:rsid w:val="001E15FF"/>
    <w:rsid w:val="001E1B86"/>
    <w:rsid w:val="001E1E7A"/>
    <w:rsid w:val="001E2511"/>
    <w:rsid w:val="001E2CAD"/>
    <w:rsid w:val="001E3138"/>
    <w:rsid w:val="001E4B63"/>
    <w:rsid w:val="001E4BDA"/>
    <w:rsid w:val="001E4EB4"/>
    <w:rsid w:val="001E545D"/>
    <w:rsid w:val="001F119C"/>
    <w:rsid w:val="001F1565"/>
    <w:rsid w:val="001F1ADB"/>
    <w:rsid w:val="001F29B0"/>
    <w:rsid w:val="001F3364"/>
    <w:rsid w:val="001F3715"/>
    <w:rsid w:val="001F3E6F"/>
    <w:rsid w:val="001F4158"/>
    <w:rsid w:val="001F45FD"/>
    <w:rsid w:val="001F52F0"/>
    <w:rsid w:val="001F73B2"/>
    <w:rsid w:val="001F74A3"/>
    <w:rsid w:val="001F757F"/>
    <w:rsid w:val="001F77B3"/>
    <w:rsid w:val="00200699"/>
    <w:rsid w:val="002006A1"/>
    <w:rsid w:val="00202390"/>
    <w:rsid w:val="00204E3D"/>
    <w:rsid w:val="002064C3"/>
    <w:rsid w:val="0020652C"/>
    <w:rsid w:val="00207639"/>
    <w:rsid w:val="00210620"/>
    <w:rsid w:val="0021387B"/>
    <w:rsid w:val="00213AAC"/>
    <w:rsid w:val="0021611E"/>
    <w:rsid w:val="002202C8"/>
    <w:rsid w:val="00221437"/>
    <w:rsid w:val="00224423"/>
    <w:rsid w:val="002248D8"/>
    <w:rsid w:val="00225B81"/>
    <w:rsid w:val="00226384"/>
    <w:rsid w:val="002274B3"/>
    <w:rsid w:val="00227F2F"/>
    <w:rsid w:val="00230E76"/>
    <w:rsid w:val="00231A03"/>
    <w:rsid w:val="0023258F"/>
    <w:rsid w:val="00232C83"/>
    <w:rsid w:val="00232FFC"/>
    <w:rsid w:val="0023394E"/>
    <w:rsid w:val="0023398C"/>
    <w:rsid w:val="0023492E"/>
    <w:rsid w:val="0023545D"/>
    <w:rsid w:val="0023618E"/>
    <w:rsid w:val="002455F6"/>
    <w:rsid w:val="002457CE"/>
    <w:rsid w:val="00245BA9"/>
    <w:rsid w:val="0024612A"/>
    <w:rsid w:val="00246C74"/>
    <w:rsid w:val="00250178"/>
    <w:rsid w:val="00250941"/>
    <w:rsid w:val="00250F52"/>
    <w:rsid w:val="002557A5"/>
    <w:rsid w:val="00257298"/>
    <w:rsid w:val="0025734B"/>
    <w:rsid w:val="00257820"/>
    <w:rsid w:val="00260347"/>
    <w:rsid w:val="002605F5"/>
    <w:rsid w:val="00260B53"/>
    <w:rsid w:val="00261A9F"/>
    <w:rsid w:val="002620C0"/>
    <w:rsid w:val="00265DBA"/>
    <w:rsid w:val="00266E6E"/>
    <w:rsid w:val="00267C6E"/>
    <w:rsid w:val="00267CFD"/>
    <w:rsid w:val="002716C2"/>
    <w:rsid w:val="00271889"/>
    <w:rsid w:val="00274A42"/>
    <w:rsid w:val="002800C6"/>
    <w:rsid w:val="00280539"/>
    <w:rsid w:val="00280891"/>
    <w:rsid w:val="00281AFD"/>
    <w:rsid w:val="002828BD"/>
    <w:rsid w:val="00282CB1"/>
    <w:rsid w:val="00283461"/>
    <w:rsid w:val="00283DC8"/>
    <w:rsid w:val="0028489F"/>
    <w:rsid w:val="00284B17"/>
    <w:rsid w:val="00284BA9"/>
    <w:rsid w:val="00284DF6"/>
    <w:rsid w:val="00285013"/>
    <w:rsid w:val="0028602E"/>
    <w:rsid w:val="0028699D"/>
    <w:rsid w:val="00286B8A"/>
    <w:rsid w:val="00286F29"/>
    <w:rsid w:val="00290836"/>
    <w:rsid w:val="002929C8"/>
    <w:rsid w:val="00292A5B"/>
    <w:rsid w:val="0029498F"/>
    <w:rsid w:val="00297431"/>
    <w:rsid w:val="002A21D2"/>
    <w:rsid w:val="002A668C"/>
    <w:rsid w:val="002A6F48"/>
    <w:rsid w:val="002A7AB0"/>
    <w:rsid w:val="002B0D73"/>
    <w:rsid w:val="002B1051"/>
    <w:rsid w:val="002B24F1"/>
    <w:rsid w:val="002B2D4F"/>
    <w:rsid w:val="002B34CF"/>
    <w:rsid w:val="002B6AA8"/>
    <w:rsid w:val="002B7785"/>
    <w:rsid w:val="002B7FE5"/>
    <w:rsid w:val="002C0C34"/>
    <w:rsid w:val="002C0F0F"/>
    <w:rsid w:val="002C1B4F"/>
    <w:rsid w:val="002C3475"/>
    <w:rsid w:val="002C4264"/>
    <w:rsid w:val="002C4499"/>
    <w:rsid w:val="002C6227"/>
    <w:rsid w:val="002C6883"/>
    <w:rsid w:val="002C73C7"/>
    <w:rsid w:val="002C7A13"/>
    <w:rsid w:val="002D0195"/>
    <w:rsid w:val="002D1E89"/>
    <w:rsid w:val="002D4041"/>
    <w:rsid w:val="002D4F79"/>
    <w:rsid w:val="002E0090"/>
    <w:rsid w:val="002E07E1"/>
    <w:rsid w:val="002E094A"/>
    <w:rsid w:val="002E1598"/>
    <w:rsid w:val="002E1610"/>
    <w:rsid w:val="002E1EA5"/>
    <w:rsid w:val="002E360C"/>
    <w:rsid w:val="002E49A3"/>
    <w:rsid w:val="002E4BE5"/>
    <w:rsid w:val="002E4C18"/>
    <w:rsid w:val="002E4EE9"/>
    <w:rsid w:val="002E5E2F"/>
    <w:rsid w:val="002F0D1E"/>
    <w:rsid w:val="002F27FB"/>
    <w:rsid w:val="002F624E"/>
    <w:rsid w:val="00300AE5"/>
    <w:rsid w:val="00300AFA"/>
    <w:rsid w:val="00300FFB"/>
    <w:rsid w:val="00301B74"/>
    <w:rsid w:val="00301DFE"/>
    <w:rsid w:val="00301FB7"/>
    <w:rsid w:val="003048AE"/>
    <w:rsid w:val="00304C0B"/>
    <w:rsid w:val="003050BD"/>
    <w:rsid w:val="00305BE9"/>
    <w:rsid w:val="003071CE"/>
    <w:rsid w:val="0030764F"/>
    <w:rsid w:val="00310616"/>
    <w:rsid w:val="00310702"/>
    <w:rsid w:val="003115DE"/>
    <w:rsid w:val="00311D32"/>
    <w:rsid w:val="00311DDD"/>
    <w:rsid w:val="00312A50"/>
    <w:rsid w:val="00314560"/>
    <w:rsid w:val="00314698"/>
    <w:rsid w:val="003151B6"/>
    <w:rsid w:val="00315F86"/>
    <w:rsid w:val="00316EE7"/>
    <w:rsid w:val="00321326"/>
    <w:rsid w:val="00322F71"/>
    <w:rsid w:val="00323184"/>
    <w:rsid w:val="00323F5A"/>
    <w:rsid w:val="0032633C"/>
    <w:rsid w:val="00326CAC"/>
    <w:rsid w:val="00327348"/>
    <w:rsid w:val="0032790D"/>
    <w:rsid w:val="00327BC4"/>
    <w:rsid w:val="00327C27"/>
    <w:rsid w:val="00330C48"/>
    <w:rsid w:val="00330C60"/>
    <w:rsid w:val="00330E76"/>
    <w:rsid w:val="00333E65"/>
    <w:rsid w:val="003349DF"/>
    <w:rsid w:val="00334C79"/>
    <w:rsid w:val="00334DF1"/>
    <w:rsid w:val="003351B7"/>
    <w:rsid w:val="00335BB6"/>
    <w:rsid w:val="003367B6"/>
    <w:rsid w:val="00336C5C"/>
    <w:rsid w:val="00342C5F"/>
    <w:rsid w:val="00343C3A"/>
    <w:rsid w:val="0034497A"/>
    <w:rsid w:val="00345658"/>
    <w:rsid w:val="0034599F"/>
    <w:rsid w:val="00345C98"/>
    <w:rsid w:val="00345F78"/>
    <w:rsid w:val="0034680C"/>
    <w:rsid w:val="003469F7"/>
    <w:rsid w:val="0035085E"/>
    <w:rsid w:val="003510F4"/>
    <w:rsid w:val="00351787"/>
    <w:rsid w:val="00351E0D"/>
    <w:rsid w:val="00352E91"/>
    <w:rsid w:val="00355733"/>
    <w:rsid w:val="00356BD3"/>
    <w:rsid w:val="00361C93"/>
    <w:rsid w:val="00363C7D"/>
    <w:rsid w:val="00364175"/>
    <w:rsid w:val="003645B7"/>
    <w:rsid w:val="003655F8"/>
    <w:rsid w:val="00365EEC"/>
    <w:rsid w:val="003677C4"/>
    <w:rsid w:val="003677F3"/>
    <w:rsid w:val="00370A6A"/>
    <w:rsid w:val="003716C6"/>
    <w:rsid w:val="00372314"/>
    <w:rsid w:val="003746CF"/>
    <w:rsid w:val="00374941"/>
    <w:rsid w:val="00375611"/>
    <w:rsid w:val="00375C33"/>
    <w:rsid w:val="00376F15"/>
    <w:rsid w:val="003811F8"/>
    <w:rsid w:val="003812C5"/>
    <w:rsid w:val="00381576"/>
    <w:rsid w:val="00382336"/>
    <w:rsid w:val="00382FF4"/>
    <w:rsid w:val="00384E9B"/>
    <w:rsid w:val="00386E73"/>
    <w:rsid w:val="00390484"/>
    <w:rsid w:val="00392910"/>
    <w:rsid w:val="003932F5"/>
    <w:rsid w:val="003937DD"/>
    <w:rsid w:val="0039403C"/>
    <w:rsid w:val="00394D97"/>
    <w:rsid w:val="003975FC"/>
    <w:rsid w:val="003A1147"/>
    <w:rsid w:val="003A3139"/>
    <w:rsid w:val="003A3813"/>
    <w:rsid w:val="003A4B41"/>
    <w:rsid w:val="003A5195"/>
    <w:rsid w:val="003A5E45"/>
    <w:rsid w:val="003A6FB2"/>
    <w:rsid w:val="003B013F"/>
    <w:rsid w:val="003B140E"/>
    <w:rsid w:val="003B2814"/>
    <w:rsid w:val="003B28E5"/>
    <w:rsid w:val="003B2943"/>
    <w:rsid w:val="003B2F81"/>
    <w:rsid w:val="003B3332"/>
    <w:rsid w:val="003B4D62"/>
    <w:rsid w:val="003B4FDC"/>
    <w:rsid w:val="003B77D1"/>
    <w:rsid w:val="003C2845"/>
    <w:rsid w:val="003C4265"/>
    <w:rsid w:val="003C45FA"/>
    <w:rsid w:val="003C6ED4"/>
    <w:rsid w:val="003C787C"/>
    <w:rsid w:val="003C7E2D"/>
    <w:rsid w:val="003D0849"/>
    <w:rsid w:val="003D29DB"/>
    <w:rsid w:val="003D2EA6"/>
    <w:rsid w:val="003D3D8E"/>
    <w:rsid w:val="003D5276"/>
    <w:rsid w:val="003D56F2"/>
    <w:rsid w:val="003D5FB9"/>
    <w:rsid w:val="003D7752"/>
    <w:rsid w:val="003E18B6"/>
    <w:rsid w:val="003E1AAA"/>
    <w:rsid w:val="003E3B8A"/>
    <w:rsid w:val="003E4457"/>
    <w:rsid w:val="003E4D2F"/>
    <w:rsid w:val="003E4DA7"/>
    <w:rsid w:val="003E513C"/>
    <w:rsid w:val="003E571E"/>
    <w:rsid w:val="003E5E64"/>
    <w:rsid w:val="003F275D"/>
    <w:rsid w:val="003F28A8"/>
    <w:rsid w:val="003F3F0D"/>
    <w:rsid w:val="003F503C"/>
    <w:rsid w:val="003F52F7"/>
    <w:rsid w:val="003F6936"/>
    <w:rsid w:val="003F7985"/>
    <w:rsid w:val="003F79CF"/>
    <w:rsid w:val="00401A68"/>
    <w:rsid w:val="00402BDE"/>
    <w:rsid w:val="004037AA"/>
    <w:rsid w:val="00404C90"/>
    <w:rsid w:val="00405FD8"/>
    <w:rsid w:val="00406673"/>
    <w:rsid w:val="00406703"/>
    <w:rsid w:val="00410743"/>
    <w:rsid w:val="004112C4"/>
    <w:rsid w:val="004130A1"/>
    <w:rsid w:val="00413A30"/>
    <w:rsid w:val="00413BC8"/>
    <w:rsid w:val="00414442"/>
    <w:rsid w:val="00414C51"/>
    <w:rsid w:val="004165D1"/>
    <w:rsid w:val="00416FF6"/>
    <w:rsid w:val="00417EAE"/>
    <w:rsid w:val="00417EB0"/>
    <w:rsid w:val="00421679"/>
    <w:rsid w:val="004228CC"/>
    <w:rsid w:val="004230CA"/>
    <w:rsid w:val="00423C2B"/>
    <w:rsid w:val="0042420D"/>
    <w:rsid w:val="004261B1"/>
    <w:rsid w:val="004268AB"/>
    <w:rsid w:val="00427193"/>
    <w:rsid w:val="0043011D"/>
    <w:rsid w:val="00430E5F"/>
    <w:rsid w:val="004315C3"/>
    <w:rsid w:val="00431938"/>
    <w:rsid w:val="00432922"/>
    <w:rsid w:val="00432A83"/>
    <w:rsid w:val="00433597"/>
    <w:rsid w:val="00433602"/>
    <w:rsid w:val="004348BC"/>
    <w:rsid w:val="00434DED"/>
    <w:rsid w:val="00437D52"/>
    <w:rsid w:val="004401D1"/>
    <w:rsid w:val="004419DC"/>
    <w:rsid w:val="00444C4C"/>
    <w:rsid w:val="0044510B"/>
    <w:rsid w:val="0044654B"/>
    <w:rsid w:val="00446A6A"/>
    <w:rsid w:val="00446E7E"/>
    <w:rsid w:val="004512C3"/>
    <w:rsid w:val="004524E4"/>
    <w:rsid w:val="00452EBB"/>
    <w:rsid w:val="004530C0"/>
    <w:rsid w:val="0045312A"/>
    <w:rsid w:val="00454F2A"/>
    <w:rsid w:val="004554F3"/>
    <w:rsid w:val="00456943"/>
    <w:rsid w:val="004575BD"/>
    <w:rsid w:val="00457B0A"/>
    <w:rsid w:val="004603C0"/>
    <w:rsid w:val="00461592"/>
    <w:rsid w:val="00462569"/>
    <w:rsid w:val="0046291A"/>
    <w:rsid w:val="004638F4"/>
    <w:rsid w:val="00464386"/>
    <w:rsid w:val="00464658"/>
    <w:rsid w:val="00465009"/>
    <w:rsid w:val="00466929"/>
    <w:rsid w:val="0046693C"/>
    <w:rsid w:val="00466D79"/>
    <w:rsid w:val="0046761C"/>
    <w:rsid w:val="004708AF"/>
    <w:rsid w:val="00470E6D"/>
    <w:rsid w:val="00471759"/>
    <w:rsid w:val="00472785"/>
    <w:rsid w:val="004730A0"/>
    <w:rsid w:val="004732C4"/>
    <w:rsid w:val="004732FA"/>
    <w:rsid w:val="00475349"/>
    <w:rsid w:val="00477CF2"/>
    <w:rsid w:val="004805D0"/>
    <w:rsid w:val="00480A85"/>
    <w:rsid w:val="00482778"/>
    <w:rsid w:val="00482EEB"/>
    <w:rsid w:val="00483E3D"/>
    <w:rsid w:val="004860C3"/>
    <w:rsid w:val="00487D32"/>
    <w:rsid w:val="004902A9"/>
    <w:rsid w:val="004909B4"/>
    <w:rsid w:val="00490AE4"/>
    <w:rsid w:val="004915F7"/>
    <w:rsid w:val="004940EC"/>
    <w:rsid w:val="00495CDE"/>
    <w:rsid w:val="004963E4"/>
    <w:rsid w:val="004965E8"/>
    <w:rsid w:val="00497EE8"/>
    <w:rsid w:val="00497F5C"/>
    <w:rsid w:val="004A22C6"/>
    <w:rsid w:val="004A256D"/>
    <w:rsid w:val="004A333C"/>
    <w:rsid w:val="004A3C4E"/>
    <w:rsid w:val="004A68AB"/>
    <w:rsid w:val="004A723E"/>
    <w:rsid w:val="004A7938"/>
    <w:rsid w:val="004B0667"/>
    <w:rsid w:val="004B13ED"/>
    <w:rsid w:val="004B526D"/>
    <w:rsid w:val="004B5806"/>
    <w:rsid w:val="004B7F1D"/>
    <w:rsid w:val="004C0CB8"/>
    <w:rsid w:val="004C1609"/>
    <w:rsid w:val="004C1C4F"/>
    <w:rsid w:val="004C22CB"/>
    <w:rsid w:val="004C2C86"/>
    <w:rsid w:val="004C31C4"/>
    <w:rsid w:val="004C4373"/>
    <w:rsid w:val="004C5716"/>
    <w:rsid w:val="004C743A"/>
    <w:rsid w:val="004D0121"/>
    <w:rsid w:val="004D1CD7"/>
    <w:rsid w:val="004D2F2E"/>
    <w:rsid w:val="004D3DD4"/>
    <w:rsid w:val="004D4077"/>
    <w:rsid w:val="004D4181"/>
    <w:rsid w:val="004D54C1"/>
    <w:rsid w:val="004D601B"/>
    <w:rsid w:val="004D6D8E"/>
    <w:rsid w:val="004D7501"/>
    <w:rsid w:val="004D7DD9"/>
    <w:rsid w:val="004D7ED1"/>
    <w:rsid w:val="004E0180"/>
    <w:rsid w:val="004E080D"/>
    <w:rsid w:val="004E145F"/>
    <w:rsid w:val="004E1552"/>
    <w:rsid w:val="004E1702"/>
    <w:rsid w:val="004E1BDA"/>
    <w:rsid w:val="004E2295"/>
    <w:rsid w:val="004E3331"/>
    <w:rsid w:val="004E3453"/>
    <w:rsid w:val="004E34A7"/>
    <w:rsid w:val="004E380C"/>
    <w:rsid w:val="004E4D7D"/>
    <w:rsid w:val="004E4F59"/>
    <w:rsid w:val="004E5F22"/>
    <w:rsid w:val="004E7A5F"/>
    <w:rsid w:val="004F07C9"/>
    <w:rsid w:val="004F3525"/>
    <w:rsid w:val="004F376C"/>
    <w:rsid w:val="004F3965"/>
    <w:rsid w:val="004F4991"/>
    <w:rsid w:val="004F604B"/>
    <w:rsid w:val="004F69CA"/>
    <w:rsid w:val="004F6C47"/>
    <w:rsid w:val="004F793F"/>
    <w:rsid w:val="004F79BF"/>
    <w:rsid w:val="005025A9"/>
    <w:rsid w:val="0050263C"/>
    <w:rsid w:val="00504A78"/>
    <w:rsid w:val="0050601D"/>
    <w:rsid w:val="0050710F"/>
    <w:rsid w:val="00511752"/>
    <w:rsid w:val="00511BF8"/>
    <w:rsid w:val="00511F48"/>
    <w:rsid w:val="00513015"/>
    <w:rsid w:val="00513223"/>
    <w:rsid w:val="005140C4"/>
    <w:rsid w:val="00514FED"/>
    <w:rsid w:val="005153FA"/>
    <w:rsid w:val="00515912"/>
    <w:rsid w:val="005200DE"/>
    <w:rsid w:val="00521738"/>
    <w:rsid w:val="005223DD"/>
    <w:rsid w:val="005225F1"/>
    <w:rsid w:val="00522D26"/>
    <w:rsid w:val="005257A6"/>
    <w:rsid w:val="0052613D"/>
    <w:rsid w:val="00526CEB"/>
    <w:rsid w:val="00527EA3"/>
    <w:rsid w:val="00531DA5"/>
    <w:rsid w:val="00531FDB"/>
    <w:rsid w:val="005327A5"/>
    <w:rsid w:val="00532A9E"/>
    <w:rsid w:val="0053305A"/>
    <w:rsid w:val="005334DF"/>
    <w:rsid w:val="00533738"/>
    <w:rsid w:val="00533EA0"/>
    <w:rsid w:val="005351A8"/>
    <w:rsid w:val="00535298"/>
    <w:rsid w:val="00536593"/>
    <w:rsid w:val="00537E2B"/>
    <w:rsid w:val="00540797"/>
    <w:rsid w:val="005408C7"/>
    <w:rsid w:val="005412DC"/>
    <w:rsid w:val="0054597B"/>
    <w:rsid w:val="00547157"/>
    <w:rsid w:val="00550C34"/>
    <w:rsid w:val="005514DA"/>
    <w:rsid w:val="00551FB0"/>
    <w:rsid w:val="005523C5"/>
    <w:rsid w:val="005523DD"/>
    <w:rsid w:val="0055295B"/>
    <w:rsid w:val="00553878"/>
    <w:rsid w:val="00555B10"/>
    <w:rsid w:val="00556A0B"/>
    <w:rsid w:val="0056006B"/>
    <w:rsid w:val="005609D7"/>
    <w:rsid w:val="00560F36"/>
    <w:rsid w:val="0056272F"/>
    <w:rsid w:val="00562ED5"/>
    <w:rsid w:val="005633D8"/>
    <w:rsid w:val="00566C32"/>
    <w:rsid w:val="00566D5D"/>
    <w:rsid w:val="005671D2"/>
    <w:rsid w:val="005702AD"/>
    <w:rsid w:val="005708E1"/>
    <w:rsid w:val="00570DA8"/>
    <w:rsid w:val="00571487"/>
    <w:rsid w:val="00573478"/>
    <w:rsid w:val="00573B8A"/>
    <w:rsid w:val="005764CE"/>
    <w:rsid w:val="00577211"/>
    <w:rsid w:val="00577374"/>
    <w:rsid w:val="00577BA2"/>
    <w:rsid w:val="00581087"/>
    <w:rsid w:val="00581E20"/>
    <w:rsid w:val="0058343B"/>
    <w:rsid w:val="00586600"/>
    <w:rsid w:val="00587165"/>
    <w:rsid w:val="00587A3B"/>
    <w:rsid w:val="00590D4F"/>
    <w:rsid w:val="0059168E"/>
    <w:rsid w:val="005921F3"/>
    <w:rsid w:val="005926A1"/>
    <w:rsid w:val="0059310B"/>
    <w:rsid w:val="00594EF3"/>
    <w:rsid w:val="00595127"/>
    <w:rsid w:val="0059557B"/>
    <w:rsid w:val="00596E66"/>
    <w:rsid w:val="0059748F"/>
    <w:rsid w:val="005A1300"/>
    <w:rsid w:val="005A23C2"/>
    <w:rsid w:val="005A3082"/>
    <w:rsid w:val="005A36F0"/>
    <w:rsid w:val="005A4384"/>
    <w:rsid w:val="005A461F"/>
    <w:rsid w:val="005A6150"/>
    <w:rsid w:val="005A6563"/>
    <w:rsid w:val="005A79AD"/>
    <w:rsid w:val="005B2B78"/>
    <w:rsid w:val="005B2EA6"/>
    <w:rsid w:val="005B3187"/>
    <w:rsid w:val="005B3C95"/>
    <w:rsid w:val="005B46D1"/>
    <w:rsid w:val="005B4EBF"/>
    <w:rsid w:val="005B5199"/>
    <w:rsid w:val="005B72EA"/>
    <w:rsid w:val="005B73B0"/>
    <w:rsid w:val="005C0AA6"/>
    <w:rsid w:val="005C15CD"/>
    <w:rsid w:val="005C2795"/>
    <w:rsid w:val="005C2F83"/>
    <w:rsid w:val="005C3070"/>
    <w:rsid w:val="005C320D"/>
    <w:rsid w:val="005C5305"/>
    <w:rsid w:val="005C6F9D"/>
    <w:rsid w:val="005C76AF"/>
    <w:rsid w:val="005C7F95"/>
    <w:rsid w:val="005D018A"/>
    <w:rsid w:val="005D07F4"/>
    <w:rsid w:val="005D0D5C"/>
    <w:rsid w:val="005D1596"/>
    <w:rsid w:val="005D217B"/>
    <w:rsid w:val="005D407C"/>
    <w:rsid w:val="005D4A50"/>
    <w:rsid w:val="005D54BE"/>
    <w:rsid w:val="005D7790"/>
    <w:rsid w:val="005E085F"/>
    <w:rsid w:val="005E20A4"/>
    <w:rsid w:val="005E3556"/>
    <w:rsid w:val="005E36FA"/>
    <w:rsid w:val="005E4F11"/>
    <w:rsid w:val="005E5B13"/>
    <w:rsid w:val="005F120B"/>
    <w:rsid w:val="005F123B"/>
    <w:rsid w:val="005F17F3"/>
    <w:rsid w:val="005F22E9"/>
    <w:rsid w:val="005F2939"/>
    <w:rsid w:val="005F3AE4"/>
    <w:rsid w:val="005F48D7"/>
    <w:rsid w:val="005F6D4B"/>
    <w:rsid w:val="00602F12"/>
    <w:rsid w:val="00604208"/>
    <w:rsid w:val="00605DE7"/>
    <w:rsid w:val="00606C98"/>
    <w:rsid w:val="0060712F"/>
    <w:rsid w:val="0060791A"/>
    <w:rsid w:val="00607D6A"/>
    <w:rsid w:val="00607E2D"/>
    <w:rsid w:val="00610967"/>
    <w:rsid w:val="0061571E"/>
    <w:rsid w:val="006161CE"/>
    <w:rsid w:val="00616403"/>
    <w:rsid w:val="00617222"/>
    <w:rsid w:val="00617878"/>
    <w:rsid w:val="00617AE5"/>
    <w:rsid w:val="00621F48"/>
    <w:rsid w:val="00622F3A"/>
    <w:rsid w:val="0062339B"/>
    <w:rsid w:val="006255DE"/>
    <w:rsid w:val="00625893"/>
    <w:rsid w:val="00625B37"/>
    <w:rsid w:val="00625FB7"/>
    <w:rsid w:val="0062608A"/>
    <w:rsid w:val="006260C2"/>
    <w:rsid w:val="00626FF0"/>
    <w:rsid w:val="0062753C"/>
    <w:rsid w:val="00634DCA"/>
    <w:rsid w:val="0063711B"/>
    <w:rsid w:val="00637CB1"/>
    <w:rsid w:val="0064101C"/>
    <w:rsid w:val="006433C8"/>
    <w:rsid w:val="00644A51"/>
    <w:rsid w:val="006451AB"/>
    <w:rsid w:val="0064679C"/>
    <w:rsid w:val="00646C12"/>
    <w:rsid w:val="00647793"/>
    <w:rsid w:val="0065079A"/>
    <w:rsid w:val="006518CE"/>
    <w:rsid w:val="006523F8"/>
    <w:rsid w:val="006537F9"/>
    <w:rsid w:val="00653DAE"/>
    <w:rsid w:val="00653DCB"/>
    <w:rsid w:val="00661A51"/>
    <w:rsid w:val="00661DAC"/>
    <w:rsid w:val="0066253A"/>
    <w:rsid w:val="006629AC"/>
    <w:rsid w:val="00664362"/>
    <w:rsid w:val="00665BD1"/>
    <w:rsid w:val="006664EC"/>
    <w:rsid w:val="00670586"/>
    <w:rsid w:val="00671F21"/>
    <w:rsid w:val="00672909"/>
    <w:rsid w:val="006760C0"/>
    <w:rsid w:val="0067701A"/>
    <w:rsid w:val="006771F5"/>
    <w:rsid w:val="0067755D"/>
    <w:rsid w:val="00677C97"/>
    <w:rsid w:val="00681E1F"/>
    <w:rsid w:val="006823EF"/>
    <w:rsid w:val="00684A9F"/>
    <w:rsid w:val="00684DD6"/>
    <w:rsid w:val="00686587"/>
    <w:rsid w:val="0068796A"/>
    <w:rsid w:val="00687C17"/>
    <w:rsid w:val="00690F5D"/>
    <w:rsid w:val="00691B69"/>
    <w:rsid w:val="0069362C"/>
    <w:rsid w:val="006938E3"/>
    <w:rsid w:val="00693C0A"/>
    <w:rsid w:val="00695180"/>
    <w:rsid w:val="00695282"/>
    <w:rsid w:val="006960C9"/>
    <w:rsid w:val="0069619A"/>
    <w:rsid w:val="00696319"/>
    <w:rsid w:val="0069725F"/>
    <w:rsid w:val="00697F4B"/>
    <w:rsid w:val="006A0299"/>
    <w:rsid w:val="006A0CD0"/>
    <w:rsid w:val="006A10A7"/>
    <w:rsid w:val="006A179A"/>
    <w:rsid w:val="006A3824"/>
    <w:rsid w:val="006A52D2"/>
    <w:rsid w:val="006A568C"/>
    <w:rsid w:val="006A5BFD"/>
    <w:rsid w:val="006A5F07"/>
    <w:rsid w:val="006A6F1C"/>
    <w:rsid w:val="006B0632"/>
    <w:rsid w:val="006B44D6"/>
    <w:rsid w:val="006B55FE"/>
    <w:rsid w:val="006B6F9B"/>
    <w:rsid w:val="006B6FCC"/>
    <w:rsid w:val="006C10A0"/>
    <w:rsid w:val="006C243E"/>
    <w:rsid w:val="006C5044"/>
    <w:rsid w:val="006C5BBB"/>
    <w:rsid w:val="006C7354"/>
    <w:rsid w:val="006C748C"/>
    <w:rsid w:val="006D1536"/>
    <w:rsid w:val="006D24F3"/>
    <w:rsid w:val="006D2D95"/>
    <w:rsid w:val="006D4075"/>
    <w:rsid w:val="006D58B0"/>
    <w:rsid w:val="006E16CE"/>
    <w:rsid w:val="006E2B08"/>
    <w:rsid w:val="006E2D24"/>
    <w:rsid w:val="006E44D7"/>
    <w:rsid w:val="006E5A5C"/>
    <w:rsid w:val="006E5BB6"/>
    <w:rsid w:val="006E5C75"/>
    <w:rsid w:val="006F07CE"/>
    <w:rsid w:val="006F0AB8"/>
    <w:rsid w:val="006F0B12"/>
    <w:rsid w:val="006F1987"/>
    <w:rsid w:val="006F385C"/>
    <w:rsid w:val="006F3AA0"/>
    <w:rsid w:val="006F3E78"/>
    <w:rsid w:val="006F4D41"/>
    <w:rsid w:val="006F4D7B"/>
    <w:rsid w:val="006F5F87"/>
    <w:rsid w:val="006F5FB7"/>
    <w:rsid w:val="006F7063"/>
    <w:rsid w:val="00702829"/>
    <w:rsid w:val="007034CC"/>
    <w:rsid w:val="00704699"/>
    <w:rsid w:val="00705D9B"/>
    <w:rsid w:val="00705ED0"/>
    <w:rsid w:val="00711188"/>
    <w:rsid w:val="00711AD5"/>
    <w:rsid w:val="0071203B"/>
    <w:rsid w:val="007127E0"/>
    <w:rsid w:val="00712BCF"/>
    <w:rsid w:val="00712EB8"/>
    <w:rsid w:val="00712F1B"/>
    <w:rsid w:val="0071409F"/>
    <w:rsid w:val="0071449A"/>
    <w:rsid w:val="00714DE3"/>
    <w:rsid w:val="007151B6"/>
    <w:rsid w:val="00716D14"/>
    <w:rsid w:val="007177A4"/>
    <w:rsid w:val="00717A53"/>
    <w:rsid w:val="007202DD"/>
    <w:rsid w:val="007205ED"/>
    <w:rsid w:val="00721822"/>
    <w:rsid w:val="0072284D"/>
    <w:rsid w:val="00723279"/>
    <w:rsid w:val="00723E32"/>
    <w:rsid w:val="00724603"/>
    <w:rsid w:val="00724F87"/>
    <w:rsid w:val="007300F7"/>
    <w:rsid w:val="00730BB8"/>
    <w:rsid w:val="007312F5"/>
    <w:rsid w:val="00735BA6"/>
    <w:rsid w:val="007367DB"/>
    <w:rsid w:val="00737379"/>
    <w:rsid w:val="007415E1"/>
    <w:rsid w:val="00741875"/>
    <w:rsid w:val="00742F69"/>
    <w:rsid w:val="00743D5D"/>
    <w:rsid w:val="0075109E"/>
    <w:rsid w:val="00752336"/>
    <w:rsid w:val="00752F06"/>
    <w:rsid w:val="007562D5"/>
    <w:rsid w:val="00756C3C"/>
    <w:rsid w:val="00757239"/>
    <w:rsid w:val="007604F5"/>
    <w:rsid w:val="00760F17"/>
    <w:rsid w:val="007641A9"/>
    <w:rsid w:val="00767F99"/>
    <w:rsid w:val="00770265"/>
    <w:rsid w:val="00770282"/>
    <w:rsid w:val="007721E4"/>
    <w:rsid w:val="00772C68"/>
    <w:rsid w:val="00772F1E"/>
    <w:rsid w:val="0077389C"/>
    <w:rsid w:val="00773995"/>
    <w:rsid w:val="007758F1"/>
    <w:rsid w:val="0077644E"/>
    <w:rsid w:val="00777785"/>
    <w:rsid w:val="007808C0"/>
    <w:rsid w:val="00781A4E"/>
    <w:rsid w:val="007832A2"/>
    <w:rsid w:val="00784C69"/>
    <w:rsid w:val="00785BB0"/>
    <w:rsid w:val="00785DB6"/>
    <w:rsid w:val="00785ECA"/>
    <w:rsid w:val="00786EC2"/>
    <w:rsid w:val="00790FC8"/>
    <w:rsid w:val="007928E0"/>
    <w:rsid w:val="007931A1"/>
    <w:rsid w:val="007A0792"/>
    <w:rsid w:val="007A0E29"/>
    <w:rsid w:val="007A2995"/>
    <w:rsid w:val="007A37EE"/>
    <w:rsid w:val="007A768C"/>
    <w:rsid w:val="007A7A67"/>
    <w:rsid w:val="007B03C4"/>
    <w:rsid w:val="007B06FC"/>
    <w:rsid w:val="007B0F7C"/>
    <w:rsid w:val="007B1320"/>
    <w:rsid w:val="007B2309"/>
    <w:rsid w:val="007B2449"/>
    <w:rsid w:val="007B2637"/>
    <w:rsid w:val="007B2DD2"/>
    <w:rsid w:val="007B3DD9"/>
    <w:rsid w:val="007B4690"/>
    <w:rsid w:val="007B4D73"/>
    <w:rsid w:val="007B6F4E"/>
    <w:rsid w:val="007B71ED"/>
    <w:rsid w:val="007B7287"/>
    <w:rsid w:val="007B7DF7"/>
    <w:rsid w:val="007C0D93"/>
    <w:rsid w:val="007C11F0"/>
    <w:rsid w:val="007C3E0F"/>
    <w:rsid w:val="007C4CA1"/>
    <w:rsid w:val="007C7A1F"/>
    <w:rsid w:val="007C7A67"/>
    <w:rsid w:val="007D5BAA"/>
    <w:rsid w:val="007D650F"/>
    <w:rsid w:val="007D65E5"/>
    <w:rsid w:val="007D6F7C"/>
    <w:rsid w:val="007D717E"/>
    <w:rsid w:val="007E08EE"/>
    <w:rsid w:val="007E1291"/>
    <w:rsid w:val="007E3DF6"/>
    <w:rsid w:val="007E6B75"/>
    <w:rsid w:val="007E6FD4"/>
    <w:rsid w:val="007F180A"/>
    <w:rsid w:val="007F1BB9"/>
    <w:rsid w:val="007F4555"/>
    <w:rsid w:val="007F45C6"/>
    <w:rsid w:val="007F4E42"/>
    <w:rsid w:val="007F505D"/>
    <w:rsid w:val="007F62F4"/>
    <w:rsid w:val="007F6EE8"/>
    <w:rsid w:val="007F7263"/>
    <w:rsid w:val="00800747"/>
    <w:rsid w:val="00800B6B"/>
    <w:rsid w:val="00800B8A"/>
    <w:rsid w:val="00800BF7"/>
    <w:rsid w:val="0080158E"/>
    <w:rsid w:val="00801B95"/>
    <w:rsid w:val="00802291"/>
    <w:rsid w:val="00803986"/>
    <w:rsid w:val="0080571B"/>
    <w:rsid w:val="00805F7E"/>
    <w:rsid w:val="00806021"/>
    <w:rsid w:val="008067C4"/>
    <w:rsid w:val="008073A9"/>
    <w:rsid w:val="00807CE9"/>
    <w:rsid w:val="0081143C"/>
    <w:rsid w:val="0081144F"/>
    <w:rsid w:val="00811A94"/>
    <w:rsid w:val="00811B56"/>
    <w:rsid w:val="00812ED5"/>
    <w:rsid w:val="00813019"/>
    <w:rsid w:val="00813BC1"/>
    <w:rsid w:val="00814259"/>
    <w:rsid w:val="00814F93"/>
    <w:rsid w:val="008150C3"/>
    <w:rsid w:val="00815A37"/>
    <w:rsid w:val="00815D87"/>
    <w:rsid w:val="00816C0E"/>
    <w:rsid w:val="00816F1A"/>
    <w:rsid w:val="00817006"/>
    <w:rsid w:val="0082168C"/>
    <w:rsid w:val="00823E70"/>
    <w:rsid w:val="00824A4D"/>
    <w:rsid w:val="008254DB"/>
    <w:rsid w:val="0082570A"/>
    <w:rsid w:val="00830AE3"/>
    <w:rsid w:val="008315A9"/>
    <w:rsid w:val="00835533"/>
    <w:rsid w:val="00835B9B"/>
    <w:rsid w:val="008371B7"/>
    <w:rsid w:val="00840C25"/>
    <w:rsid w:val="008432B9"/>
    <w:rsid w:val="00844A8B"/>
    <w:rsid w:val="00847052"/>
    <w:rsid w:val="00851D3F"/>
    <w:rsid w:val="008530D8"/>
    <w:rsid w:val="008531FB"/>
    <w:rsid w:val="00853B16"/>
    <w:rsid w:val="0085420E"/>
    <w:rsid w:val="00854259"/>
    <w:rsid w:val="008550B0"/>
    <w:rsid w:val="00855959"/>
    <w:rsid w:val="0085731F"/>
    <w:rsid w:val="008574E9"/>
    <w:rsid w:val="00857D2C"/>
    <w:rsid w:val="00860212"/>
    <w:rsid w:val="00863D42"/>
    <w:rsid w:val="00865117"/>
    <w:rsid w:val="00865395"/>
    <w:rsid w:val="0086543E"/>
    <w:rsid w:val="00865ABF"/>
    <w:rsid w:val="00866FEF"/>
    <w:rsid w:val="00873212"/>
    <w:rsid w:val="00875DA4"/>
    <w:rsid w:val="00877F9C"/>
    <w:rsid w:val="00882345"/>
    <w:rsid w:val="008849FF"/>
    <w:rsid w:val="00885182"/>
    <w:rsid w:val="0088542B"/>
    <w:rsid w:val="00886739"/>
    <w:rsid w:val="00886DA8"/>
    <w:rsid w:val="00886FD0"/>
    <w:rsid w:val="00887099"/>
    <w:rsid w:val="008900AC"/>
    <w:rsid w:val="00890BAD"/>
    <w:rsid w:val="008916F4"/>
    <w:rsid w:val="00891A58"/>
    <w:rsid w:val="00893362"/>
    <w:rsid w:val="008937A7"/>
    <w:rsid w:val="00894203"/>
    <w:rsid w:val="008943BC"/>
    <w:rsid w:val="008952A3"/>
    <w:rsid w:val="00895A91"/>
    <w:rsid w:val="00896939"/>
    <w:rsid w:val="00897036"/>
    <w:rsid w:val="008A114C"/>
    <w:rsid w:val="008A1655"/>
    <w:rsid w:val="008A16FA"/>
    <w:rsid w:val="008A1736"/>
    <w:rsid w:val="008A1F0B"/>
    <w:rsid w:val="008A28C9"/>
    <w:rsid w:val="008A4787"/>
    <w:rsid w:val="008A60C5"/>
    <w:rsid w:val="008A6123"/>
    <w:rsid w:val="008B15C0"/>
    <w:rsid w:val="008B2C16"/>
    <w:rsid w:val="008B3084"/>
    <w:rsid w:val="008B3C6A"/>
    <w:rsid w:val="008B3E51"/>
    <w:rsid w:val="008B6438"/>
    <w:rsid w:val="008B7DFC"/>
    <w:rsid w:val="008C1E01"/>
    <w:rsid w:val="008C2690"/>
    <w:rsid w:val="008C28AA"/>
    <w:rsid w:val="008C3553"/>
    <w:rsid w:val="008C3CAC"/>
    <w:rsid w:val="008C3E11"/>
    <w:rsid w:val="008C43BB"/>
    <w:rsid w:val="008C4E1D"/>
    <w:rsid w:val="008C5508"/>
    <w:rsid w:val="008C5B21"/>
    <w:rsid w:val="008C677E"/>
    <w:rsid w:val="008D0221"/>
    <w:rsid w:val="008D0B9D"/>
    <w:rsid w:val="008D22CB"/>
    <w:rsid w:val="008D255D"/>
    <w:rsid w:val="008D25B5"/>
    <w:rsid w:val="008D2D79"/>
    <w:rsid w:val="008D37B8"/>
    <w:rsid w:val="008D4B70"/>
    <w:rsid w:val="008D4BEE"/>
    <w:rsid w:val="008D6282"/>
    <w:rsid w:val="008D6295"/>
    <w:rsid w:val="008D66E7"/>
    <w:rsid w:val="008D6B11"/>
    <w:rsid w:val="008D70C1"/>
    <w:rsid w:val="008E08E0"/>
    <w:rsid w:val="008E20C2"/>
    <w:rsid w:val="008E34D8"/>
    <w:rsid w:val="008E4F73"/>
    <w:rsid w:val="008E631D"/>
    <w:rsid w:val="008E6CAF"/>
    <w:rsid w:val="008E7859"/>
    <w:rsid w:val="008F01C2"/>
    <w:rsid w:val="008F0C0D"/>
    <w:rsid w:val="008F2340"/>
    <w:rsid w:val="008F57FD"/>
    <w:rsid w:val="008F7272"/>
    <w:rsid w:val="008F7BE0"/>
    <w:rsid w:val="008F7CAE"/>
    <w:rsid w:val="00901CEB"/>
    <w:rsid w:val="00902CB1"/>
    <w:rsid w:val="0090352D"/>
    <w:rsid w:val="00904ED8"/>
    <w:rsid w:val="00905756"/>
    <w:rsid w:val="00906726"/>
    <w:rsid w:val="0090683C"/>
    <w:rsid w:val="00906C5E"/>
    <w:rsid w:val="00907828"/>
    <w:rsid w:val="00912333"/>
    <w:rsid w:val="009143E2"/>
    <w:rsid w:val="00915F3A"/>
    <w:rsid w:val="0091757F"/>
    <w:rsid w:val="0092011E"/>
    <w:rsid w:val="0092129D"/>
    <w:rsid w:val="00923303"/>
    <w:rsid w:val="009237D4"/>
    <w:rsid w:val="00923D38"/>
    <w:rsid w:val="00924745"/>
    <w:rsid w:val="00924C95"/>
    <w:rsid w:val="00924E55"/>
    <w:rsid w:val="00926277"/>
    <w:rsid w:val="0092681F"/>
    <w:rsid w:val="00926D33"/>
    <w:rsid w:val="00930A18"/>
    <w:rsid w:val="00930F1B"/>
    <w:rsid w:val="00931599"/>
    <w:rsid w:val="00931CCF"/>
    <w:rsid w:val="009329DD"/>
    <w:rsid w:val="0093306C"/>
    <w:rsid w:val="00933155"/>
    <w:rsid w:val="00933BCC"/>
    <w:rsid w:val="0093441D"/>
    <w:rsid w:val="0093472D"/>
    <w:rsid w:val="00934749"/>
    <w:rsid w:val="0093507F"/>
    <w:rsid w:val="00935F80"/>
    <w:rsid w:val="00936520"/>
    <w:rsid w:val="0093743F"/>
    <w:rsid w:val="0093751B"/>
    <w:rsid w:val="00940E53"/>
    <w:rsid w:val="00942866"/>
    <w:rsid w:val="00942D5F"/>
    <w:rsid w:val="00943340"/>
    <w:rsid w:val="009515CB"/>
    <w:rsid w:val="0095427D"/>
    <w:rsid w:val="009546A0"/>
    <w:rsid w:val="009546BC"/>
    <w:rsid w:val="009551A3"/>
    <w:rsid w:val="009557EB"/>
    <w:rsid w:val="00955D43"/>
    <w:rsid w:val="00955EC0"/>
    <w:rsid w:val="0096101E"/>
    <w:rsid w:val="00961F41"/>
    <w:rsid w:val="00962540"/>
    <w:rsid w:val="00964D77"/>
    <w:rsid w:val="00965F61"/>
    <w:rsid w:val="009661AC"/>
    <w:rsid w:val="0096715E"/>
    <w:rsid w:val="00967CB2"/>
    <w:rsid w:val="00970B03"/>
    <w:rsid w:val="00972C4E"/>
    <w:rsid w:val="009730CC"/>
    <w:rsid w:val="00973302"/>
    <w:rsid w:val="0097405C"/>
    <w:rsid w:val="00976677"/>
    <w:rsid w:val="00976DBD"/>
    <w:rsid w:val="00977B88"/>
    <w:rsid w:val="009807C0"/>
    <w:rsid w:val="00980E38"/>
    <w:rsid w:val="00982D51"/>
    <w:rsid w:val="00983017"/>
    <w:rsid w:val="00984153"/>
    <w:rsid w:val="009842E6"/>
    <w:rsid w:val="0098476B"/>
    <w:rsid w:val="00984CCA"/>
    <w:rsid w:val="00985A0A"/>
    <w:rsid w:val="009860F9"/>
    <w:rsid w:val="0098629F"/>
    <w:rsid w:val="00986A0B"/>
    <w:rsid w:val="00986CFF"/>
    <w:rsid w:val="009870FC"/>
    <w:rsid w:val="00987F80"/>
    <w:rsid w:val="00994338"/>
    <w:rsid w:val="00994349"/>
    <w:rsid w:val="00995061"/>
    <w:rsid w:val="009974FF"/>
    <w:rsid w:val="009A0B45"/>
    <w:rsid w:val="009A0DB3"/>
    <w:rsid w:val="009A271A"/>
    <w:rsid w:val="009A278F"/>
    <w:rsid w:val="009A416A"/>
    <w:rsid w:val="009A6272"/>
    <w:rsid w:val="009A7872"/>
    <w:rsid w:val="009A7F83"/>
    <w:rsid w:val="009B49D5"/>
    <w:rsid w:val="009B4B8A"/>
    <w:rsid w:val="009B5195"/>
    <w:rsid w:val="009C022C"/>
    <w:rsid w:val="009C097A"/>
    <w:rsid w:val="009C0A03"/>
    <w:rsid w:val="009C1AFE"/>
    <w:rsid w:val="009C3880"/>
    <w:rsid w:val="009C450F"/>
    <w:rsid w:val="009C4AA1"/>
    <w:rsid w:val="009C5161"/>
    <w:rsid w:val="009D00E5"/>
    <w:rsid w:val="009D1FD2"/>
    <w:rsid w:val="009D35E9"/>
    <w:rsid w:val="009D4B03"/>
    <w:rsid w:val="009D61A0"/>
    <w:rsid w:val="009D669D"/>
    <w:rsid w:val="009D66DF"/>
    <w:rsid w:val="009D7B3A"/>
    <w:rsid w:val="009E0194"/>
    <w:rsid w:val="009E2A1F"/>
    <w:rsid w:val="009E3466"/>
    <w:rsid w:val="009E37B9"/>
    <w:rsid w:val="009E51A4"/>
    <w:rsid w:val="009E525E"/>
    <w:rsid w:val="009E5DAF"/>
    <w:rsid w:val="009E6EAD"/>
    <w:rsid w:val="009E7ADC"/>
    <w:rsid w:val="009F24A1"/>
    <w:rsid w:val="009F2C5F"/>
    <w:rsid w:val="009F34B9"/>
    <w:rsid w:val="009F599B"/>
    <w:rsid w:val="009F6733"/>
    <w:rsid w:val="009F7E7C"/>
    <w:rsid w:val="00A0155F"/>
    <w:rsid w:val="00A01B25"/>
    <w:rsid w:val="00A01EEB"/>
    <w:rsid w:val="00A0244F"/>
    <w:rsid w:val="00A034CE"/>
    <w:rsid w:val="00A05244"/>
    <w:rsid w:val="00A063E1"/>
    <w:rsid w:val="00A06537"/>
    <w:rsid w:val="00A10986"/>
    <w:rsid w:val="00A11590"/>
    <w:rsid w:val="00A132E8"/>
    <w:rsid w:val="00A13364"/>
    <w:rsid w:val="00A14F61"/>
    <w:rsid w:val="00A15C6D"/>
    <w:rsid w:val="00A206D5"/>
    <w:rsid w:val="00A23CE2"/>
    <w:rsid w:val="00A2649D"/>
    <w:rsid w:val="00A26EC3"/>
    <w:rsid w:val="00A300AD"/>
    <w:rsid w:val="00A305B7"/>
    <w:rsid w:val="00A312CF"/>
    <w:rsid w:val="00A316C5"/>
    <w:rsid w:val="00A31AE1"/>
    <w:rsid w:val="00A3202D"/>
    <w:rsid w:val="00A323EF"/>
    <w:rsid w:val="00A33E42"/>
    <w:rsid w:val="00A34448"/>
    <w:rsid w:val="00A34606"/>
    <w:rsid w:val="00A34B02"/>
    <w:rsid w:val="00A34D6B"/>
    <w:rsid w:val="00A36CFB"/>
    <w:rsid w:val="00A3786B"/>
    <w:rsid w:val="00A37AA8"/>
    <w:rsid w:val="00A37CF0"/>
    <w:rsid w:val="00A404BE"/>
    <w:rsid w:val="00A40759"/>
    <w:rsid w:val="00A41C7D"/>
    <w:rsid w:val="00A41D2B"/>
    <w:rsid w:val="00A42E9F"/>
    <w:rsid w:val="00A43A5A"/>
    <w:rsid w:val="00A43E78"/>
    <w:rsid w:val="00A444EA"/>
    <w:rsid w:val="00A451FD"/>
    <w:rsid w:val="00A45DB6"/>
    <w:rsid w:val="00A46030"/>
    <w:rsid w:val="00A52500"/>
    <w:rsid w:val="00A52822"/>
    <w:rsid w:val="00A52D3B"/>
    <w:rsid w:val="00A53767"/>
    <w:rsid w:val="00A56529"/>
    <w:rsid w:val="00A565C6"/>
    <w:rsid w:val="00A6051C"/>
    <w:rsid w:val="00A60726"/>
    <w:rsid w:val="00A60FC8"/>
    <w:rsid w:val="00A62981"/>
    <w:rsid w:val="00A63FBF"/>
    <w:rsid w:val="00A64428"/>
    <w:rsid w:val="00A65F59"/>
    <w:rsid w:val="00A66E5E"/>
    <w:rsid w:val="00A672D2"/>
    <w:rsid w:val="00A67886"/>
    <w:rsid w:val="00A703C6"/>
    <w:rsid w:val="00A7118D"/>
    <w:rsid w:val="00A725F2"/>
    <w:rsid w:val="00A72D55"/>
    <w:rsid w:val="00A73099"/>
    <w:rsid w:val="00A73BD4"/>
    <w:rsid w:val="00A74EB3"/>
    <w:rsid w:val="00A75173"/>
    <w:rsid w:val="00A75FDB"/>
    <w:rsid w:val="00A765E6"/>
    <w:rsid w:val="00A7722E"/>
    <w:rsid w:val="00A772E1"/>
    <w:rsid w:val="00A77518"/>
    <w:rsid w:val="00A77F75"/>
    <w:rsid w:val="00A83A01"/>
    <w:rsid w:val="00A8446D"/>
    <w:rsid w:val="00A84950"/>
    <w:rsid w:val="00A84F42"/>
    <w:rsid w:val="00A85243"/>
    <w:rsid w:val="00A86CB2"/>
    <w:rsid w:val="00A9008F"/>
    <w:rsid w:val="00A90776"/>
    <w:rsid w:val="00A90EDD"/>
    <w:rsid w:val="00A90F97"/>
    <w:rsid w:val="00A92204"/>
    <w:rsid w:val="00A924B4"/>
    <w:rsid w:val="00A930E5"/>
    <w:rsid w:val="00AA0CB1"/>
    <w:rsid w:val="00AA0D49"/>
    <w:rsid w:val="00AA1201"/>
    <w:rsid w:val="00AA20A8"/>
    <w:rsid w:val="00AA2105"/>
    <w:rsid w:val="00AA3BC9"/>
    <w:rsid w:val="00AA3C1D"/>
    <w:rsid w:val="00AA3D70"/>
    <w:rsid w:val="00AA4067"/>
    <w:rsid w:val="00AA4293"/>
    <w:rsid w:val="00AA7747"/>
    <w:rsid w:val="00AA7DE0"/>
    <w:rsid w:val="00AB06B5"/>
    <w:rsid w:val="00AB169F"/>
    <w:rsid w:val="00AB1B1A"/>
    <w:rsid w:val="00AB23AC"/>
    <w:rsid w:val="00AB348D"/>
    <w:rsid w:val="00AB4717"/>
    <w:rsid w:val="00AB50CC"/>
    <w:rsid w:val="00AB5B3D"/>
    <w:rsid w:val="00AB60CF"/>
    <w:rsid w:val="00AB6218"/>
    <w:rsid w:val="00AB6A95"/>
    <w:rsid w:val="00AC016C"/>
    <w:rsid w:val="00AC18B0"/>
    <w:rsid w:val="00AC4F63"/>
    <w:rsid w:val="00AC7249"/>
    <w:rsid w:val="00AC7FD1"/>
    <w:rsid w:val="00AD03FE"/>
    <w:rsid w:val="00AD0A69"/>
    <w:rsid w:val="00AD28EA"/>
    <w:rsid w:val="00AD3FB3"/>
    <w:rsid w:val="00AD44A2"/>
    <w:rsid w:val="00AD477D"/>
    <w:rsid w:val="00AD54E7"/>
    <w:rsid w:val="00AD6B29"/>
    <w:rsid w:val="00AD755D"/>
    <w:rsid w:val="00AD7A7D"/>
    <w:rsid w:val="00AD7EFA"/>
    <w:rsid w:val="00AE0D76"/>
    <w:rsid w:val="00AE1136"/>
    <w:rsid w:val="00AE334E"/>
    <w:rsid w:val="00AE4B17"/>
    <w:rsid w:val="00AE5452"/>
    <w:rsid w:val="00AE6AEA"/>
    <w:rsid w:val="00AE70F1"/>
    <w:rsid w:val="00AE73FC"/>
    <w:rsid w:val="00AF07C0"/>
    <w:rsid w:val="00AF2029"/>
    <w:rsid w:val="00AF473A"/>
    <w:rsid w:val="00AF487C"/>
    <w:rsid w:val="00AF4AFF"/>
    <w:rsid w:val="00AF5E10"/>
    <w:rsid w:val="00AF6F56"/>
    <w:rsid w:val="00AF70A4"/>
    <w:rsid w:val="00B00C09"/>
    <w:rsid w:val="00B045F4"/>
    <w:rsid w:val="00B052B2"/>
    <w:rsid w:val="00B05BBB"/>
    <w:rsid w:val="00B06546"/>
    <w:rsid w:val="00B071C4"/>
    <w:rsid w:val="00B079C9"/>
    <w:rsid w:val="00B10348"/>
    <w:rsid w:val="00B10A19"/>
    <w:rsid w:val="00B11587"/>
    <w:rsid w:val="00B120FE"/>
    <w:rsid w:val="00B13C05"/>
    <w:rsid w:val="00B15252"/>
    <w:rsid w:val="00B154CD"/>
    <w:rsid w:val="00B15EDB"/>
    <w:rsid w:val="00B16209"/>
    <w:rsid w:val="00B1726D"/>
    <w:rsid w:val="00B17480"/>
    <w:rsid w:val="00B205C1"/>
    <w:rsid w:val="00B2110E"/>
    <w:rsid w:val="00B22270"/>
    <w:rsid w:val="00B25341"/>
    <w:rsid w:val="00B25F0C"/>
    <w:rsid w:val="00B2654A"/>
    <w:rsid w:val="00B31117"/>
    <w:rsid w:val="00B3116B"/>
    <w:rsid w:val="00B32F77"/>
    <w:rsid w:val="00B34265"/>
    <w:rsid w:val="00B36582"/>
    <w:rsid w:val="00B36769"/>
    <w:rsid w:val="00B3733B"/>
    <w:rsid w:val="00B374AA"/>
    <w:rsid w:val="00B3787B"/>
    <w:rsid w:val="00B379C4"/>
    <w:rsid w:val="00B4014E"/>
    <w:rsid w:val="00B40E2B"/>
    <w:rsid w:val="00B41AC3"/>
    <w:rsid w:val="00B430F5"/>
    <w:rsid w:val="00B43809"/>
    <w:rsid w:val="00B45FBB"/>
    <w:rsid w:val="00B466D6"/>
    <w:rsid w:val="00B46EAD"/>
    <w:rsid w:val="00B4769F"/>
    <w:rsid w:val="00B50002"/>
    <w:rsid w:val="00B50AC8"/>
    <w:rsid w:val="00B50B9A"/>
    <w:rsid w:val="00B53606"/>
    <w:rsid w:val="00B54980"/>
    <w:rsid w:val="00B54AFC"/>
    <w:rsid w:val="00B56E23"/>
    <w:rsid w:val="00B60664"/>
    <w:rsid w:val="00B6151E"/>
    <w:rsid w:val="00B622E3"/>
    <w:rsid w:val="00B64C2D"/>
    <w:rsid w:val="00B66615"/>
    <w:rsid w:val="00B66B94"/>
    <w:rsid w:val="00B66E29"/>
    <w:rsid w:val="00B679F3"/>
    <w:rsid w:val="00B71E01"/>
    <w:rsid w:val="00B72BF2"/>
    <w:rsid w:val="00B74048"/>
    <w:rsid w:val="00B74B56"/>
    <w:rsid w:val="00B75290"/>
    <w:rsid w:val="00B77BC9"/>
    <w:rsid w:val="00B77C2F"/>
    <w:rsid w:val="00B81A19"/>
    <w:rsid w:val="00B829E0"/>
    <w:rsid w:val="00B8526E"/>
    <w:rsid w:val="00B85909"/>
    <w:rsid w:val="00B85EAF"/>
    <w:rsid w:val="00B875D7"/>
    <w:rsid w:val="00B87EA1"/>
    <w:rsid w:val="00B91838"/>
    <w:rsid w:val="00B9341B"/>
    <w:rsid w:val="00B93430"/>
    <w:rsid w:val="00B96EEE"/>
    <w:rsid w:val="00B97435"/>
    <w:rsid w:val="00BA01D2"/>
    <w:rsid w:val="00BA38C8"/>
    <w:rsid w:val="00BA4167"/>
    <w:rsid w:val="00BA6693"/>
    <w:rsid w:val="00BA7B4D"/>
    <w:rsid w:val="00BB089F"/>
    <w:rsid w:val="00BB09A4"/>
    <w:rsid w:val="00BB2BC5"/>
    <w:rsid w:val="00BB2EDD"/>
    <w:rsid w:val="00BB3316"/>
    <w:rsid w:val="00BB33E9"/>
    <w:rsid w:val="00BB5DB6"/>
    <w:rsid w:val="00BB5DD0"/>
    <w:rsid w:val="00BB6CF7"/>
    <w:rsid w:val="00BC02B7"/>
    <w:rsid w:val="00BC28FC"/>
    <w:rsid w:val="00BC34F9"/>
    <w:rsid w:val="00BC4D6D"/>
    <w:rsid w:val="00BC4E89"/>
    <w:rsid w:val="00BC4F82"/>
    <w:rsid w:val="00BC51B6"/>
    <w:rsid w:val="00BD0A7A"/>
    <w:rsid w:val="00BD1918"/>
    <w:rsid w:val="00BD31F4"/>
    <w:rsid w:val="00BD4509"/>
    <w:rsid w:val="00BD4AC7"/>
    <w:rsid w:val="00BD5F94"/>
    <w:rsid w:val="00BD6984"/>
    <w:rsid w:val="00BE0176"/>
    <w:rsid w:val="00BE08CB"/>
    <w:rsid w:val="00BE091E"/>
    <w:rsid w:val="00BE1841"/>
    <w:rsid w:val="00BE18D2"/>
    <w:rsid w:val="00BE2561"/>
    <w:rsid w:val="00BE30FE"/>
    <w:rsid w:val="00BE34A2"/>
    <w:rsid w:val="00BE3C1D"/>
    <w:rsid w:val="00BE54B9"/>
    <w:rsid w:val="00BE58A0"/>
    <w:rsid w:val="00BE681A"/>
    <w:rsid w:val="00BE7212"/>
    <w:rsid w:val="00BE73E1"/>
    <w:rsid w:val="00BE7D31"/>
    <w:rsid w:val="00BE7E43"/>
    <w:rsid w:val="00BF0133"/>
    <w:rsid w:val="00BF37D0"/>
    <w:rsid w:val="00BF3836"/>
    <w:rsid w:val="00BF4A72"/>
    <w:rsid w:val="00BF4BB7"/>
    <w:rsid w:val="00BF657F"/>
    <w:rsid w:val="00BF6F78"/>
    <w:rsid w:val="00C00E20"/>
    <w:rsid w:val="00C02BF7"/>
    <w:rsid w:val="00C030E3"/>
    <w:rsid w:val="00C03180"/>
    <w:rsid w:val="00C047CA"/>
    <w:rsid w:val="00C050D8"/>
    <w:rsid w:val="00C05153"/>
    <w:rsid w:val="00C05A10"/>
    <w:rsid w:val="00C05A4B"/>
    <w:rsid w:val="00C0642F"/>
    <w:rsid w:val="00C0665B"/>
    <w:rsid w:val="00C066FB"/>
    <w:rsid w:val="00C068B1"/>
    <w:rsid w:val="00C105B8"/>
    <w:rsid w:val="00C10C6A"/>
    <w:rsid w:val="00C113AA"/>
    <w:rsid w:val="00C11C9D"/>
    <w:rsid w:val="00C127B4"/>
    <w:rsid w:val="00C134A4"/>
    <w:rsid w:val="00C13691"/>
    <w:rsid w:val="00C13D26"/>
    <w:rsid w:val="00C140E3"/>
    <w:rsid w:val="00C15FF9"/>
    <w:rsid w:val="00C16EFB"/>
    <w:rsid w:val="00C176D2"/>
    <w:rsid w:val="00C17BC9"/>
    <w:rsid w:val="00C17EF9"/>
    <w:rsid w:val="00C22594"/>
    <w:rsid w:val="00C23514"/>
    <w:rsid w:val="00C23DEF"/>
    <w:rsid w:val="00C27706"/>
    <w:rsid w:val="00C27E83"/>
    <w:rsid w:val="00C31ADD"/>
    <w:rsid w:val="00C31B8B"/>
    <w:rsid w:val="00C34756"/>
    <w:rsid w:val="00C36273"/>
    <w:rsid w:val="00C36A7A"/>
    <w:rsid w:val="00C371B7"/>
    <w:rsid w:val="00C4090D"/>
    <w:rsid w:val="00C40C07"/>
    <w:rsid w:val="00C434E3"/>
    <w:rsid w:val="00C43C8B"/>
    <w:rsid w:val="00C43C8F"/>
    <w:rsid w:val="00C4467D"/>
    <w:rsid w:val="00C44785"/>
    <w:rsid w:val="00C4762B"/>
    <w:rsid w:val="00C504A6"/>
    <w:rsid w:val="00C50988"/>
    <w:rsid w:val="00C50ECD"/>
    <w:rsid w:val="00C51356"/>
    <w:rsid w:val="00C51813"/>
    <w:rsid w:val="00C51C68"/>
    <w:rsid w:val="00C52A49"/>
    <w:rsid w:val="00C5549E"/>
    <w:rsid w:val="00C563DB"/>
    <w:rsid w:val="00C56F42"/>
    <w:rsid w:val="00C6032F"/>
    <w:rsid w:val="00C608C5"/>
    <w:rsid w:val="00C629DF"/>
    <w:rsid w:val="00C643DE"/>
    <w:rsid w:val="00C6493E"/>
    <w:rsid w:val="00C67843"/>
    <w:rsid w:val="00C712AD"/>
    <w:rsid w:val="00C72C70"/>
    <w:rsid w:val="00C73383"/>
    <w:rsid w:val="00C733FE"/>
    <w:rsid w:val="00C73494"/>
    <w:rsid w:val="00C73506"/>
    <w:rsid w:val="00C739B0"/>
    <w:rsid w:val="00C80498"/>
    <w:rsid w:val="00C831FC"/>
    <w:rsid w:val="00C8371A"/>
    <w:rsid w:val="00C8394D"/>
    <w:rsid w:val="00C85B3B"/>
    <w:rsid w:val="00C86BBC"/>
    <w:rsid w:val="00C86E54"/>
    <w:rsid w:val="00C8757A"/>
    <w:rsid w:val="00C91D66"/>
    <w:rsid w:val="00C92BEF"/>
    <w:rsid w:val="00C93138"/>
    <w:rsid w:val="00C93FA1"/>
    <w:rsid w:val="00C94F9B"/>
    <w:rsid w:val="00C96664"/>
    <w:rsid w:val="00C976A0"/>
    <w:rsid w:val="00C97991"/>
    <w:rsid w:val="00CA0649"/>
    <w:rsid w:val="00CA323B"/>
    <w:rsid w:val="00CA3BEB"/>
    <w:rsid w:val="00CA574F"/>
    <w:rsid w:val="00CB1CD4"/>
    <w:rsid w:val="00CB3359"/>
    <w:rsid w:val="00CB4B48"/>
    <w:rsid w:val="00CB4FD3"/>
    <w:rsid w:val="00CB633B"/>
    <w:rsid w:val="00CB699A"/>
    <w:rsid w:val="00CB7047"/>
    <w:rsid w:val="00CB71DF"/>
    <w:rsid w:val="00CC0DCC"/>
    <w:rsid w:val="00CC16EE"/>
    <w:rsid w:val="00CC2CC2"/>
    <w:rsid w:val="00CC3B2E"/>
    <w:rsid w:val="00CC476C"/>
    <w:rsid w:val="00CC49E1"/>
    <w:rsid w:val="00CC6356"/>
    <w:rsid w:val="00CC73FB"/>
    <w:rsid w:val="00CD07AB"/>
    <w:rsid w:val="00CD2FBD"/>
    <w:rsid w:val="00CD485E"/>
    <w:rsid w:val="00CD74F6"/>
    <w:rsid w:val="00CD7EE2"/>
    <w:rsid w:val="00CE19C5"/>
    <w:rsid w:val="00CE1E25"/>
    <w:rsid w:val="00CE2960"/>
    <w:rsid w:val="00CE30FA"/>
    <w:rsid w:val="00CE3179"/>
    <w:rsid w:val="00CE396E"/>
    <w:rsid w:val="00CE3DF2"/>
    <w:rsid w:val="00CE4179"/>
    <w:rsid w:val="00CE4C4B"/>
    <w:rsid w:val="00CE51E0"/>
    <w:rsid w:val="00CE56C6"/>
    <w:rsid w:val="00CE67ED"/>
    <w:rsid w:val="00CF15F1"/>
    <w:rsid w:val="00CF2171"/>
    <w:rsid w:val="00CF2B6D"/>
    <w:rsid w:val="00CF2E16"/>
    <w:rsid w:val="00CF3E58"/>
    <w:rsid w:val="00CF4E1F"/>
    <w:rsid w:val="00CF5194"/>
    <w:rsid w:val="00CF7C91"/>
    <w:rsid w:val="00D025F8"/>
    <w:rsid w:val="00D0316D"/>
    <w:rsid w:val="00D04DF4"/>
    <w:rsid w:val="00D0574F"/>
    <w:rsid w:val="00D05DC8"/>
    <w:rsid w:val="00D060C3"/>
    <w:rsid w:val="00D064B5"/>
    <w:rsid w:val="00D06795"/>
    <w:rsid w:val="00D06840"/>
    <w:rsid w:val="00D07845"/>
    <w:rsid w:val="00D12AA6"/>
    <w:rsid w:val="00D12D0D"/>
    <w:rsid w:val="00D143B6"/>
    <w:rsid w:val="00D149E8"/>
    <w:rsid w:val="00D14A9E"/>
    <w:rsid w:val="00D1557F"/>
    <w:rsid w:val="00D21F0E"/>
    <w:rsid w:val="00D22298"/>
    <w:rsid w:val="00D22FDB"/>
    <w:rsid w:val="00D231B0"/>
    <w:rsid w:val="00D254EB"/>
    <w:rsid w:val="00D26226"/>
    <w:rsid w:val="00D30FD6"/>
    <w:rsid w:val="00D31662"/>
    <w:rsid w:val="00D34960"/>
    <w:rsid w:val="00D34EF8"/>
    <w:rsid w:val="00D354A4"/>
    <w:rsid w:val="00D35FD2"/>
    <w:rsid w:val="00D3653C"/>
    <w:rsid w:val="00D36908"/>
    <w:rsid w:val="00D4138C"/>
    <w:rsid w:val="00D415CF"/>
    <w:rsid w:val="00D41B2E"/>
    <w:rsid w:val="00D42759"/>
    <w:rsid w:val="00D42E74"/>
    <w:rsid w:val="00D430EF"/>
    <w:rsid w:val="00D43E2E"/>
    <w:rsid w:val="00D4417F"/>
    <w:rsid w:val="00D4500E"/>
    <w:rsid w:val="00D45173"/>
    <w:rsid w:val="00D509B2"/>
    <w:rsid w:val="00D50DFC"/>
    <w:rsid w:val="00D53657"/>
    <w:rsid w:val="00D5415D"/>
    <w:rsid w:val="00D5580A"/>
    <w:rsid w:val="00D55AC9"/>
    <w:rsid w:val="00D55E23"/>
    <w:rsid w:val="00D5677B"/>
    <w:rsid w:val="00D56ADA"/>
    <w:rsid w:val="00D6069E"/>
    <w:rsid w:val="00D62425"/>
    <w:rsid w:val="00D63D5F"/>
    <w:rsid w:val="00D64415"/>
    <w:rsid w:val="00D67734"/>
    <w:rsid w:val="00D7021E"/>
    <w:rsid w:val="00D70E22"/>
    <w:rsid w:val="00D715BB"/>
    <w:rsid w:val="00D758AA"/>
    <w:rsid w:val="00D76899"/>
    <w:rsid w:val="00D80A5D"/>
    <w:rsid w:val="00D8192E"/>
    <w:rsid w:val="00D82106"/>
    <w:rsid w:val="00D824AF"/>
    <w:rsid w:val="00D82C3F"/>
    <w:rsid w:val="00D831FC"/>
    <w:rsid w:val="00D83646"/>
    <w:rsid w:val="00D873F7"/>
    <w:rsid w:val="00D874EC"/>
    <w:rsid w:val="00D87510"/>
    <w:rsid w:val="00D87F3F"/>
    <w:rsid w:val="00D90312"/>
    <w:rsid w:val="00D912EE"/>
    <w:rsid w:val="00D9135E"/>
    <w:rsid w:val="00D9136C"/>
    <w:rsid w:val="00D916A9"/>
    <w:rsid w:val="00D9331C"/>
    <w:rsid w:val="00D93322"/>
    <w:rsid w:val="00D9357D"/>
    <w:rsid w:val="00D93CB7"/>
    <w:rsid w:val="00D96CEC"/>
    <w:rsid w:val="00D97B3C"/>
    <w:rsid w:val="00DA1395"/>
    <w:rsid w:val="00DA3575"/>
    <w:rsid w:val="00DA5C8B"/>
    <w:rsid w:val="00DA5CAF"/>
    <w:rsid w:val="00DA659D"/>
    <w:rsid w:val="00DA665F"/>
    <w:rsid w:val="00DA758F"/>
    <w:rsid w:val="00DB05B8"/>
    <w:rsid w:val="00DB0E66"/>
    <w:rsid w:val="00DB0ED1"/>
    <w:rsid w:val="00DB0F31"/>
    <w:rsid w:val="00DB0F46"/>
    <w:rsid w:val="00DB1B1F"/>
    <w:rsid w:val="00DB41C9"/>
    <w:rsid w:val="00DB4352"/>
    <w:rsid w:val="00DB571B"/>
    <w:rsid w:val="00DB6113"/>
    <w:rsid w:val="00DB6C7A"/>
    <w:rsid w:val="00DB74E4"/>
    <w:rsid w:val="00DC05AD"/>
    <w:rsid w:val="00DC389C"/>
    <w:rsid w:val="00DC3EE6"/>
    <w:rsid w:val="00DC5829"/>
    <w:rsid w:val="00DC64F9"/>
    <w:rsid w:val="00DD0551"/>
    <w:rsid w:val="00DD085B"/>
    <w:rsid w:val="00DD1759"/>
    <w:rsid w:val="00DD1E20"/>
    <w:rsid w:val="00DD2FF1"/>
    <w:rsid w:val="00DD36FB"/>
    <w:rsid w:val="00DD5CE8"/>
    <w:rsid w:val="00DD6A79"/>
    <w:rsid w:val="00DD6EF9"/>
    <w:rsid w:val="00DE1A11"/>
    <w:rsid w:val="00DE1FCE"/>
    <w:rsid w:val="00DE2464"/>
    <w:rsid w:val="00DE3BDD"/>
    <w:rsid w:val="00DE3C1A"/>
    <w:rsid w:val="00DE4AF1"/>
    <w:rsid w:val="00DE67CA"/>
    <w:rsid w:val="00DE6CEB"/>
    <w:rsid w:val="00DE72F0"/>
    <w:rsid w:val="00DE7497"/>
    <w:rsid w:val="00DF012E"/>
    <w:rsid w:val="00DF0BED"/>
    <w:rsid w:val="00DF2D3B"/>
    <w:rsid w:val="00DF2E79"/>
    <w:rsid w:val="00DF3791"/>
    <w:rsid w:val="00DF6E63"/>
    <w:rsid w:val="00E00397"/>
    <w:rsid w:val="00E00DC0"/>
    <w:rsid w:val="00E01AA2"/>
    <w:rsid w:val="00E02869"/>
    <w:rsid w:val="00E0410E"/>
    <w:rsid w:val="00E0729D"/>
    <w:rsid w:val="00E11E5F"/>
    <w:rsid w:val="00E1203C"/>
    <w:rsid w:val="00E125F6"/>
    <w:rsid w:val="00E12DBD"/>
    <w:rsid w:val="00E13448"/>
    <w:rsid w:val="00E134D4"/>
    <w:rsid w:val="00E14E90"/>
    <w:rsid w:val="00E201BE"/>
    <w:rsid w:val="00E2133E"/>
    <w:rsid w:val="00E215DD"/>
    <w:rsid w:val="00E21A89"/>
    <w:rsid w:val="00E21C48"/>
    <w:rsid w:val="00E21F17"/>
    <w:rsid w:val="00E23155"/>
    <w:rsid w:val="00E23E48"/>
    <w:rsid w:val="00E24234"/>
    <w:rsid w:val="00E2426A"/>
    <w:rsid w:val="00E246C8"/>
    <w:rsid w:val="00E250FC"/>
    <w:rsid w:val="00E253DD"/>
    <w:rsid w:val="00E2664C"/>
    <w:rsid w:val="00E30414"/>
    <w:rsid w:val="00E31A14"/>
    <w:rsid w:val="00E32406"/>
    <w:rsid w:val="00E32705"/>
    <w:rsid w:val="00E332CC"/>
    <w:rsid w:val="00E35CE9"/>
    <w:rsid w:val="00E36F8F"/>
    <w:rsid w:val="00E438CD"/>
    <w:rsid w:val="00E44106"/>
    <w:rsid w:val="00E4542A"/>
    <w:rsid w:val="00E45BA1"/>
    <w:rsid w:val="00E50213"/>
    <w:rsid w:val="00E51F21"/>
    <w:rsid w:val="00E526A0"/>
    <w:rsid w:val="00E531CC"/>
    <w:rsid w:val="00E533BF"/>
    <w:rsid w:val="00E538DF"/>
    <w:rsid w:val="00E548D0"/>
    <w:rsid w:val="00E54980"/>
    <w:rsid w:val="00E56DDC"/>
    <w:rsid w:val="00E57DEF"/>
    <w:rsid w:val="00E602FB"/>
    <w:rsid w:val="00E60543"/>
    <w:rsid w:val="00E608CD"/>
    <w:rsid w:val="00E61DCC"/>
    <w:rsid w:val="00E61E0A"/>
    <w:rsid w:val="00E6309B"/>
    <w:rsid w:val="00E63FA0"/>
    <w:rsid w:val="00E64460"/>
    <w:rsid w:val="00E659B0"/>
    <w:rsid w:val="00E665F1"/>
    <w:rsid w:val="00E7344B"/>
    <w:rsid w:val="00E73472"/>
    <w:rsid w:val="00E74869"/>
    <w:rsid w:val="00E75247"/>
    <w:rsid w:val="00E7562C"/>
    <w:rsid w:val="00E80351"/>
    <w:rsid w:val="00E80457"/>
    <w:rsid w:val="00E81FA6"/>
    <w:rsid w:val="00E841F7"/>
    <w:rsid w:val="00E84DCE"/>
    <w:rsid w:val="00E86AD8"/>
    <w:rsid w:val="00E87151"/>
    <w:rsid w:val="00E87B6F"/>
    <w:rsid w:val="00E90ACE"/>
    <w:rsid w:val="00E9219B"/>
    <w:rsid w:val="00E925E0"/>
    <w:rsid w:val="00E92CE7"/>
    <w:rsid w:val="00E93165"/>
    <w:rsid w:val="00E93601"/>
    <w:rsid w:val="00E949AB"/>
    <w:rsid w:val="00E96217"/>
    <w:rsid w:val="00E96392"/>
    <w:rsid w:val="00E96902"/>
    <w:rsid w:val="00EA0B03"/>
    <w:rsid w:val="00EA0C43"/>
    <w:rsid w:val="00EA19E8"/>
    <w:rsid w:val="00EA2E28"/>
    <w:rsid w:val="00EA4505"/>
    <w:rsid w:val="00EA4B5B"/>
    <w:rsid w:val="00EA5B3A"/>
    <w:rsid w:val="00EB165E"/>
    <w:rsid w:val="00EB2567"/>
    <w:rsid w:val="00EB4D1D"/>
    <w:rsid w:val="00EB4F25"/>
    <w:rsid w:val="00EB4FA9"/>
    <w:rsid w:val="00EB6CA2"/>
    <w:rsid w:val="00EB7374"/>
    <w:rsid w:val="00EC0421"/>
    <w:rsid w:val="00EC1253"/>
    <w:rsid w:val="00EC320A"/>
    <w:rsid w:val="00EC347A"/>
    <w:rsid w:val="00EC3EDF"/>
    <w:rsid w:val="00EC450F"/>
    <w:rsid w:val="00EC566D"/>
    <w:rsid w:val="00EC5F0E"/>
    <w:rsid w:val="00EC70B2"/>
    <w:rsid w:val="00EC7615"/>
    <w:rsid w:val="00EC765A"/>
    <w:rsid w:val="00ED0918"/>
    <w:rsid w:val="00ED1347"/>
    <w:rsid w:val="00ED3EF1"/>
    <w:rsid w:val="00ED40ED"/>
    <w:rsid w:val="00ED50BA"/>
    <w:rsid w:val="00ED5217"/>
    <w:rsid w:val="00ED57D5"/>
    <w:rsid w:val="00ED5AE5"/>
    <w:rsid w:val="00ED5BAD"/>
    <w:rsid w:val="00EE01FB"/>
    <w:rsid w:val="00EE4B7E"/>
    <w:rsid w:val="00EE5867"/>
    <w:rsid w:val="00EF0C31"/>
    <w:rsid w:val="00EF11BC"/>
    <w:rsid w:val="00EF1D5E"/>
    <w:rsid w:val="00EF1FD5"/>
    <w:rsid w:val="00EF2092"/>
    <w:rsid w:val="00EF2350"/>
    <w:rsid w:val="00EF41E2"/>
    <w:rsid w:val="00EF51A3"/>
    <w:rsid w:val="00EF5B2E"/>
    <w:rsid w:val="00EF5D2A"/>
    <w:rsid w:val="00EF66CA"/>
    <w:rsid w:val="00F0107E"/>
    <w:rsid w:val="00F03898"/>
    <w:rsid w:val="00F047EB"/>
    <w:rsid w:val="00F05DC1"/>
    <w:rsid w:val="00F06615"/>
    <w:rsid w:val="00F07345"/>
    <w:rsid w:val="00F1183C"/>
    <w:rsid w:val="00F11D3F"/>
    <w:rsid w:val="00F123F4"/>
    <w:rsid w:val="00F15D3C"/>
    <w:rsid w:val="00F162A9"/>
    <w:rsid w:val="00F20B4A"/>
    <w:rsid w:val="00F22063"/>
    <w:rsid w:val="00F237E8"/>
    <w:rsid w:val="00F238FE"/>
    <w:rsid w:val="00F248AB"/>
    <w:rsid w:val="00F25A05"/>
    <w:rsid w:val="00F25C73"/>
    <w:rsid w:val="00F272AB"/>
    <w:rsid w:val="00F300E1"/>
    <w:rsid w:val="00F33743"/>
    <w:rsid w:val="00F33C36"/>
    <w:rsid w:val="00F33F07"/>
    <w:rsid w:val="00F354BD"/>
    <w:rsid w:val="00F37681"/>
    <w:rsid w:val="00F4035C"/>
    <w:rsid w:val="00F40E04"/>
    <w:rsid w:val="00F41305"/>
    <w:rsid w:val="00F416FE"/>
    <w:rsid w:val="00F418D7"/>
    <w:rsid w:val="00F4233D"/>
    <w:rsid w:val="00F4264C"/>
    <w:rsid w:val="00F44065"/>
    <w:rsid w:val="00F450DE"/>
    <w:rsid w:val="00F45DAD"/>
    <w:rsid w:val="00F46FC7"/>
    <w:rsid w:val="00F479D8"/>
    <w:rsid w:val="00F50164"/>
    <w:rsid w:val="00F50426"/>
    <w:rsid w:val="00F527BA"/>
    <w:rsid w:val="00F54E09"/>
    <w:rsid w:val="00F55409"/>
    <w:rsid w:val="00F5642C"/>
    <w:rsid w:val="00F56487"/>
    <w:rsid w:val="00F56E53"/>
    <w:rsid w:val="00F57531"/>
    <w:rsid w:val="00F60195"/>
    <w:rsid w:val="00F6185A"/>
    <w:rsid w:val="00F6232B"/>
    <w:rsid w:val="00F638EC"/>
    <w:rsid w:val="00F63A0A"/>
    <w:rsid w:val="00F63A88"/>
    <w:rsid w:val="00F64E38"/>
    <w:rsid w:val="00F70284"/>
    <w:rsid w:val="00F711F4"/>
    <w:rsid w:val="00F713D9"/>
    <w:rsid w:val="00F728B1"/>
    <w:rsid w:val="00F733FE"/>
    <w:rsid w:val="00F7350C"/>
    <w:rsid w:val="00F73707"/>
    <w:rsid w:val="00F73D96"/>
    <w:rsid w:val="00F750E6"/>
    <w:rsid w:val="00F7523A"/>
    <w:rsid w:val="00F762C5"/>
    <w:rsid w:val="00F773E1"/>
    <w:rsid w:val="00F77928"/>
    <w:rsid w:val="00F8021F"/>
    <w:rsid w:val="00F80A40"/>
    <w:rsid w:val="00F81B5C"/>
    <w:rsid w:val="00F82766"/>
    <w:rsid w:val="00F82FD6"/>
    <w:rsid w:val="00F830B5"/>
    <w:rsid w:val="00F850A9"/>
    <w:rsid w:val="00F856EC"/>
    <w:rsid w:val="00F87270"/>
    <w:rsid w:val="00F875B6"/>
    <w:rsid w:val="00F9065F"/>
    <w:rsid w:val="00F912C0"/>
    <w:rsid w:val="00F92093"/>
    <w:rsid w:val="00F947DA"/>
    <w:rsid w:val="00F95A6E"/>
    <w:rsid w:val="00F963A4"/>
    <w:rsid w:val="00F96E41"/>
    <w:rsid w:val="00F977FA"/>
    <w:rsid w:val="00F979A9"/>
    <w:rsid w:val="00F97C94"/>
    <w:rsid w:val="00FA2226"/>
    <w:rsid w:val="00FA2A7B"/>
    <w:rsid w:val="00FA2E48"/>
    <w:rsid w:val="00FA30E7"/>
    <w:rsid w:val="00FA50EF"/>
    <w:rsid w:val="00FA5292"/>
    <w:rsid w:val="00FA6CBE"/>
    <w:rsid w:val="00FA776F"/>
    <w:rsid w:val="00FA7D30"/>
    <w:rsid w:val="00FB0E3B"/>
    <w:rsid w:val="00FB150C"/>
    <w:rsid w:val="00FB257F"/>
    <w:rsid w:val="00FB382F"/>
    <w:rsid w:val="00FB749A"/>
    <w:rsid w:val="00FC0437"/>
    <w:rsid w:val="00FC0B96"/>
    <w:rsid w:val="00FC0ED4"/>
    <w:rsid w:val="00FC5CD0"/>
    <w:rsid w:val="00FC601F"/>
    <w:rsid w:val="00FC6A64"/>
    <w:rsid w:val="00FC6D7F"/>
    <w:rsid w:val="00FC70DD"/>
    <w:rsid w:val="00FD039D"/>
    <w:rsid w:val="00FD0D14"/>
    <w:rsid w:val="00FD10CB"/>
    <w:rsid w:val="00FD188C"/>
    <w:rsid w:val="00FD2284"/>
    <w:rsid w:val="00FD48AF"/>
    <w:rsid w:val="00FD574F"/>
    <w:rsid w:val="00FD640E"/>
    <w:rsid w:val="00FD7682"/>
    <w:rsid w:val="00FE321F"/>
    <w:rsid w:val="00FF19F3"/>
    <w:rsid w:val="00FF1BD1"/>
    <w:rsid w:val="00FF59BF"/>
    <w:rsid w:val="00FF5C2A"/>
    <w:rsid w:val="00FF600E"/>
    <w:rsid w:val="00FF64A3"/>
    <w:rsid w:val="00FF6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66A2C"/>
  <w15:docId w15:val="{38AA686C-0B55-46C4-ACE3-597E24CB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7F4B"/>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qFormat/>
    <w:rsid w:val="00F123F4"/>
    <w:pPr>
      <w:keepNext/>
      <w:spacing w:before="120" w:after="120" w:line="240" w:lineRule="auto"/>
      <w:jc w:val="both"/>
      <w:outlineLvl w:val="1"/>
    </w:pPr>
    <w:rPr>
      <w:rFonts w:eastAsia="Times New Roman" w:cs="Times New Roman"/>
      <w:b/>
      <w:bCs/>
      <w:snapToGrid w:val="0"/>
      <w:szCs w:val="20"/>
    </w:rPr>
  </w:style>
  <w:style w:type="paragraph" w:styleId="Heading3">
    <w:name w:val="heading 3"/>
    <w:basedOn w:val="Normal"/>
    <w:next w:val="Normal"/>
    <w:link w:val="Heading3Char"/>
    <w:qFormat/>
    <w:rsid w:val="00F123F4"/>
    <w:pPr>
      <w:keepNext/>
      <w:spacing w:before="120" w:after="120" w:line="240" w:lineRule="auto"/>
      <w:jc w:val="both"/>
      <w:outlineLvl w:val="2"/>
    </w:pPr>
    <w:rPr>
      <w:rFonts w:eastAsia="Times New Roman" w:cs="Times New Roman"/>
      <w:b/>
      <w:bCs/>
      <w:i/>
      <w:snapToGrid w:val="0"/>
      <w:szCs w:val="20"/>
    </w:rPr>
  </w:style>
  <w:style w:type="paragraph" w:styleId="Heading4">
    <w:name w:val="heading 4"/>
    <w:basedOn w:val="Normal"/>
    <w:next w:val="Normal"/>
    <w:link w:val="Heading4Char"/>
    <w:unhideWhenUsed/>
    <w:qFormat/>
    <w:rsid w:val="00724F87"/>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nhideWhenUsed/>
    <w:qFormat/>
    <w:rsid w:val="002B34CF"/>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Colorful List - Accent 111,列?出?段?落,Parágrafo da Lista,Dot pt,F5 List Paragraph,Indicator Text,Bullet 1,numbered,Paragraphe de liste1,列出段落1,No Spacing1,Colorful List - Accent 11"/>
    <w:basedOn w:val="Normal"/>
    <w:link w:val="ListParagraphChar"/>
    <w:uiPriority w:val="34"/>
    <w:qFormat/>
    <w:rsid w:val="005225F1"/>
    <w:pPr>
      <w:ind w:left="720"/>
      <w:contextualSpacing/>
    </w:pPr>
  </w:style>
  <w:style w:type="character" w:customStyle="1" w:styleId="Heading2Char">
    <w:name w:val="Heading 2 Char"/>
    <w:basedOn w:val="DefaultParagraphFont"/>
    <w:link w:val="Heading2"/>
    <w:rsid w:val="00F123F4"/>
    <w:rPr>
      <w:rFonts w:eastAsia="Times New Roman" w:cs="Times New Roman"/>
      <w:b/>
      <w:bCs/>
      <w:snapToGrid w:val="0"/>
      <w:szCs w:val="20"/>
    </w:rPr>
  </w:style>
  <w:style w:type="character" w:customStyle="1" w:styleId="Heading3Char">
    <w:name w:val="Heading 3 Char"/>
    <w:basedOn w:val="DefaultParagraphFont"/>
    <w:link w:val="Heading3"/>
    <w:rsid w:val="00F123F4"/>
    <w:rPr>
      <w:rFonts w:eastAsia="Times New Roman" w:cs="Times New Roman"/>
      <w:b/>
      <w:bCs/>
      <w:i/>
      <w:snapToGrid w:val="0"/>
      <w:szCs w:val="20"/>
    </w:rPr>
  </w:style>
  <w:style w:type="paragraph" w:styleId="BodyText3">
    <w:name w:val="Body Text 3"/>
    <w:basedOn w:val="Normal"/>
    <w:link w:val="BodyText3Char"/>
    <w:rsid w:val="00F123F4"/>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F123F4"/>
    <w:rPr>
      <w:rFonts w:ascii=".VnTime" w:eastAsia="Times New Roman" w:hAnsi=".VnTime" w:cs="Times New Roman"/>
      <w:sz w:val="16"/>
      <w:szCs w:val="16"/>
    </w:rPr>
  </w:style>
  <w:style w:type="character" w:customStyle="1" w:styleId="normal-h1">
    <w:name w:val="normal-h1"/>
    <w:rsid w:val="00F123F4"/>
    <w:rPr>
      <w:rFonts w:ascii="Times New Roman" w:hAnsi="Times New Roman" w:cs="Times New Roman" w:hint="default"/>
      <w:sz w:val="24"/>
      <w:szCs w:val="24"/>
    </w:rPr>
  </w:style>
  <w:style w:type="character" w:styleId="Strong">
    <w:name w:val="Strong"/>
    <w:uiPriority w:val="22"/>
    <w:qFormat/>
    <w:rsid w:val="005F22E9"/>
    <w:rPr>
      <w:b/>
      <w:bCs/>
    </w:rPr>
  </w:style>
  <w:style w:type="paragraph" w:customStyle="1" w:styleId="normal-p">
    <w:name w:val="normal-p"/>
    <w:basedOn w:val="Normal"/>
    <w:rsid w:val="005F22E9"/>
    <w:pPr>
      <w:spacing w:after="0" w:line="240" w:lineRule="auto"/>
    </w:pPr>
    <w:rPr>
      <w:rFonts w:eastAsia="MS Mincho" w:cs="Times New Roman"/>
      <w:sz w:val="20"/>
      <w:szCs w:val="20"/>
      <w:lang w:eastAsia="ja-JP"/>
    </w:rPr>
  </w:style>
  <w:style w:type="character" w:customStyle="1" w:styleId="bodytext-h1">
    <w:name w:val="bodytext-h1"/>
    <w:rsid w:val="009A7F83"/>
    <w:rPr>
      <w:rFonts w:ascii=".VnTime" w:hAnsi=".VnTime" w:hint="default"/>
      <w:b/>
      <w:bCs/>
      <w:sz w:val="28"/>
      <w:szCs w:val="28"/>
    </w:rPr>
  </w:style>
  <w:style w:type="paragraph" w:customStyle="1" w:styleId="bodytext-p">
    <w:name w:val="bodytext-p"/>
    <w:basedOn w:val="Normal"/>
    <w:rsid w:val="009A7F83"/>
    <w:pPr>
      <w:spacing w:after="0" w:line="240" w:lineRule="auto"/>
      <w:jc w:val="both"/>
    </w:pPr>
    <w:rPr>
      <w:rFonts w:eastAsia="MS Mincho" w:cs="Times New Roman"/>
      <w:sz w:val="20"/>
      <w:szCs w:val="20"/>
      <w:lang w:eastAsia="ja-JP"/>
    </w:rPr>
  </w:style>
  <w:style w:type="character" w:styleId="Hyperlink">
    <w:name w:val="Hyperlink"/>
    <w:uiPriority w:val="99"/>
    <w:unhideWhenUsed/>
    <w:rsid w:val="0021387B"/>
    <w:rPr>
      <w:color w:val="0000FF"/>
      <w:u w:val="single"/>
    </w:rPr>
  </w:style>
  <w:style w:type="paragraph" w:customStyle="1" w:styleId="q1-p">
    <w:name w:val="q1-p"/>
    <w:basedOn w:val="Normal"/>
    <w:rsid w:val="00462569"/>
    <w:pPr>
      <w:spacing w:after="0" w:line="240" w:lineRule="auto"/>
      <w:jc w:val="both"/>
    </w:pPr>
    <w:rPr>
      <w:rFonts w:eastAsia="MS Mincho" w:cs="Times New Roman"/>
      <w:sz w:val="20"/>
      <w:szCs w:val="20"/>
      <w:lang w:eastAsia="ja-JP"/>
    </w:rPr>
  </w:style>
  <w:style w:type="character" w:customStyle="1" w:styleId="bodytextindent-h1">
    <w:name w:val="bodytextindent-h1"/>
    <w:rsid w:val="002C4264"/>
    <w:rPr>
      <w:rFonts w:ascii=".VnTime" w:hAnsi=".VnTime" w:hint="default"/>
      <w:sz w:val="28"/>
      <w:szCs w:val="28"/>
    </w:rPr>
  </w:style>
  <w:style w:type="character" w:customStyle="1" w:styleId="q1-h1">
    <w:name w:val="q1-h1"/>
    <w:rsid w:val="002C4264"/>
    <w:rPr>
      <w:rFonts w:ascii="Times New Roman" w:hAnsi="Times New Roman" w:cs="Times New Roman" w:hint="default"/>
      <w:sz w:val="26"/>
      <w:szCs w:val="26"/>
    </w:rPr>
  </w:style>
  <w:style w:type="character" w:customStyle="1" w:styleId="cvbody-h1">
    <w:name w:val="cvbody-h1"/>
    <w:rsid w:val="002C4264"/>
    <w:rPr>
      <w:rFonts w:ascii=".VnTime" w:hAnsi=".VnTime" w:hint="default"/>
      <w:sz w:val="28"/>
      <w:szCs w:val="28"/>
    </w:rPr>
  </w:style>
  <w:style w:type="character" w:customStyle="1" w:styleId="bodytext2-h1">
    <w:name w:val="bodytext2-h1"/>
    <w:rsid w:val="000F38EE"/>
    <w:rPr>
      <w:rFonts w:ascii=".VnTime" w:hAnsi=".VnTime" w:hint="default"/>
      <w:sz w:val="28"/>
      <w:szCs w:val="28"/>
    </w:rPr>
  </w:style>
  <w:style w:type="character" w:customStyle="1" w:styleId="heading1-h1">
    <w:name w:val="heading1-h1"/>
    <w:rsid w:val="000F38EE"/>
    <w:rPr>
      <w:rFonts w:ascii=".VnTime" w:hAnsi=".VnTime" w:hint="default"/>
      <w:b/>
      <w:bCs/>
      <w:sz w:val="28"/>
      <w:szCs w:val="28"/>
    </w:rPr>
  </w:style>
  <w:style w:type="character" w:customStyle="1" w:styleId="bodytextindent2-h1">
    <w:name w:val="bodytextindent2-h1"/>
    <w:rsid w:val="000F38EE"/>
    <w:rPr>
      <w:rFonts w:ascii=".VnTime" w:hAnsi=".VnTime" w:hint="default"/>
      <w:sz w:val="28"/>
      <w:szCs w:val="28"/>
    </w:rPr>
  </w:style>
  <w:style w:type="character" w:customStyle="1" w:styleId="footer-h1">
    <w:name w:val="footer-h1"/>
    <w:rsid w:val="000F38EE"/>
    <w:rPr>
      <w:rFonts w:ascii=".VnTime" w:hAnsi=".VnTime" w:hint="default"/>
      <w:sz w:val="28"/>
      <w:szCs w:val="28"/>
    </w:rPr>
  </w:style>
  <w:style w:type="paragraph" w:styleId="BodyText">
    <w:name w:val="Body Text"/>
    <w:basedOn w:val="Normal"/>
    <w:link w:val="BodyTextChar"/>
    <w:uiPriority w:val="99"/>
    <w:unhideWhenUsed/>
    <w:rsid w:val="006E16CE"/>
    <w:pPr>
      <w:spacing w:after="120"/>
    </w:pPr>
  </w:style>
  <w:style w:type="character" w:customStyle="1" w:styleId="BodyTextChar">
    <w:name w:val="Body Text Char"/>
    <w:basedOn w:val="DefaultParagraphFont"/>
    <w:link w:val="BodyText"/>
    <w:uiPriority w:val="99"/>
    <w:rsid w:val="006E16CE"/>
  </w:style>
  <w:style w:type="character" w:styleId="CommentReference">
    <w:name w:val="annotation reference"/>
    <w:rsid w:val="00B93430"/>
    <w:rPr>
      <w:sz w:val="16"/>
      <w:szCs w:val="16"/>
    </w:rPr>
  </w:style>
  <w:style w:type="paragraph" w:styleId="CommentText">
    <w:name w:val="annotation text"/>
    <w:basedOn w:val="Normal"/>
    <w:link w:val="CommentTextChar"/>
    <w:rsid w:val="00B93430"/>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B93430"/>
    <w:rPr>
      <w:rFonts w:ascii=".VnTime" w:eastAsia="Times New Roman" w:hAnsi=".VnTime" w:cs="Times New Roman"/>
      <w:sz w:val="20"/>
      <w:szCs w:val="20"/>
    </w:rPr>
  </w:style>
  <w:style w:type="paragraph" w:styleId="BalloonText">
    <w:name w:val="Balloon Text"/>
    <w:basedOn w:val="Normal"/>
    <w:link w:val="BalloonTextChar"/>
    <w:uiPriority w:val="99"/>
    <w:semiHidden/>
    <w:unhideWhenUsed/>
    <w:rsid w:val="00B934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3430"/>
    <w:rPr>
      <w:rFonts w:ascii="Tahoma" w:hAnsi="Tahoma" w:cs="Tahoma"/>
      <w:sz w:val="16"/>
      <w:szCs w:val="16"/>
    </w:rPr>
  </w:style>
  <w:style w:type="paragraph" w:styleId="Header">
    <w:name w:val="header"/>
    <w:basedOn w:val="Normal"/>
    <w:link w:val="HeaderChar"/>
    <w:uiPriority w:val="99"/>
    <w:unhideWhenUsed/>
    <w:rsid w:val="007B3D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3DD9"/>
  </w:style>
  <w:style w:type="paragraph" w:styleId="Footer">
    <w:name w:val="footer"/>
    <w:basedOn w:val="Normal"/>
    <w:link w:val="FooterChar"/>
    <w:uiPriority w:val="99"/>
    <w:unhideWhenUsed/>
    <w:rsid w:val="007B3D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3DD9"/>
  </w:style>
  <w:style w:type="character" w:customStyle="1" w:styleId="Heading1Char">
    <w:name w:val="Heading 1 Char"/>
    <w:basedOn w:val="DefaultParagraphFont"/>
    <w:link w:val="Heading1"/>
    <w:uiPriority w:val="9"/>
    <w:rsid w:val="00697F4B"/>
    <w:rPr>
      <w:rFonts w:asciiTheme="majorHAnsi" w:eastAsiaTheme="majorEastAsia" w:hAnsiTheme="majorHAnsi" w:cstheme="majorBidi"/>
      <w:b/>
      <w:bCs/>
      <w:color w:val="2E74B5" w:themeColor="accent1" w:themeShade="BF"/>
      <w:szCs w:val="28"/>
    </w:rPr>
  </w:style>
  <w:style w:type="paragraph" w:styleId="TOC1">
    <w:name w:val="toc 1"/>
    <w:basedOn w:val="Normal"/>
    <w:next w:val="Normal"/>
    <w:autoRedefine/>
    <w:uiPriority w:val="39"/>
    <w:unhideWhenUsed/>
    <w:rsid w:val="00F300E1"/>
    <w:pPr>
      <w:tabs>
        <w:tab w:val="right" w:leader="dot" w:pos="9062"/>
      </w:tabs>
      <w:spacing w:before="120" w:after="100" w:line="240" w:lineRule="auto"/>
    </w:pPr>
    <w:rPr>
      <w:rFonts w:cs="Times New Roman"/>
      <w:b/>
      <w:noProof/>
      <w:lang w:val="vi-VN"/>
    </w:rPr>
  </w:style>
  <w:style w:type="paragraph" w:styleId="TOC2">
    <w:name w:val="toc 2"/>
    <w:basedOn w:val="Normal"/>
    <w:next w:val="Normal"/>
    <w:autoRedefine/>
    <w:uiPriority w:val="39"/>
    <w:unhideWhenUsed/>
    <w:rsid w:val="00A34B02"/>
    <w:pPr>
      <w:tabs>
        <w:tab w:val="right" w:leader="dot" w:pos="9062"/>
      </w:tabs>
      <w:spacing w:after="100"/>
      <w:ind w:left="280"/>
      <w:jc w:val="both"/>
    </w:pPr>
  </w:style>
  <w:style w:type="paragraph" w:styleId="TOC3">
    <w:name w:val="toc 3"/>
    <w:basedOn w:val="Normal"/>
    <w:next w:val="Normal"/>
    <w:autoRedefine/>
    <w:uiPriority w:val="39"/>
    <w:unhideWhenUsed/>
    <w:rsid w:val="00BE2561"/>
    <w:pPr>
      <w:spacing w:after="100"/>
      <w:ind w:left="560"/>
    </w:pPr>
  </w:style>
  <w:style w:type="character" w:styleId="Emphasis">
    <w:name w:val="Emphasis"/>
    <w:basedOn w:val="DefaultParagraphFont"/>
    <w:uiPriority w:val="20"/>
    <w:qFormat/>
    <w:rsid w:val="00162C34"/>
    <w:rPr>
      <w:i/>
      <w:iCs/>
    </w:rPr>
  </w:style>
  <w:style w:type="paragraph" w:styleId="CommentSubject">
    <w:name w:val="annotation subject"/>
    <w:basedOn w:val="CommentText"/>
    <w:next w:val="CommentText"/>
    <w:link w:val="CommentSubjectChar"/>
    <w:uiPriority w:val="99"/>
    <w:semiHidden/>
    <w:unhideWhenUsed/>
    <w:rsid w:val="00E61E0A"/>
    <w:pPr>
      <w:spacing w:after="160"/>
    </w:pPr>
    <w:rPr>
      <w:rFonts w:ascii="Times New Roman" w:eastAsiaTheme="minorHAnsi" w:hAnsi="Times New Roman" w:cstheme="minorBidi"/>
      <w:b/>
      <w:bCs/>
    </w:rPr>
  </w:style>
  <w:style w:type="character" w:customStyle="1" w:styleId="CommentSubjectChar">
    <w:name w:val="Comment Subject Char"/>
    <w:basedOn w:val="CommentTextChar"/>
    <w:link w:val="CommentSubject"/>
    <w:uiPriority w:val="99"/>
    <w:semiHidden/>
    <w:rsid w:val="00E61E0A"/>
    <w:rPr>
      <w:rFonts w:ascii=".VnTime" w:eastAsia="Times New Roman" w:hAnsi=".VnTime" w:cs="Times New Roman"/>
      <w:b/>
      <w:bCs/>
      <w:sz w:val="20"/>
      <w:szCs w:val="20"/>
    </w:rPr>
  </w:style>
  <w:style w:type="character" w:customStyle="1" w:styleId="Heading3Char1">
    <w:name w:val="Heading 3 Char1"/>
    <w:rsid w:val="006D2D95"/>
    <w:rPr>
      <w:rFonts w:ascii="Cambria" w:eastAsia="Times New Roman" w:hAnsi="Cambria" w:cs="Times New Roman"/>
      <w:b/>
      <w:bCs/>
      <w:sz w:val="26"/>
      <w:szCs w:val="26"/>
    </w:rPr>
  </w:style>
  <w:style w:type="character" w:customStyle="1" w:styleId="Heading4Char">
    <w:name w:val="Heading 4 Char"/>
    <w:basedOn w:val="DefaultParagraphFont"/>
    <w:link w:val="Heading4"/>
    <w:rsid w:val="00724F87"/>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rsid w:val="002B34CF"/>
    <w:rPr>
      <w:rFonts w:asciiTheme="majorHAnsi" w:eastAsiaTheme="majorEastAsia" w:hAnsiTheme="majorHAnsi" w:cstheme="majorBidi"/>
      <w:color w:val="1F4D78" w:themeColor="accent1" w:themeShade="7F"/>
    </w:rPr>
  </w:style>
  <w:style w:type="paragraph" w:styleId="NormalWeb">
    <w:name w:val="Normal (Web)"/>
    <w:basedOn w:val="Normal"/>
    <w:uiPriority w:val="99"/>
    <w:unhideWhenUsed/>
    <w:rsid w:val="002B34CF"/>
    <w:pPr>
      <w:spacing w:after="200" w:line="276" w:lineRule="auto"/>
    </w:pPr>
    <w:rPr>
      <w:rFonts w:eastAsia="Calibri" w:cs="Times New Roman"/>
      <w:sz w:val="24"/>
      <w:szCs w:val="24"/>
      <w:lang w:val="vi-VN"/>
    </w:rPr>
  </w:style>
  <w:style w:type="character" w:customStyle="1" w:styleId="fontstyle01">
    <w:name w:val="fontstyle01"/>
    <w:basedOn w:val="DefaultParagraphFont"/>
    <w:rsid w:val="00231A03"/>
    <w:rPr>
      <w:rFonts w:ascii="TimesNewRomanPSMT" w:hAnsi="TimesNewRomanPSMT" w:hint="default"/>
      <w:b w:val="0"/>
      <w:bCs w:val="0"/>
      <w:i w:val="0"/>
      <w:iCs w:val="0"/>
      <w:color w:val="000000"/>
      <w:sz w:val="26"/>
      <w:szCs w:val="26"/>
    </w:rPr>
  </w:style>
  <w:style w:type="table" w:styleId="TableGrid">
    <w:name w:val="Table Grid"/>
    <w:basedOn w:val="TableNormal"/>
    <w:uiPriority w:val="59"/>
    <w:rsid w:val="00B13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7DEF"/>
    <w:pPr>
      <w:spacing w:after="0" w:line="240" w:lineRule="auto"/>
    </w:pPr>
  </w:style>
  <w:style w:type="paragraph" w:styleId="FootnoteText">
    <w:name w:val="footnote text"/>
    <w:basedOn w:val="Normal"/>
    <w:link w:val="FootnoteTextChar"/>
    <w:uiPriority w:val="99"/>
    <w:semiHidden/>
    <w:unhideWhenUsed/>
    <w:rsid w:val="00FD22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2284"/>
    <w:rPr>
      <w:sz w:val="20"/>
      <w:szCs w:val="20"/>
    </w:rPr>
  </w:style>
  <w:style w:type="character" w:styleId="FootnoteReference">
    <w:name w:val="footnote reference"/>
    <w:basedOn w:val="DefaultParagraphFont"/>
    <w:uiPriority w:val="99"/>
    <w:semiHidden/>
    <w:unhideWhenUsed/>
    <w:rsid w:val="00FD2284"/>
    <w:rPr>
      <w:vertAlign w:val="superscript"/>
    </w:rPr>
  </w:style>
  <w:style w:type="character" w:customStyle="1" w:styleId="UnresolvedMention1">
    <w:name w:val="Unresolved Mention1"/>
    <w:basedOn w:val="DefaultParagraphFont"/>
    <w:uiPriority w:val="99"/>
    <w:semiHidden/>
    <w:unhideWhenUsed/>
    <w:rsid w:val="00C4090D"/>
    <w:rPr>
      <w:color w:val="605E5C"/>
      <w:shd w:val="clear" w:color="auto" w:fill="E1DFDD"/>
    </w:rPr>
  </w:style>
  <w:style w:type="paragraph" w:styleId="TOCHeading">
    <w:name w:val="TOC Heading"/>
    <w:basedOn w:val="Heading1"/>
    <w:next w:val="Normal"/>
    <w:uiPriority w:val="39"/>
    <w:unhideWhenUsed/>
    <w:qFormat/>
    <w:rsid w:val="006D24F3"/>
    <w:pPr>
      <w:spacing w:before="240"/>
      <w:outlineLvl w:val="9"/>
    </w:pPr>
    <w:rPr>
      <w:b w:val="0"/>
      <w:bCs w:val="0"/>
      <w:sz w:val="32"/>
      <w:szCs w:val="32"/>
    </w:rPr>
  </w:style>
  <w:style w:type="paragraph" w:styleId="Caption">
    <w:name w:val="caption"/>
    <w:basedOn w:val="Normal"/>
    <w:next w:val="Normal"/>
    <w:uiPriority w:val="35"/>
    <w:unhideWhenUsed/>
    <w:qFormat/>
    <w:rsid w:val="001441E9"/>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8937A7"/>
    <w:pPr>
      <w:spacing w:after="0"/>
    </w:pPr>
  </w:style>
  <w:style w:type="character" w:customStyle="1" w:styleId="UnresolvedMention2">
    <w:name w:val="Unresolved Mention2"/>
    <w:basedOn w:val="DefaultParagraphFont"/>
    <w:uiPriority w:val="99"/>
    <w:semiHidden/>
    <w:unhideWhenUsed/>
    <w:rsid w:val="001D495C"/>
    <w:rPr>
      <w:color w:val="605E5C"/>
      <w:shd w:val="clear" w:color="auto" w:fill="E1DFDD"/>
    </w:rPr>
  </w:style>
  <w:style w:type="character" w:customStyle="1" w:styleId="ListParagraphChar">
    <w:name w:val="List Paragraph Char"/>
    <w:aliases w:val="Bullet List Char,FooterText Char,List Paragraph1 Char,Colorful List Accent 1 Char,Colorful List - Accent 111 Char,列?出?段?落 Char,Parágrafo da Lista Char,Dot pt Char,F5 List Paragraph Char,Indicator Text Char,Bullet 1 Char,numbered Char"/>
    <w:link w:val="ListParagraph"/>
    <w:uiPriority w:val="34"/>
    <w:locked/>
    <w:rsid w:val="00A26EC3"/>
  </w:style>
  <w:style w:type="table" w:customStyle="1" w:styleId="TableGrid2">
    <w:name w:val="Table Grid2"/>
    <w:basedOn w:val="TableNormal"/>
    <w:next w:val="TableGrid"/>
    <w:uiPriority w:val="39"/>
    <w:rsid w:val="00062D98"/>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E34A7"/>
    <w:rPr>
      <w:color w:val="605E5C"/>
      <w:shd w:val="clear" w:color="auto" w:fill="E1DFDD"/>
    </w:rPr>
  </w:style>
  <w:style w:type="paragraph" w:customStyle="1" w:styleId="Default">
    <w:name w:val="Default"/>
    <w:rsid w:val="001F119C"/>
    <w:pPr>
      <w:autoSpaceDE w:val="0"/>
      <w:autoSpaceDN w:val="0"/>
      <w:adjustRightInd w:val="0"/>
      <w:spacing w:after="0" w:line="240" w:lineRule="auto"/>
    </w:pPr>
    <w:rPr>
      <w:rFonts w:cs="Times New Roman"/>
      <w:color w:val="000000"/>
      <w:sz w:val="24"/>
      <w:szCs w:val="24"/>
    </w:rPr>
  </w:style>
  <w:style w:type="character" w:customStyle="1" w:styleId="whitespace-normal">
    <w:name w:val="whitespace-normal"/>
    <w:basedOn w:val="DefaultParagraphFont"/>
    <w:rsid w:val="00536593"/>
  </w:style>
  <w:style w:type="paragraph" w:styleId="HTMLPreformatted">
    <w:name w:val="HTML Preformatted"/>
    <w:basedOn w:val="Normal"/>
    <w:link w:val="HTMLPreformattedChar"/>
    <w:uiPriority w:val="99"/>
    <w:unhideWhenUsed/>
    <w:rsid w:val="001F1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F1565"/>
    <w:rPr>
      <w:rFonts w:ascii="Courier New" w:eastAsia="Times New Roman" w:hAnsi="Courier New" w:cs="Courier New"/>
      <w:sz w:val="20"/>
      <w:szCs w:val="20"/>
    </w:rPr>
  </w:style>
  <w:style w:type="character" w:customStyle="1" w:styleId="y2iqfc">
    <w:name w:val="y2iqfc"/>
    <w:basedOn w:val="DefaultParagraphFont"/>
    <w:rsid w:val="001F1565"/>
  </w:style>
  <w:style w:type="paragraph" w:customStyle="1" w:styleId="custom-li">
    <w:name w:val="custom-li"/>
    <w:basedOn w:val="Normal"/>
    <w:rsid w:val="001F1565"/>
    <w:pPr>
      <w:spacing w:before="100" w:beforeAutospacing="1" w:after="100" w:afterAutospacing="1" w:line="240" w:lineRule="auto"/>
    </w:pPr>
    <w:rPr>
      <w:rFonts w:eastAsia="Times New Roman" w:cs="Times New Roman"/>
      <w:sz w:val="24"/>
      <w:szCs w:val="24"/>
    </w:rPr>
  </w:style>
  <w:style w:type="paragraph" w:styleId="z-TopofForm">
    <w:name w:val="HTML Top of Form"/>
    <w:basedOn w:val="Normal"/>
    <w:next w:val="Normal"/>
    <w:link w:val="z-TopofFormChar"/>
    <w:hidden/>
    <w:uiPriority w:val="99"/>
    <w:semiHidden/>
    <w:unhideWhenUsed/>
    <w:rsid w:val="005B73B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B73B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B73B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B73B0"/>
    <w:rPr>
      <w:rFonts w:ascii="Arial" w:eastAsia="Times New Roman" w:hAnsi="Arial" w:cs="Arial"/>
      <w:vanish/>
      <w:sz w:val="16"/>
      <w:szCs w:val="16"/>
    </w:rPr>
  </w:style>
  <w:style w:type="paragraph" w:customStyle="1" w:styleId="placeholder">
    <w:name w:val="placeholder"/>
    <w:basedOn w:val="Normal"/>
    <w:rsid w:val="005C6F9D"/>
    <w:pPr>
      <w:spacing w:before="100" w:beforeAutospacing="1" w:after="100" w:afterAutospacing="1" w:line="240" w:lineRule="auto"/>
    </w:pPr>
    <w:rPr>
      <w:rFonts w:eastAsia="Times New Roman" w:cs="Times New Roman"/>
      <w:sz w:val="24"/>
      <w:szCs w:val="24"/>
    </w:rPr>
  </w:style>
  <w:style w:type="character" w:styleId="UnresolvedMention">
    <w:name w:val="Unresolved Mention"/>
    <w:basedOn w:val="DefaultParagraphFont"/>
    <w:uiPriority w:val="99"/>
    <w:semiHidden/>
    <w:unhideWhenUsed/>
    <w:rsid w:val="00622F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1738">
      <w:bodyDiv w:val="1"/>
      <w:marLeft w:val="0"/>
      <w:marRight w:val="0"/>
      <w:marTop w:val="0"/>
      <w:marBottom w:val="0"/>
      <w:divBdr>
        <w:top w:val="none" w:sz="0" w:space="0" w:color="auto"/>
        <w:left w:val="none" w:sz="0" w:space="0" w:color="auto"/>
        <w:bottom w:val="none" w:sz="0" w:space="0" w:color="auto"/>
        <w:right w:val="none" w:sz="0" w:space="0" w:color="auto"/>
      </w:divBdr>
    </w:div>
    <w:div w:id="56511260">
      <w:bodyDiv w:val="1"/>
      <w:marLeft w:val="0"/>
      <w:marRight w:val="0"/>
      <w:marTop w:val="0"/>
      <w:marBottom w:val="0"/>
      <w:divBdr>
        <w:top w:val="none" w:sz="0" w:space="0" w:color="auto"/>
        <w:left w:val="none" w:sz="0" w:space="0" w:color="auto"/>
        <w:bottom w:val="none" w:sz="0" w:space="0" w:color="auto"/>
        <w:right w:val="none" w:sz="0" w:space="0" w:color="auto"/>
      </w:divBdr>
    </w:div>
    <w:div w:id="66803763">
      <w:bodyDiv w:val="1"/>
      <w:marLeft w:val="0"/>
      <w:marRight w:val="0"/>
      <w:marTop w:val="0"/>
      <w:marBottom w:val="0"/>
      <w:divBdr>
        <w:top w:val="none" w:sz="0" w:space="0" w:color="auto"/>
        <w:left w:val="none" w:sz="0" w:space="0" w:color="auto"/>
        <w:bottom w:val="none" w:sz="0" w:space="0" w:color="auto"/>
        <w:right w:val="none" w:sz="0" w:space="0" w:color="auto"/>
      </w:divBdr>
    </w:div>
    <w:div w:id="80224863">
      <w:bodyDiv w:val="1"/>
      <w:marLeft w:val="0"/>
      <w:marRight w:val="0"/>
      <w:marTop w:val="0"/>
      <w:marBottom w:val="0"/>
      <w:divBdr>
        <w:top w:val="none" w:sz="0" w:space="0" w:color="auto"/>
        <w:left w:val="none" w:sz="0" w:space="0" w:color="auto"/>
        <w:bottom w:val="none" w:sz="0" w:space="0" w:color="auto"/>
        <w:right w:val="none" w:sz="0" w:space="0" w:color="auto"/>
      </w:divBdr>
    </w:div>
    <w:div w:id="96219333">
      <w:bodyDiv w:val="1"/>
      <w:marLeft w:val="0"/>
      <w:marRight w:val="0"/>
      <w:marTop w:val="0"/>
      <w:marBottom w:val="0"/>
      <w:divBdr>
        <w:top w:val="none" w:sz="0" w:space="0" w:color="auto"/>
        <w:left w:val="none" w:sz="0" w:space="0" w:color="auto"/>
        <w:bottom w:val="none" w:sz="0" w:space="0" w:color="auto"/>
        <w:right w:val="none" w:sz="0" w:space="0" w:color="auto"/>
      </w:divBdr>
    </w:div>
    <w:div w:id="121580565">
      <w:bodyDiv w:val="1"/>
      <w:marLeft w:val="0"/>
      <w:marRight w:val="0"/>
      <w:marTop w:val="0"/>
      <w:marBottom w:val="0"/>
      <w:divBdr>
        <w:top w:val="none" w:sz="0" w:space="0" w:color="auto"/>
        <w:left w:val="none" w:sz="0" w:space="0" w:color="auto"/>
        <w:bottom w:val="none" w:sz="0" w:space="0" w:color="auto"/>
        <w:right w:val="none" w:sz="0" w:space="0" w:color="auto"/>
      </w:divBdr>
      <w:divsChild>
        <w:div w:id="87969524">
          <w:marLeft w:val="446"/>
          <w:marRight w:val="0"/>
          <w:marTop w:val="0"/>
          <w:marBottom w:val="120"/>
          <w:divBdr>
            <w:top w:val="none" w:sz="0" w:space="0" w:color="auto"/>
            <w:left w:val="none" w:sz="0" w:space="0" w:color="auto"/>
            <w:bottom w:val="none" w:sz="0" w:space="0" w:color="auto"/>
            <w:right w:val="none" w:sz="0" w:space="0" w:color="auto"/>
          </w:divBdr>
        </w:div>
        <w:div w:id="651181879">
          <w:marLeft w:val="446"/>
          <w:marRight w:val="0"/>
          <w:marTop w:val="0"/>
          <w:marBottom w:val="120"/>
          <w:divBdr>
            <w:top w:val="none" w:sz="0" w:space="0" w:color="auto"/>
            <w:left w:val="none" w:sz="0" w:space="0" w:color="auto"/>
            <w:bottom w:val="none" w:sz="0" w:space="0" w:color="auto"/>
            <w:right w:val="none" w:sz="0" w:space="0" w:color="auto"/>
          </w:divBdr>
        </w:div>
      </w:divsChild>
    </w:div>
    <w:div w:id="134688057">
      <w:bodyDiv w:val="1"/>
      <w:marLeft w:val="0"/>
      <w:marRight w:val="0"/>
      <w:marTop w:val="0"/>
      <w:marBottom w:val="0"/>
      <w:divBdr>
        <w:top w:val="none" w:sz="0" w:space="0" w:color="auto"/>
        <w:left w:val="none" w:sz="0" w:space="0" w:color="auto"/>
        <w:bottom w:val="none" w:sz="0" w:space="0" w:color="auto"/>
        <w:right w:val="none" w:sz="0" w:space="0" w:color="auto"/>
      </w:divBdr>
    </w:div>
    <w:div w:id="184681520">
      <w:bodyDiv w:val="1"/>
      <w:marLeft w:val="0"/>
      <w:marRight w:val="0"/>
      <w:marTop w:val="0"/>
      <w:marBottom w:val="0"/>
      <w:divBdr>
        <w:top w:val="none" w:sz="0" w:space="0" w:color="auto"/>
        <w:left w:val="none" w:sz="0" w:space="0" w:color="auto"/>
        <w:bottom w:val="none" w:sz="0" w:space="0" w:color="auto"/>
        <w:right w:val="none" w:sz="0" w:space="0" w:color="auto"/>
      </w:divBdr>
    </w:div>
    <w:div w:id="188374636">
      <w:bodyDiv w:val="1"/>
      <w:marLeft w:val="0"/>
      <w:marRight w:val="0"/>
      <w:marTop w:val="0"/>
      <w:marBottom w:val="0"/>
      <w:divBdr>
        <w:top w:val="none" w:sz="0" w:space="0" w:color="auto"/>
        <w:left w:val="none" w:sz="0" w:space="0" w:color="auto"/>
        <w:bottom w:val="none" w:sz="0" w:space="0" w:color="auto"/>
        <w:right w:val="none" w:sz="0" w:space="0" w:color="auto"/>
      </w:divBdr>
      <w:divsChild>
        <w:div w:id="371882610">
          <w:marLeft w:val="446"/>
          <w:marRight w:val="0"/>
          <w:marTop w:val="0"/>
          <w:marBottom w:val="0"/>
          <w:divBdr>
            <w:top w:val="none" w:sz="0" w:space="0" w:color="auto"/>
            <w:left w:val="none" w:sz="0" w:space="0" w:color="auto"/>
            <w:bottom w:val="none" w:sz="0" w:space="0" w:color="auto"/>
            <w:right w:val="none" w:sz="0" w:space="0" w:color="auto"/>
          </w:divBdr>
        </w:div>
      </w:divsChild>
    </w:div>
    <w:div w:id="203517587">
      <w:bodyDiv w:val="1"/>
      <w:marLeft w:val="0"/>
      <w:marRight w:val="0"/>
      <w:marTop w:val="0"/>
      <w:marBottom w:val="0"/>
      <w:divBdr>
        <w:top w:val="none" w:sz="0" w:space="0" w:color="auto"/>
        <w:left w:val="none" w:sz="0" w:space="0" w:color="auto"/>
        <w:bottom w:val="none" w:sz="0" w:space="0" w:color="auto"/>
        <w:right w:val="none" w:sz="0" w:space="0" w:color="auto"/>
      </w:divBdr>
    </w:div>
    <w:div w:id="229002757">
      <w:bodyDiv w:val="1"/>
      <w:marLeft w:val="0"/>
      <w:marRight w:val="0"/>
      <w:marTop w:val="0"/>
      <w:marBottom w:val="0"/>
      <w:divBdr>
        <w:top w:val="none" w:sz="0" w:space="0" w:color="auto"/>
        <w:left w:val="none" w:sz="0" w:space="0" w:color="auto"/>
        <w:bottom w:val="none" w:sz="0" w:space="0" w:color="auto"/>
        <w:right w:val="none" w:sz="0" w:space="0" w:color="auto"/>
      </w:divBdr>
    </w:div>
    <w:div w:id="232159628">
      <w:bodyDiv w:val="1"/>
      <w:marLeft w:val="0"/>
      <w:marRight w:val="0"/>
      <w:marTop w:val="0"/>
      <w:marBottom w:val="0"/>
      <w:divBdr>
        <w:top w:val="none" w:sz="0" w:space="0" w:color="auto"/>
        <w:left w:val="none" w:sz="0" w:space="0" w:color="auto"/>
        <w:bottom w:val="none" w:sz="0" w:space="0" w:color="auto"/>
        <w:right w:val="none" w:sz="0" w:space="0" w:color="auto"/>
      </w:divBdr>
      <w:divsChild>
        <w:div w:id="1779444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2621157">
      <w:bodyDiv w:val="1"/>
      <w:marLeft w:val="0"/>
      <w:marRight w:val="0"/>
      <w:marTop w:val="0"/>
      <w:marBottom w:val="0"/>
      <w:divBdr>
        <w:top w:val="none" w:sz="0" w:space="0" w:color="auto"/>
        <w:left w:val="none" w:sz="0" w:space="0" w:color="auto"/>
        <w:bottom w:val="none" w:sz="0" w:space="0" w:color="auto"/>
        <w:right w:val="none" w:sz="0" w:space="0" w:color="auto"/>
      </w:divBdr>
    </w:div>
    <w:div w:id="284166640">
      <w:bodyDiv w:val="1"/>
      <w:marLeft w:val="0"/>
      <w:marRight w:val="0"/>
      <w:marTop w:val="0"/>
      <w:marBottom w:val="0"/>
      <w:divBdr>
        <w:top w:val="none" w:sz="0" w:space="0" w:color="auto"/>
        <w:left w:val="none" w:sz="0" w:space="0" w:color="auto"/>
        <w:bottom w:val="none" w:sz="0" w:space="0" w:color="auto"/>
        <w:right w:val="none" w:sz="0" w:space="0" w:color="auto"/>
      </w:divBdr>
    </w:div>
    <w:div w:id="317419312">
      <w:bodyDiv w:val="1"/>
      <w:marLeft w:val="0"/>
      <w:marRight w:val="0"/>
      <w:marTop w:val="0"/>
      <w:marBottom w:val="0"/>
      <w:divBdr>
        <w:top w:val="none" w:sz="0" w:space="0" w:color="auto"/>
        <w:left w:val="none" w:sz="0" w:space="0" w:color="auto"/>
        <w:bottom w:val="none" w:sz="0" w:space="0" w:color="auto"/>
        <w:right w:val="none" w:sz="0" w:space="0" w:color="auto"/>
      </w:divBdr>
    </w:div>
    <w:div w:id="319891615">
      <w:bodyDiv w:val="1"/>
      <w:marLeft w:val="0"/>
      <w:marRight w:val="0"/>
      <w:marTop w:val="0"/>
      <w:marBottom w:val="0"/>
      <w:divBdr>
        <w:top w:val="none" w:sz="0" w:space="0" w:color="auto"/>
        <w:left w:val="none" w:sz="0" w:space="0" w:color="auto"/>
        <w:bottom w:val="none" w:sz="0" w:space="0" w:color="auto"/>
        <w:right w:val="none" w:sz="0" w:space="0" w:color="auto"/>
      </w:divBdr>
      <w:divsChild>
        <w:div w:id="563563713">
          <w:blockQuote w:val="1"/>
          <w:marLeft w:val="720"/>
          <w:marRight w:val="720"/>
          <w:marTop w:val="100"/>
          <w:marBottom w:val="100"/>
          <w:divBdr>
            <w:top w:val="none" w:sz="0" w:space="0" w:color="auto"/>
            <w:left w:val="none" w:sz="0" w:space="0" w:color="auto"/>
            <w:bottom w:val="none" w:sz="0" w:space="0" w:color="auto"/>
            <w:right w:val="none" w:sz="0" w:space="0" w:color="auto"/>
          </w:divBdr>
        </w:div>
        <w:div w:id="648941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3141349">
      <w:bodyDiv w:val="1"/>
      <w:marLeft w:val="0"/>
      <w:marRight w:val="0"/>
      <w:marTop w:val="0"/>
      <w:marBottom w:val="0"/>
      <w:divBdr>
        <w:top w:val="none" w:sz="0" w:space="0" w:color="auto"/>
        <w:left w:val="none" w:sz="0" w:space="0" w:color="auto"/>
        <w:bottom w:val="none" w:sz="0" w:space="0" w:color="auto"/>
        <w:right w:val="none" w:sz="0" w:space="0" w:color="auto"/>
      </w:divBdr>
    </w:div>
    <w:div w:id="415588681">
      <w:bodyDiv w:val="1"/>
      <w:marLeft w:val="0"/>
      <w:marRight w:val="0"/>
      <w:marTop w:val="0"/>
      <w:marBottom w:val="0"/>
      <w:divBdr>
        <w:top w:val="none" w:sz="0" w:space="0" w:color="auto"/>
        <w:left w:val="none" w:sz="0" w:space="0" w:color="auto"/>
        <w:bottom w:val="none" w:sz="0" w:space="0" w:color="auto"/>
        <w:right w:val="none" w:sz="0" w:space="0" w:color="auto"/>
      </w:divBdr>
      <w:divsChild>
        <w:div w:id="647172085">
          <w:marLeft w:val="446"/>
          <w:marRight w:val="0"/>
          <w:marTop w:val="120"/>
          <w:marBottom w:val="0"/>
          <w:divBdr>
            <w:top w:val="none" w:sz="0" w:space="0" w:color="auto"/>
            <w:left w:val="none" w:sz="0" w:space="0" w:color="auto"/>
            <w:bottom w:val="none" w:sz="0" w:space="0" w:color="auto"/>
            <w:right w:val="none" w:sz="0" w:space="0" w:color="auto"/>
          </w:divBdr>
        </w:div>
        <w:div w:id="1736124893">
          <w:marLeft w:val="446"/>
          <w:marRight w:val="0"/>
          <w:marTop w:val="120"/>
          <w:marBottom w:val="0"/>
          <w:divBdr>
            <w:top w:val="none" w:sz="0" w:space="0" w:color="auto"/>
            <w:left w:val="none" w:sz="0" w:space="0" w:color="auto"/>
            <w:bottom w:val="none" w:sz="0" w:space="0" w:color="auto"/>
            <w:right w:val="none" w:sz="0" w:space="0" w:color="auto"/>
          </w:divBdr>
        </w:div>
      </w:divsChild>
    </w:div>
    <w:div w:id="418526166">
      <w:bodyDiv w:val="1"/>
      <w:marLeft w:val="0"/>
      <w:marRight w:val="0"/>
      <w:marTop w:val="0"/>
      <w:marBottom w:val="0"/>
      <w:divBdr>
        <w:top w:val="none" w:sz="0" w:space="0" w:color="auto"/>
        <w:left w:val="none" w:sz="0" w:space="0" w:color="auto"/>
        <w:bottom w:val="none" w:sz="0" w:space="0" w:color="auto"/>
        <w:right w:val="none" w:sz="0" w:space="0" w:color="auto"/>
      </w:divBdr>
    </w:div>
    <w:div w:id="442917149">
      <w:bodyDiv w:val="1"/>
      <w:marLeft w:val="0"/>
      <w:marRight w:val="0"/>
      <w:marTop w:val="0"/>
      <w:marBottom w:val="0"/>
      <w:divBdr>
        <w:top w:val="none" w:sz="0" w:space="0" w:color="auto"/>
        <w:left w:val="none" w:sz="0" w:space="0" w:color="auto"/>
        <w:bottom w:val="none" w:sz="0" w:space="0" w:color="auto"/>
        <w:right w:val="none" w:sz="0" w:space="0" w:color="auto"/>
      </w:divBdr>
      <w:divsChild>
        <w:div w:id="10881154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8646097">
      <w:bodyDiv w:val="1"/>
      <w:marLeft w:val="0"/>
      <w:marRight w:val="0"/>
      <w:marTop w:val="0"/>
      <w:marBottom w:val="0"/>
      <w:divBdr>
        <w:top w:val="none" w:sz="0" w:space="0" w:color="auto"/>
        <w:left w:val="none" w:sz="0" w:space="0" w:color="auto"/>
        <w:bottom w:val="none" w:sz="0" w:space="0" w:color="auto"/>
        <w:right w:val="none" w:sz="0" w:space="0" w:color="auto"/>
      </w:divBdr>
    </w:div>
    <w:div w:id="581763134">
      <w:bodyDiv w:val="1"/>
      <w:marLeft w:val="0"/>
      <w:marRight w:val="0"/>
      <w:marTop w:val="0"/>
      <w:marBottom w:val="0"/>
      <w:divBdr>
        <w:top w:val="none" w:sz="0" w:space="0" w:color="auto"/>
        <w:left w:val="none" w:sz="0" w:space="0" w:color="auto"/>
        <w:bottom w:val="none" w:sz="0" w:space="0" w:color="auto"/>
        <w:right w:val="none" w:sz="0" w:space="0" w:color="auto"/>
      </w:divBdr>
    </w:div>
    <w:div w:id="607154296">
      <w:bodyDiv w:val="1"/>
      <w:marLeft w:val="0"/>
      <w:marRight w:val="0"/>
      <w:marTop w:val="0"/>
      <w:marBottom w:val="0"/>
      <w:divBdr>
        <w:top w:val="none" w:sz="0" w:space="0" w:color="auto"/>
        <w:left w:val="none" w:sz="0" w:space="0" w:color="auto"/>
        <w:bottom w:val="none" w:sz="0" w:space="0" w:color="auto"/>
        <w:right w:val="none" w:sz="0" w:space="0" w:color="auto"/>
      </w:divBdr>
      <w:divsChild>
        <w:div w:id="1371955220">
          <w:marLeft w:val="0"/>
          <w:marRight w:val="0"/>
          <w:marTop w:val="0"/>
          <w:marBottom w:val="0"/>
          <w:divBdr>
            <w:top w:val="none" w:sz="0" w:space="0" w:color="auto"/>
            <w:left w:val="none" w:sz="0" w:space="0" w:color="auto"/>
            <w:bottom w:val="none" w:sz="0" w:space="0" w:color="auto"/>
            <w:right w:val="none" w:sz="0" w:space="0" w:color="auto"/>
          </w:divBdr>
          <w:divsChild>
            <w:div w:id="1839804465">
              <w:marLeft w:val="0"/>
              <w:marRight w:val="0"/>
              <w:marTop w:val="0"/>
              <w:marBottom w:val="0"/>
              <w:divBdr>
                <w:top w:val="none" w:sz="0" w:space="0" w:color="auto"/>
                <w:left w:val="none" w:sz="0" w:space="0" w:color="auto"/>
                <w:bottom w:val="none" w:sz="0" w:space="0" w:color="auto"/>
                <w:right w:val="none" w:sz="0" w:space="0" w:color="auto"/>
              </w:divBdr>
              <w:divsChild>
                <w:div w:id="2102528867">
                  <w:marLeft w:val="0"/>
                  <w:marRight w:val="0"/>
                  <w:marTop w:val="0"/>
                  <w:marBottom w:val="0"/>
                  <w:divBdr>
                    <w:top w:val="none" w:sz="0" w:space="0" w:color="auto"/>
                    <w:left w:val="none" w:sz="0" w:space="0" w:color="auto"/>
                    <w:bottom w:val="none" w:sz="0" w:space="0" w:color="auto"/>
                    <w:right w:val="none" w:sz="0" w:space="0" w:color="auto"/>
                  </w:divBdr>
                  <w:divsChild>
                    <w:div w:id="188104578">
                      <w:marLeft w:val="0"/>
                      <w:marRight w:val="0"/>
                      <w:marTop w:val="0"/>
                      <w:marBottom w:val="0"/>
                      <w:divBdr>
                        <w:top w:val="none" w:sz="0" w:space="0" w:color="auto"/>
                        <w:left w:val="none" w:sz="0" w:space="0" w:color="auto"/>
                        <w:bottom w:val="none" w:sz="0" w:space="0" w:color="auto"/>
                        <w:right w:val="none" w:sz="0" w:space="0" w:color="auto"/>
                      </w:divBdr>
                      <w:divsChild>
                        <w:div w:id="1933708512">
                          <w:marLeft w:val="0"/>
                          <w:marRight w:val="0"/>
                          <w:marTop w:val="0"/>
                          <w:marBottom w:val="0"/>
                          <w:divBdr>
                            <w:top w:val="none" w:sz="0" w:space="0" w:color="auto"/>
                            <w:left w:val="none" w:sz="0" w:space="0" w:color="auto"/>
                            <w:bottom w:val="none" w:sz="0" w:space="0" w:color="auto"/>
                            <w:right w:val="none" w:sz="0" w:space="0" w:color="auto"/>
                          </w:divBdr>
                          <w:divsChild>
                            <w:div w:id="1129323565">
                              <w:marLeft w:val="0"/>
                              <w:marRight w:val="0"/>
                              <w:marTop w:val="0"/>
                              <w:marBottom w:val="0"/>
                              <w:divBdr>
                                <w:top w:val="none" w:sz="0" w:space="0" w:color="auto"/>
                                <w:left w:val="none" w:sz="0" w:space="0" w:color="auto"/>
                                <w:bottom w:val="none" w:sz="0" w:space="0" w:color="auto"/>
                                <w:right w:val="none" w:sz="0" w:space="0" w:color="auto"/>
                              </w:divBdr>
                              <w:divsChild>
                                <w:div w:id="2143841259">
                                  <w:marLeft w:val="0"/>
                                  <w:marRight w:val="0"/>
                                  <w:marTop w:val="0"/>
                                  <w:marBottom w:val="0"/>
                                  <w:divBdr>
                                    <w:top w:val="none" w:sz="0" w:space="0" w:color="auto"/>
                                    <w:left w:val="none" w:sz="0" w:space="0" w:color="auto"/>
                                    <w:bottom w:val="none" w:sz="0" w:space="0" w:color="auto"/>
                                    <w:right w:val="none" w:sz="0" w:space="0" w:color="auto"/>
                                  </w:divBdr>
                                  <w:divsChild>
                                    <w:div w:id="941376056">
                                      <w:marLeft w:val="0"/>
                                      <w:marRight w:val="0"/>
                                      <w:marTop w:val="0"/>
                                      <w:marBottom w:val="0"/>
                                      <w:divBdr>
                                        <w:top w:val="none" w:sz="0" w:space="0" w:color="auto"/>
                                        <w:left w:val="none" w:sz="0" w:space="0" w:color="auto"/>
                                        <w:bottom w:val="none" w:sz="0" w:space="0" w:color="auto"/>
                                        <w:right w:val="none" w:sz="0" w:space="0" w:color="auto"/>
                                      </w:divBdr>
                                      <w:divsChild>
                                        <w:div w:id="1153837884">
                                          <w:marLeft w:val="0"/>
                                          <w:marRight w:val="0"/>
                                          <w:marTop w:val="0"/>
                                          <w:marBottom w:val="0"/>
                                          <w:divBdr>
                                            <w:top w:val="none" w:sz="0" w:space="0" w:color="auto"/>
                                            <w:left w:val="none" w:sz="0" w:space="0" w:color="auto"/>
                                            <w:bottom w:val="none" w:sz="0" w:space="0" w:color="auto"/>
                                            <w:right w:val="none" w:sz="0" w:space="0" w:color="auto"/>
                                          </w:divBdr>
                                          <w:divsChild>
                                            <w:div w:id="530144931">
                                              <w:marLeft w:val="0"/>
                                              <w:marRight w:val="0"/>
                                              <w:marTop w:val="0"/>
                                              <w:marBottom w:val="0"/>
                                              <w:divBdr>
                                                <w:top w:val="none" w:sz="0" w:space="0" w:color="auto"/>
                                                <w:left w:val="none" w:sz="0" w:space="0" w:color="auto"/>
                                                <w:bottom w:val="none" w:sz="0" w:space="0" w:color="auto"/>
                                                <w:right w:val="none" w:sz="0" w:space="0" w:color="auto"/>
                                              </w:divBdr>
                                              <w:divsChild>
                                                <w:div w:id="1400515276">
                                                  <w:blockQuote w:val="1"/>
                                                  <w:marLeft w:val="720"/>
                                                  <w:marRight w:val="720"/>
                                                  <w:marTop w:val="100"/>
                                                  <w:marBottom w:val="100"/>
                                                  <w:divBdr>
                                                    <w:top w:val="none" w:sz="0" w:space="0" w:color="auto"/>
                                                    <w:left w:val="none" w:sz="0" w:space="0" w:color="auto"/>
                                                    <w:bottom w:val="none" w:sz="0" w:space="0" w:color="auto"/>
                                                    <w:right w:val="none" w:sz="0" w:space="0" w:color="auto"/>
                                                  </w:divBdr>
                                                </w:div>
                                                <w:div w:id="587931817">
                                                  <w:blockQuote w:val="1"/>
                                                  <w:marLeft w:val="720"/>
                                                  <w:marRight w:val="720"/>
                                                  <w:marTop w:val="100"/>
                                                  <w:marBottom w:val="100"/>
                                                  <w:divBdr>
                                                    <w:top w:val="none" w:sz="0" w:space="0" w:color="auto"/>
                                                    <w:left w:val="none" w:sz="0" w:space="0" w:color="auto"/>
                                                    <w:bottom w:val="none" w:sz="0" w:space="0" w:color="auto"/>
                                                    <w:right w:val="none" w:sz="0" w:space="0" w:color="auto"/>
                                                  </w:divBdr>
                                                </w:div>
                                                <w:div w:id="5166518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3237407">
          <w:marLeft w:val="0"/>
          <w:marRight w:val="0"/>
          <w:marTop w:val="0"/>
          <w:marBottom w:val="0"/>
          <w:divBdr>
            <w:top w:val="none" w:sz="0" w:space="0" w:color="auto"/>
            <w:left w:val="none" w:sz="0" w:space="0" w:color="auto"/>
            <w:bottom w:val="none" w:sz="0" w:space="0" w:color="auto"/>
            <w:right w:val="none" w:sz="0" w:space="0" w:color="auto"/>
          </w:divBdr>
          <w:divsChild>
            <w:div w:id="1817800905">
              <w:marLeft w:val="0"/>
              <w:marRight w:val="0"/>
              <w:marTop w:val="0"/>
              <w:marBottom w:val="0"/>
              <w:divBdr>
                <w:top w:val="none" w:sz="0" w:space="0" w:color="auto"/>
                <w:left w:val="none" w:sz="0" w:space="0" w:color="auto"/>
                <w:bottom w:val="none" w:sz="0" w:space="0" w:color="auto"/>
                <w:right w:val="none" w:sz="0" w:space="0" w:color="auto"/>
              </w:divBdr>
              <w:divsChild>
                <w:div w:id="717436698">
                  <w:marLeft w:val="0"/>
                  <w:marRight w:val="0"/>
                  <w:marTop w:val="0"/>
                  <w:marBottom w:val="0"/>
                  <w:divBdr>
                    <w:top w:val="none" w:sz="0" w:space="0" w:color="auto"/>
                    <w:left w:val="none" w:sz="0" w:space="0" w:color="auto"/>
                    <w:bottom w:val="none" w:sz="0" w:space="0" w:color="auto"/>
                    <w:right w:val="none" w:sz="0" w:space="0" w:color="auto"/>
                  </w:divBdr>
                  <w:divsChild>
                    <w:div w:id="815804080">
                      <w:marLeft w:val="0"/>
                      <w:marRight w:val="0"/>
                      <w:marTop w:val="0"/>
                      <w:marBottom w:val="0"/>
                      <w:divBdr>
                        <w:top w:val="none" w:sz="0" w:space="0" w:color="auto"/>
                        <w:left w:val="none" w:sz="0" w:space="0" w:color="auto"/>
                        <w:bottom w:val="none" w:sz="0" w:space="0" w:color="auto"/>
                        <w:right w:val="none" w:sz="0" w:space="0" w:color="auto"/>
                      </w:divBdr>
                      <w:divsChild>
                        <w:div w:id="1934122545">
                          <w:marLeft w:val="0"/>
                          <w:marRight w:val="0"/>
                          <w:marTop w:val="0"/>
                          <w:marBottom w:val="0"/>
                          <w:divBdr>
                            <w:top w:val="none" w:sz="0" w:space="0" w:color="auto"/>
                            <w:left w:val="none" w:sz="0" w:space="0" w:color="auto"/>
                            <w:bottom w:val="none" w:sz="0" w:space="0" w:color="auto"/>
                            <w:right w:val="none" w:sz="0" w:space="0" w:color="auto"/>
                          </w:divBdr>
                          <w:divsChild>
                            <w:div w:id="550769565">
                              <w:marLeft w:val="0"/>
                              <w:marRight w:val="0"/>
                              <w:marTop w:val="0"/>
                              <w:marBottom w:val="0"/>
                              <w:divBdr>
                                <w:top w:val="none" w:sz="0" w:space="0" w:color="auto"/>
                                <w:left w:val="none" w:sz="0" w:space="0" w:color="auto"/>
                                <w:bottom w:val="none" w:sz="0" w:space="0" w:color="auto"/>
                                <w:right w:val="none" w:sz="0" w:space="0" w:color="auto"/>
                              </w:divBdr>
                              <w:divsChild>
                                <w:div w:id="862061172">
                                  <w:marLeft w:val="0"/>
                                  <w:marRight w:val="0"/>
                                  <w:marTop w:val="0"/>
                                  <w:marBottom w:val="0"/>
                                  <w:divBdr>
                                    <w:top w:val="none" w:sz="0" w:space="0" w:color="auto"/>
                                    <w:left w:val="none" w:sz="0" w:space="0" w:color="auto"/>
                                    <w:bottom w:val="none" w:sz="0" w:space="0" w:color="auto"/>
                                    <w:right w:val="none" w:sz="0" w:space="0" w:color="auto"/>
                                  </w:divBdr>
                                  <w:divsChild>
                                    <w:div w:id="231282657">
                                      <w:marLeft w:val="0"/>
                                      <w:marRight w:val="0"/>
                                      <w:marTop w:val="0"/>
                                      <w:marBottom w:val="0"/>
                                      <w:divBdr>
                                        <w:top w:val="none" w:sz="0" w:space="0" w:color="auto"/>
                                        <w:left w:val="none" w:sz="0" w:space="0" w:color="auto"/>
                                        <w:bottom w:val="none" w:sz="0" w:space="0" w:color="auto"/>
                                        <w:right w:val="none" w:sz="0" w:space="0" w:color="auto"/>
                                      </w:divBdr>
                                      <w:divsChild>
                                        <w:div w:id="278463048">
                                          <w:marLeft w:val="0"/>
                                          <w:marRight w:val="0"/>
                                          <w:marTop w:val="0"/>
                                          <w:marBottom w:val="0"/>
                                          <w:divBdr>
                                            <w:top w:val="none" w:sz="0" w:space="0" w:color="auto"/>
                                            <w:left w:val="none" w:sz="0" w:space="0" w:color="auto"/>
                                            <w:bottom w:val="none" w:sz="0" w:space="0" w:color="auto"/>
                                            <w:right w:val="none" w:sz="0" w:space="0" w:color="auto"/>
                                          </w:divBdr>
                                          <w:divsChild>
                                            <w:div w:id="2017802348">
                                              <w:marLeft w:val="0"/>
                                              <w:marRight w:val="0"/>
                                              <w:marTop w:val="0"/>
                                              <w:marBottom w:val="0"/>
                                              <w:divBdr>
                                                <w:top w:val="none" w:sz="0" w:space="0" w:color="auto"/>
                                                <w:left w:val="none" w:sz="0" w:space="0" w:color="auto"/>
                                                <w:bottom w:val="none" w:sz="0" w:space="0" w:color="auto"/>
                                                <w:right w:val="none" w:sz="0" w:space="0" w:color="auto"/>
                                              </w:divBdr>
                                              <w:divsChild>
                                                <w:div w:id="512301771">
                                                  <w:marLeft w:val="0"/>
                                                  <w:marRight w:val="0"/>
                                                  <w:marTop w:val="0"/>
                                                  <w:marBottom w:val="0"/>
                                                  <w:divBdr>
                                                    <w:top w:val="none" w:sz="0" w:space="0" w:color="auto"/>
                                                    <w:left w:val="none" w:sz="0" w:space="0" w:color="auto"/>
                                                    <w:bottom w:val="none" w:sz="0" w:space="0" w:color="auto"/>
                                                    <w:right w:val="none" w:sz="0" w:space="0" w:color="auto"/>
                                                  </w:divBdr>
                                                  <w:divsChild>
                                                    <w:div w:id="1879507882">
                                                      <w:marLeft w:val="0"/>
                                                      <w:marRight w:val="0"/>
                                                      <w:marTop w:val="0"/>
                                                      <w:marBottom w:val="0"/>
                                                      <w:divBdr>
                                                        <w:top w:val="none" w:sz="0" w:space="0" w:color="auto"/>
                                                        <w:left w:val="none" w:sz="0" w:space="0" w:color="auto"/>
                                                        <w:bottom w:val="none" w:sz="0" w:space="0" w:color="auto"/>
                                                        <w:right w:val="none" w:sz="0" w:space="0" w:color="auto"/>
                                                      </w:divBdr>
                                                      <w:divsChild>
                                                        <w:div w:id="2071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1862887">
      <w:bodyDiv w:val="1"/>
      <w:marLeft w:val="0"/>
      <w:marRight w:val="0"/>
      <w:marTop w:val="0"/>
      <w:marBottom w:val="0"/>
      <w:divBdr>
        <w:top w:val="none" w:sz="0" w:space="0" w:color="auto"/>
        <w:left w:val="none" w:sz="0" w:space="0" w:color="auto"/>
        <w:bottom w:val="none" w:sz="0" w:space="0" w:color="auto"/>
        <w:right w:val="none" w:sz="0" w:space="0" w:color="auto"/>
      </w:divBdr>
    </w:div>
    <w:div w:id="641690355">
      <w:bodyDiv w:val="1"/>
      <w:marLeft w:val="0"/>
      <w:marRight w:val="0"/>
      <w:marTop w:val="0"/>
      <w:marBottom w:val="0"/>
      <w:divBdr>
        <w:top w:val="none" w:sz="0" w:space="0" w:color="auto"/>
        <w:left w:val="none" w:sz="0" w:space="0" w:color="auto"/>
        <w:bottom w:val="none" w:sz="0" w:space="0" w:color="auto"/>
        <w:right w:val="none" w:sz="0" w:space="0" w:color="auto"/>
      </w:divBdr>
      <w:divsChild>
        <w:div w:id="45956967">
          <w:marLeft w:val="446"/>
          <w:marRight w:val="0"/>
          <w:marTop w:val="120"/>
          <w:marBottom w:val="0"/>
          <w:divBdr>
            <w:top w:val="none" w:sz="0" w:space="0" w:color="auto"/>
            <w:left w:val="none" w:sz="0" w:space="0" w:color="auto"/>
            <w:bottom w:val="none" w:sz="0" w:space="0" w:color="auto"/>
            <w:right w:val="none" w:sz="0" w:space="0" w:color="auto"/>
          </w:divBdr>
        </w:div>
        <w:div w:id="127626899">
          <w:marLeft w:val="446"/>
          <w:marRight w:val="0"/>
          <w:marTop w:val="120"/>
          <w:marBottom w:val="0"/>
          <w:divBdr>
            <w:top w:val="none" w:sz="0" w:space="0" w:color="auto"/>
            <w:left w:val="none" w:sz="0" w:space="0" w:color="auto"/>
            <w:bottom w:val="none" w:sz="0" w:space="0" w:color="auto"/>
            <w:right w:val="none" w:sz="0" w:space="0" w:color="auto"/>
          </w:divBdr>
        </w:div>
        <w:div w:id="167713914">
          <w:marLeft w:val="446"/>
          <w:marRight w:val="0"/>
          <w:marTop w:val="120"/>
          <w:marBottom w:val="0"/>
          <w:divBdr>
            <w:top w:val="none" w:sz="0" w:space="0" w:color="auto"/>
            <w:left w:val="none" w:sz="0" w:space="0" w:color="auto"/>
            <w:bottom w:val="none" w:sz="0" w:space="0" w:color="auto"/>
            <w:right w:val="none" w:sz="0" w:space="0" w:color="auto"/>
          </w:divBdr>
        </w:div>
        <w:div w:id="191114988">
          <w:marLeft w:val="446"/>
          <w:marRight w:val="0"/>
          <w:marTop w:val="120"/>
          <w:marBottom w:val="0"/>
          <w:divBdr>
            <w:top w:val="none" w:sz="0" w:space="0" w:color="auto"/>
            <w:left w:val="none" w:sz="0" w:space="0" w:color="auto"/>
            <w:bottom w:val="none" w:sz="0" w:space="0" w:color="auto"/>
            <w:right w:val="none" w:sz="0" w:space="0" w:color="auto"/>
          </w:divBdr>
        </w:div>
        <w:div w:id="500314792">
          <w:marLeft w:val="446"/>
          <w:marRight w:val="0"/>
          <w:marTop w:val="120"/>
          <w:marBottom w:val="0"/>
          <w:divBdr>
            <w:top w:val="none" w:sz="0" w:space="0" w:color="auto"/>
            <w:left w:val="none" w:sz="0" w:space="0" w:color="auto"/>
            <w:bottom w:val="none" w:sz="0" w:space="0" w:color="auto"/>
            <w:right w:val="none" w:sz="0" w:space="0" w:color="auto"/>
          </w:divBdr>
        </w:div>
        <w:div w:id="505940848">
          <w:marLeft w:val="446"/>
          <w:marRight w:val="0"/>
          <w:marTop w:val="120"/>
          <w:marBottom w:val="0"/>
          <w:divBdr>
            <w:top w:val="none" w:sz="0" w:space="0" w:color="auto"/>
            <w:left w:val="none" w:sz="0" w:space="0" w:color="auto"/>
            <w:bottom w:val="none" w:sz="0" w:space="0" w:color="auto"/>
            <w:right w:val="none" w:sz="0" w:space="0" w:color="auto"/>
          </w:divBdr>
        </w:div>
        <w:div w:id="548567816">
          <w:marLeft w:val="446"/>
          <w:marRight w:val="0"/>
          <w:marTop w:val="120"/>
          <w:marBottom w:val="0"/>
          <w:divBdr>
            <w:top w:val="none" w:sz="0" w:space="0" w:color="auto"/>
            <w:left w:val="none" w:sz="0" w:space="0" w:color="auto"/>
            <w:bottom w:val="none" w:sz="0" w:space="0" w:color="auto"/>
            <w:right w:val="none" w:sz="0" w:space="0" w:color="auto"/>
          </w:divBdr>
        </w:div>
        <w:div w:id="1755736332">
          <w:marLeft w:val="446"/>
          <w:marRight w:val="0"/>
          <w:marTop w:val="120"/>
          <w:marBottom w:val="0"/>
          <w:divBdr>
            <w:top w:val="none" w:sz="0" w:space="0" w:color="auto"/>
            <w:left w:val="none" w:sz="0" w:space="0" w:color="auto"/>
            <w:bottom w:val="none" w:sz="0" w:space="0" w:color="auto"/>
            <w:right w:val="none" w:sz="0" w:space="0" w:color="auto"/>
          </w:divBdr>
        </w:div>
        <w:div w:id="2006780367">
          <w:marLeft w:val="446"/>
          <w:marRight w:val="0"/>
          <w:marTop w:val="120"/>
          <w:marBottom w:val="0"/>
          <w:divBdr>
            <w:top w:val="none" w:sz="0" w:space="0" w:color="auto"/>
            <w:left w:val="none" w:sz="0" w:space="0" w:color="auto"/>
            <w:bottom w:val="none" w:sz="0" w:space="0" w:color="auto"/>
            <w:right w:val="none" w:sz="0" w:space="0" w:color="auto"/>
          </w:divBdr>
        </w:div>
      </w:divsChild>
    </w:div>
    <w:div w:id="663124735">
      <w:bodyDiv w:val="1"/>
      <w:marLeft w:val="0"/>
      <w:marRight w:val="0"/>
      <w:marTop w:val="0"/>
      <w:marBottom w:val="0"/>
      <w:divBdr>
        <w:top w:val="none" w:sz="0" w:space="0" w:color="auto"/>
        <w:left w:val="none" w:sz="0" w:space="0" w:color="auto"/>
        <w:bottom w:val="none" w:sz="0" w:space="0" w:color="auto"/>
        <w:right w:val="none" w:sz="0" w:space="0" w:color="auto"/>
      </w:divBdr>
      <w:divsChild>
        <w:div w:id="1142966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06253642">
          <w:blockQuote w:val="1"/>
          <w:marLeft w:val="720"/>
          <w:marRight w:val="720"/>
          <w:marTop w:val="100"/>
          <w:marBottom w:val="100"/>
          <w:divBdr>
            <w:top w:val="none" w:sz="0" w:space="0" w:color="auto"/>
            <w:left w:val="none" w:sz="0" w:space="0" w:color="auto"/>
            <w:bottom w:val="none" w:sz="0" w:space="0" w:color="auto"/>
            <w:right w:val="none" w:sz="0" w:space="0" w:color="auto"/>
          </w:divBdr>
        </w:div>
        <w:div w:id="3508365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4361125">
      <w:bodyDiv w:val="1"/>
      <w:marLeft w:val="0"/>
      <w:marRight w:val="0"/>
      <w:marTop w:val="0"/>
      <w:marBottom w:val="0"/>
      <w:divBdr>
        <w:top w:val="none" w:sz="0" w:space="0" w:color="auto"/>
        <w:left w:val="none" w:sz="0" w:space="0" w:color="auto"/>
        <w:bottom w:val="none" w:sz="0" w:space="0" w:color="auto"/>
        <w:right w:val="none" w:sz="0" w:space="0" w:color="auto"/>
      </w:divBdr>
    </w:div>
    <w:div w:id="717899326">
      <w:bodyDiv w:val="1"/>
      <w:marLeft w:val="0"/>
      <w:marRight w:val="0"/>
      <w:marTop w:val="0"/>
      <w:marBottom w:val="0"/>
      <w:divBdr>
        <w:top w:val="none" w:sz="0" w:space="0" w:color="auto"/>
        <w:left w:val="none" w:sz="0" w:space="0" w:color="auto"/>
        <w:bottom w:val="none" w:sz="0" w:space="0" w:color="auto"/>
        <w:right w:val="none" w:sz="0" w:space="0" w:color="auto"/>
      </w:divBdr>
      <w:divsChild>
        <w:div w:id="744768548">
          <w:marLeft w:val="446"/>
          <w:marRight w:val="0"/>
          <w:marTop w:val="60"/>
          <w:marBottom w:val="0"/>
          <w:divBdr>
            <w:top w:val="none" w:sz="0" w:space="0" w:color="auto"/>
            <w:left w:val="none" w:sz="0" w:space="0" w:color="auto"/>
            <w:bottom w:val="none" w:sz="0" w:space="0" w:color="auto"/>
            <w:right w:val="none" w:sz="0" w:space="0" w:color="auto"/>
          </w:divBdr>
        </w:div>
        <w:div w:id="798769217">
          <w:marLeft w:val="446"/>
          <w:marRight w:val="0"/>
          <w:marTop w:val="60"/>
          <w:marBottom w:val="0"/>
          <w:divBdr>
            <w:top w:val="none" w:sz="0" w:space="0" w:color="auto"/>
            <w:left w:val="none" w:sz="0" w:space="0" w:color="auto"/>
            <w:bottom w:val="none" w:sz="0" w:space="0" w:color="auto"/>
            <w:right w:val="none" w:sz="0" w:space="0" w:color="auto"/>
          </w:divBdr>
        </w:div>
        <w:div w:id="1028414358">
          <w:marLeft w:val="446"/>
          <w:marRight w:val="0"/>
          <w:marTop w:val="60"/>
          <w:marBottom w:val="0"/>
          <w:divBdr>
            <w:top w:val="none" w:sz="0" w:space="0" w:color="auto"/>
            <w:left w:val="none" w:sz="0" w:space="0" w:color="auto"/>
            <w:bottom w:val="none" w:sz="0" w:space="0" w:color="auto"/>
            <w:right w:val="none" w:sz="0" w:space="0" w:color="auto"/>
          </w:divBdr>
        </w:div>
        <w:div w:id="1580558835">
          <w:marLeft w:val="446"/>
          <w:marRight w:val="0"/>
          <w:marTop w:val="60"/>
          <w:marBottom w:val="0"/>
          <w:divBdr>
            <w:top w:val="none" w:sz="0" w:space="0" w:color="auto"/>
            <w:left w:val="none" w:sz="0" w:space="0" w:color="auto"/>
            <w:bottom w:val="none" w:sz="0" w:space="0" w:color="auto"/>
            <w:right w:val="none" w:sz="0" w:space="0" w:color="auto"/>
          </w:divBdr>
        </w:div>
      </w:divsChild>
    </w:div>
    <w:div w:id="723676017">
      <w:bodyDiv w:val="1"/>
      <w:marLeft w:val="0"/>
      <w:marRight w:val="0"/>
      <w:marTop w:val="0"/>
      <w:marBottom w:val="0"/>
      <w:divBdr>
        <w:top w:val="none" w:sz="0" w:space="0" w:color="auto"/>
        <w:left w:val="none" w:sz="0" w:space="0" w:color="auto"/>
        <w:bottom w:val="none" w:sz="0" w:space="0" w:color="auto"/>
        <w:right w:val="none" w:sz="0" w:space="0" w:color="auto"/>
      </w:divBdr>
      <w:divsChild>
        <w:div w:id="56781948">
          <w:marLeft w:val="446"/>
          <w:marRight w:val="0"/>
          <w:marTop w:val="60"/>
          <w:marBottom w:val="0"/>
          <w:divBdr>
            <w:top w:val="none" w:sz="0" w:space="0" w:color="auto"/>
            <w:left w:val="none" w:sz="0" w:space="0" w:color="auto"/>
            <w:bottom w:val="none" w:sz="0" w:space="0" w:color="auto"/>
            <w:right w:val="none" w:sz="0" w:space="0" w:color="auto"/>
          </w:divBdr>
        </w:div>
        <w:div w:id="406727380">
          <w:marLeft w:val="446"/>
          <w:marRight w:val="0"/>
          <w:marTop w:val="60"/>
          <w:marBottom w:val="0"/>
          <w:divBdr>
            <w:top w:val="none" w:sz="0" w:space="0" w:color="auto"/>
            <w:left w:val="none" w:sz="0" w:space="0" w:color="auto"/>
            <w:bottom w:val="none" w:sz="0" w:space="0" w:color="auto"/>
            <w:right w:val="none" w:sz="0" w:space="0" w:color="auto"/>
          </w:divBdr>
        </w:div>
        <w:div w:id="480274549">
          <w:marLeft w:val="446"/>
          <w:marRight w:val="0"/>
          <w:marTop w:val="60"/>
          <w:marBottom w:val="0"/>
          <w:divBdr>
            <w:top w:val="none" w:sz="0" w:space="0" w:color="auto"/>
            <w:left w:val="none" w:sz="0" w:space="0" w:color="auto"/>
            <w:bottom w:val="none" w:sz="0" w:space="0" w:color="auto"/>
            <w:right w:val="none" w:sz="0" w:space="0" w:color="auto"/>
          </w:divBdr>
        </w:div>
        <w:div w:id="735205876">
          <w:marLeft w:val="446"/>
          <w:marRight w:val="0"/>
          <w:marTop w:val="60"/>
          <w:marBottom w:val="0"/>
          <w:divBdr>
            <w:top w:val="none" w:sz="0" w:space="0" w:color="auto"/>
            <w:left w:val="none" w:sz="0" w:space="0" w:color="auto"/>
            <w:bottom w:val="none" w:sz="0" w:space="0" w:color="auto"/>
            <w:right w:val="none" w:sz="0" w:space="0" w:color="auto"/>
          </w:divBdr>
        </w:div>
      </w:divsChild>
    </w:div>
    <w:div w:id="814833000">
      <w:bodyDiv w:val="1"/>
      <w:marLeft w:val="0"/>
      <w:marRight w:val="0"/>
      <w:marTop w:val="0"/>
      <w:marBottom w:val="0"/>
      <w:divBdr>
        <w:top w:val="none" w:sz="0" w:space="0" w:color="auto"/>
        <w:left w:val="none" w:sz="0" w:space="0" w:color="auto"/>
        <w:bottom w:val="none" w:sz="0" w:space="0" w:color="auto"/>
        <w:right w:val="none" w:sz="0" w:space="0" w:color="auto"/>
      </w:divBdr>
      <w:divsChild>
        <w:div w:id="1595698555">
          <w:marLeft w:val="0"/>
          <w:marRight w:val="0"/>
          <w:marTop w:val="0"/>
          <w:marBottom w:val="0"/>
          <w:divBdr>
            <w:top w:val="none" w:sz="0" w:space="0" w:color="auto"/>
            <w:left w:val="none" w:sz="0" w:space="0" w:color="auto"/>
            <w:bottom w:val="none" w:sz="0" w:space="0" w:color="auto"/>
            <w:right w:val="none" w:sz="0" w:space="0" w:color="auto"/>
          </w:divBdr>
          <w:divsChild>
            <w:div w:id="1182086837">
              <w:marLeft w:val="0"/>
              <w:marRight w:val="0"/>
              <w:marTop w:val="0"/>
              <w:marBottom w:val="0"/>
              <w:divBdr>
                <w:top w:val="none" w:sz="0" w:space="0" w:color="auto"/>
                <w:left w:val="none" w:sz="0" w:space="0" w:color="auto"/>
                <w:bottom w:val="none" w:sz="0" w:space="0" w:color="auto"/>
                <w:right w:val="none" w:sz="0" w:space="0" w:color="auto"/>
              </w:divBdr>
              <w:divsChild>
                <w:div w:id="446778185">
                  <w:marLeft w:val="0"/>
                  <w:marRight w:val="0"/>
                  <w:marTop w:val="0"/>
                  <w:marBottom w:val="0"/>
                  <w:divBdr>
                    <w:top w:val="none" w:sz="0" w:space="0" w:color="auto"/>
                    <w:left w:val="none" w:sz="0" w:space="0" w:color="auto"/>
                    <w:bottom w:val="none" w:sz="0" w:space="0" w:color="auto"/>
                    <w:right w:val="none" w:sz="0" w:space="0" w:color="auto"/>
                  </w:divBdr>
                  <w:divsChild>
                    <w:div w:id="545022053">
                      <w:marLeft w:val="0"/>
                      <w:marRight w:val="0"/>
                      <w:marTop w:val="0"/>
                      <w:marBottom w:val="0"/>
                      <w:divBdr>
                        <w:top w:val="none" w:sz="0" w:space="0" w:color="auto"/>
                        <w:left w:val="none" w:sz="0" w:space="0" w:color="auto"/>
                        <w:bottom w:val="none" w:sz="0" w:space="0" w:color="auto"/>
                        <w:right w:val="none" w:sz="0" w:space="0" w:color="auto"/>
                      </w:divBdr>
                      <w:divsChild>
                        <w:div w:id="369646973">
                          <w:marLeft w:val="0"/>
                          <w:marRight w:val="0"/>
                          <w:marTop w:val="0"/>
                          <w:marBottom w:val="0"/>
                          <w:divBdr>
                            <w:top w:val="none" w:sz="0" w:space="0" w:color="auto"/>
                            <w:left w:val="none" w:sz="0" w:space="0" w:color="auto"/>
                            <w:bottom w:val="none" w:sz="0" w:space="0" w:color="auto"/>
                            <w:right w:val="none" w:sz="0" w:space="0" w:color="auto"/>
                          </w:divBdr>
                          <w:divsChild>
                            <w:div w:id="505286651">
                              <w:marLeft w:val="0"/>
                              <w:marRight w:val="0"/>
                              <w:marTop w:val="0"/>
                              <w:marBottom w:val="0"/>
                              <w:divBdr>
                                <w:top w:val="none" w:sz="0" w:space="0" w:color="auto"/>
                                <w:left w:val="none" w:sz="0" w:space="0" w:color="auto"/>
                                <w:bottom w:val="none" w:sz="0" w:space="0" w:color="auto"/>
                                <w:right w:val="none" w:sz="0" w:space="0" w:color="auto"/>
                              </w:divBdr>
                              <w:divsChild>
                                <w:div w:id="1853571207">
                                  <w:marLeft w:val="0"/>
                                  <w:marRight w:val="0"/>
                                  <w:marTop w:val="0"/>
                                  <w:marBottom w:val="0"/>
                                  <w:divBdr>
                                    <w:top w:val="none" w:sz="0" w:space="0" w:color="auto"/>
                                    <w:left w:val="none" w:sz="0" w:space="0" w:color="auto"/>
                                    <w:bottom w:val="none" w:sz="0" w:space="0" w:color="auto"/>
                                    <w:right w:val="none" w:sz="0" w:space="0" w:color="auto"/>
                                  </w:divBdr>
                                  <w:divsChild>
                                    <w:div w:id="1163660759">
                                      <w:marLeft w:val="0"/>
                                      <w:marRight w:val="0"/>
                                      <w:marTop w:val="0"/>
                                      <w:marBottom w:val="0"/>
                                      <w:divBdr>
                                        <w:top w:val="none" w:sz="0" w:space="0" w:color="auto"/>
                                        <w:left w:val="none" w:sz="0" w:space="0" w:color="auto"/>
                                        <w:bottom w:val="none" w:sz="0" w:space="0" w:color="auto"/>
                                        <w:right w:val="none" w:sz="0" w:space="0" w:color="auto"/>
                                      </w:divBdr>
                                      <w:divsChild>
                                        <w:div w:id="1650360007">
                                          <w:marLeft w:val="0"/>
                                          <w:marRight w:val="0"/>
                                          <w:marTop w:val="0"/>
                                          <w:marBottom w:val="0"/>
                                          <w:divBdr>
                                            <w:top w:val="none" w:sz="0" w:space="0" w:color="auto"/>
                                            <w:left w:val="none" w:sz="0" w:space="0" w:color="auto"/>
                                            <w:bottom w:val="none" w:sz="0" w:space="0" w:color="auto"/>
                                            <w:right w:val="none" w:sz="0" w:space="0" w:color="auto"/>
                                          </w:divBdr>
                                          <w:divsChild>
                                            <w:div w:id="84667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3649877">
          <w:marLeft w:val="0"/>
          <w:marRight w:val="0"/>
          <w:marTop w:val="0"/>
          <w:marBottom w:val="0"/>
          <w:divBdr>
            <w:top w:val="none" w:sz="0" w:space="0" w:color="auto"/>
            <w:left w:val="none" w:sz="0" w:space="0" w:color="auto"/>
            <w:bottom w:val="none" w:sz="0" w:space="0" w:color="auto"/>
            <w:right w:val="none" w:sz="0" w:space="0" w:color="auto"/>
          </w:divBdr>
          <w:divsChild>
            <w:div w:id="1791976793">
              <w:marLeft w:val="0"/>
              <w:marRight w:val="0"/>
              <w:marTop w:val="0"/>
              <w:marBottom w:val="0"/>
              <w:divBdr>
                <w:top w:val="none" w:sz="0" w:space="0" w:color="auto"/>
                <w:left w:val="none" w:sz="0" w:space="0" w:color="auto"/>
                <w:bottom w:val="none" w:sz="0" w:space="0" w:color="auto"/>
                <w:right w:val="none" w:sz="0" w:space="0" w:color="auto"/>
              </w:divBdr>
              <w:divsChild>
                <w:div w:id="1925650006">
                  <w:marLeft w:val="0"/>
                  <w:marRight w:val="0"/>
                  <w:marTop w:val="0"/>
                  <w:marBottom w:val="0"/>
                  <w:divBdr>
                    <w:top w:val="none" w:sz="0" w:space="0" w:color="auto"/>
                    <w:left w:val="none" w:sz="0" w:space="0" w:color="auto"/>
                    <w:bottom w:val="none" w:sz="0" w:space="0" w:color="auto"/>
                    <w:right w:val="none" w:sz="0" w:space="0" w:color="auto"/>
                  </w:divBdr>
                  <w:divsChild>
                    <w:div w:id="869142906">
                      <w:marLeft w:val="0"/>
                      <w:marRight w:val="0"/>
                      <w:marTop w:val="0"/>
                      <w:marBottom w:val="0"/>
                      <w:divBdr>
                        <w:top w:val="none" w:sz="0" w:space="0" w:color="auto"/>
                        <w:left w:val="none" w:sz="0" w:space="0" w:color="auto"/>
                        <w:bottom w:val="none" w:sz="0" w:space="0" w:color="auto"/>
                        <w:right w:val="none" w:sz="0" w:space="0" w:color="auto"/>
                      </w:divBdr>
                      <w:divsChild>
                        <w:div w:id="1655454959">
                          <w:marLeft w:val="0"/>
                          <w:marRight w:val="0"/>
                          <w:marTop w:val="0"/>
                          <w:marBottom w:val="0"/>
                          <w:divBdr>
                            <w:top w:val="none" w:sz="0" w:space="0" w:color="auto"/>
                            <w:left w:val="none" w:sz="0" w:space="0" w:color="auto"/>
                            <w:bottom w:val="none" w:sz="0" w:space="0" w:color="auto"/>
                            <w:right w:val="none" w:sz="0" w:space="0" w:color="auto"/>
                          </w:divBdr>
                          <w:divsChild>
                            <w:div w:id="339309425">
                              <w:marLeft w:val="0"/>
                              <w:marRight w:val="0"/>
                              <w:marTop w:val="0"/>
                              <w:marBottom w:val="0"/>
                              <w:divBdr>
                                <w:top w:val="none" w:sz="0" w:space="0" w:color="auto"/>
                                <w:left w:val="none" w:sz="0" w:space="0" w:color="auto"/>
                                <w:bottom w:val="none" w:sz="0" w:space="0" w:color="auto"/>
                                <w:right w:val="none" w:sz="0" w:space="0" w:color="auto"/>
                              </w:divBdr>
                              <w:divsChild>
                                <w:div w:id="1513763984">
                                  <w:marLeft w:val="0"/>
                                  <w:marRight w:val="0"/>
                                  <w:marTop w:val="0"/>
                                  <w:marBottom w:val="0"/>
                                  <w:divBdr>
                                    <w:top w:val="none" w:sz="0" w:space="0" w:color="auto"/>
                                    <w:left w:val="none" w:sz="0" w:space="0" w:color="auto"/>
                                    <w:bottom w:val="none" w:sz="0" w:space="0" w:color="auto"/>
                                    <w:right w:val="none" w:sz="0" w:space="0" w:color="auto"/>
                                  </w:divBdr>
                                  <w:divsChild>
                                    <w:div w:id="1528056880">
                                      <w:marLeft w:val="0"/>
                                      <w:marRight w:val="0"/>
                                      <w:marTop w:val="0"/>
                                      <w:marBottom w:val="0"/>
                                      <w:divBdr>
                                        <w:top w:val="none" w:sz="0" w:space="0" w:color="auto"/>
                                        <w:left w:val="none" w:sz="0" w:space="0" w:color="auto"/>
                                        <w:bottom w:val="none" w:sz="0" w:space="0" w:color="auto"/>
                                        <w:right w:val="none" w:sz="0" w:space="0" w:color="auto"/>
                                      </w:divBdr>
                                      <w:divsChild>
                                        <w:div w:id="2108497434">
                                          <w:marLeft w:val="0"/>
                                          <w:marRight w:val="0"/>
                                          <w:marTop w:val="0"/>
                                          <w:marBottom w:val="0"/>
                                          <w:divBdr>
                                            <w:top w:val="none" w:sz="0" w:space="0" w:color="auto"/>
                                            <w:left w:val="none" w:sz="0" w:space="0" w:color="auto"/>
                                            <w:bottom w:val="none" w:sz="0" w:space="0" w:color="auto"/>
                                            <w:right w:val="none" w:sz="0" w:space="0" w:color="auto"/>
                                          </w:divBdr>
                                          <w:divsChild>
                                            <w:div w:id="1238249508">
                                              <w:marLeft w:val="0"/>
                                              <w:marRight w:val="0"/>
                                              <w:marTop w:val="0"/>
                                              <w:marBottom w:val="0"/>
                                              <w:divBdr>
                                                <w:top w:val="none" w:sz="0" w:space="0" w:color="auto"/>
                                                <w:left w:val="none" w:sz="0" w:space="0" w:color="auto"/>
                                                <w:bottom w:val="none" w:sz="0" w:space="0" w:color="auto"/>
                                                <w:right w:val="none" w:sz="0" w:space="0" w:color="auto"/>
                                              </w:divBdr>
                                              <w:divsChild>
                                                <w:div w:id="670065739">
                                                  <w:marLeft w:val="0"/>
                                                  <w:marRight w:val="0"/>
                                                  <w:marTop w:val="0"/>
                                                  <w:marBottom w:val="0"/>
                                                  <w:divBdr>
                                                    <w:top w:val="none" w:sz="0" w:space="0" w:color="auto"/>
                                                    <w:left w:val="none" w:sz="0" w:space="0" w:color="auto"/>
                                                    <w:bottom w:val="none" w:sz="0" w:space="0" w:color="auto"/>
                                                    <w:right w:val="none" w:sz="0" w:space="0" w:color="auto"/>
                                                  </w:divBdr>
                                                  <w:divsChild>
                                                    <w:div w:id="60851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7960763">
      <w:bodyDiv w:val="1"/>
      <w:marLeft w:val="0"/>
      <w:marRight w:val="0"/>
      <w:marTop w:val="0"/>
      <w:marBottom w:val="0"/>
      <w:divBdr>
        <w:top w:val="none" w:sz="0" w:space="0" w:color="auto"/>
        <w:left w:val="none" w:sz="0" w:space="0" w:color="auto"/>
        <w:bottom w:val="none" w:sz="0" w:space="0" w:color="auto"/>
        <w:right w:val="none" w:sz="0" w:space="0" w:color="auto"/>
      </w:divBdr>
    </w:div>
    <w:div w:id="986981301">
      <w:bodyDiv w:val="1"/>
      <w:marLeft w:val="0"/>
      <w:marRight w:val="0"/>
      <w:marTop w:val="0"/>
      <w:marBottom w:val="0"/>
      <w:divBdr>
        <w:top w:val="none" w:sz="0" w:space="0" w:color="auto"/>
        <w:left w:val="none" w:sz="0" w:space="0" w:color="auto"/>
        <w:bottom w:val="none" w:sz="0" w:space="0" w:color="auto"/>
        <w:right w:val="none" w:sz="0" w:space="0" w:color="auto"/>
      </w:divBdr>
    </w:div>
    <w:div w:id="1054232741">
      <w:bodyDiv w:val="1"/>
      <w:marLeft w:val="0"/>
      <w:marRight w:val="0"/>
      <w:marTop w:val="0"/>
      <w:marBottom w:val="0"/>
      <w:divBdr>
        <w:top w:val="none" w:sz="0" w:space="0" w:color="auto"/>
        <w:left w:val="none" w:sz="0" w:space="0" w:color="auto"/>
        <w:bottom w:val="none" w:sz="0" w:space="0" w:color="auto"/>
        <w:right w:val="none" w:sz="0" w:space="0" w:color="auto"/>
      </w:divBdr>
      <w:divsChild>
        <w:div w:id="201019530">
          <w:marLeft w:val="446"/>
          <w:marRight w:val="0"/>
          <w:marTop w:val="60"/>
          <w:marBottom w:val="0"/>
          <w:divBdr>
            <w:top w:val="none" w:sz="0" w:space="0" w:color="auto"/>
            <w:left w:val="none" w:sz="0" w:space="0" w:color="auto"/>
            <w:bottom w:val="none" w:sz="0" w:space="0" w:color="auto"/>
            <w:right w:val="none" w:sz="0" w:space="0" w:color="auto"/>
          </w:divBdr>
        </w:div>
        <w:div w:id="347869980">
          <w:marLeft w:val="446"/>
          <w:marRight w:val="0"/>
          <w:marTop w:val="60"/>
          <w:marBottom w:val="0"/>
          <w:divBdr>
            <w:top w:val="none" w:sz="0" w:space="0" w:color="auto"/>
            <w:left w:val="none" w:sz="0" w:space="0" w:color="auto"/>
            <w:bottom w:val="none" w:sz="0" w:space="0" w:color="auto"/>
            <w:right w:val="none" w:sz="0" w:space="0" w:color="auto"/>
          </w:divBdr>
        </w:div>
        <w:div w:id="1209292844">
          <w:marLeft w:val="446"/>
          <w:marRight w:val="0"/>
          <w:marTop w:val="60"/>
          <w:marBottom w:val="0"/>
          <w:divBdr>
            <w:top w:val="none" w:sz="0" w:space="0" w:color="auto"/>
            <w:left w:val="none" w:sz="0" w:space="0" w:color="auto"/>
            <w:bottom w:val="none" w:sz="0" w:space="0" w:color="auto"/>
            <w:right w:val="none" w:sz="0" w:space="0" w:color="auto"/>
          </w:divBdr>
        </w:div>
        <w:div w:id="1389525001">
          <w:marLeft w:val="446"/>
          <w:marRight w:val="0"/>
          <w:marTop w:val="60"/>
          <w:marBottom w:val="0"/>
          <w:divBdr>
            <w:top w:val="none" w:sz="0" w:space="0" w:color="auto"/>
            <w:left w:val="none" w:sz="0" w:space="0" w:color="auto"/>
            <w:bottom w:val="none" w:sz="0" w:space="0" w:color="auto"/>
            <w:right w:val="none" w:sz="0" w:space="0" w:color="auto"/>
          </w:divBdr>
        </w:div>
      </w:divsChild>
    </w:div>
    <w:div w:id="1077631668">
      <w:bodyDiv w:val="1"/>
      <w:marLeft w:val="0"/>
      <w:marRight w:val="0"/>
      <w:marTop w:val="0"/>
      <w:marBottom w:val="0"/>
      <w:divBdr>
        <w:top w:val="none" w:sz="0" w:space="0" w:color="auto"/>
        <w:left w:val="none" w:sz="0" w:space="0" w:color="auto"/>
        <w:bottom w:val="none" w:sz="0" w:space="0" w:color="auto"/>
        <w:right w:val="none" w:sz="0" w:space="0" w:color="auto"/>
      </w:divBdr>
      <w:divsChild>
        <w:div w:id="1204710002">
          <w:marLeft w:val="446"/>
          <w:marRight w:val="0"/>
          <w:marTop w:val="0"/>
          <w:marBottom w:val="0"/>
          <w:divBdr>
            <w:top w:val="none" w:sz="0" w:space="0" w:color="auto"/>
            <w:left w:val="none" w:sz="0" w:space="0" w:color="auto"/>
            <w:bottom w:val="none" w:sz="0" w:space="0" w:color="auto"/>
            <w:right w:val="none" w:sz="0" w:space="0" w:color="auto"/>
          </w:divBdr>
        </w:div>
      </w:divsChild>
    </w:div>
    <w:div w:id="1083333757">
      <w:bodyDiv w:val="1"/>
      <w:marLeft w:val="0"/>
      <w:marRight w:val="0"/>
      <w:marTop w:val="0"/>
      <w:marBottom w:val="0"/>
      <w:divBdr>
        <w:top w:val="none" w:sz="0" w:space="0" w:color="auto"/>
        <w:left w:val="none" w:sz="0" w:space="0" w:color="auto"/>
        <w:bottom w:val="none" w:sz="0" w:space="0" w:color="auto"/>
        <w:right w:val="none" w:sz="0" w:space="0" w:color="auto"/>
      </w:divBdr>
    </w:div>
    <w:div w:id="1126316638">
      <w:bodyDiv w:val="1"/>
      <w:marLeft w:val="0"/>
      <w:marRight w:val="0"/>
      <w:marTop w:val="0"/>
      <w:marBottom w:val="0"/>
      <w:divBdr>
        <w:top w:val="none" w:sz="0" w:space="0" w:color="auto"/>
        <w:left w:val="none" w:sz="0" w:space="0" w:color="auto"/>
        <w:bottom w:val="none" w:sz="0" w:space="0" w:color="auto"/>
        <w:right w:val="none" w:sz="0" w:space="0" w:color="auto"/>
      </w:divBdr>
      <w:divsChild>
        <w:div w:id="445084167">
          <w:marLeft w:val="446"/>
          <w:marRight w:val="0"/>
          <w:marTop w:val="60"/>
          <w:marBottom w:val="0"/>
          <w:divBdr>
            <w:top w:val="none" w:sz="0" w:space="0" w:color="auto"/>
            <w:left w:val="none" w:sz="0" w:space="0" w:color="auto"/>
            <w:bottom w:val="none" w:sz="0" w:space="0" w:color="auto"/>
            <w:right w:val="none" w:sz="0" w:space="0" w:color="auto"/>
          </w:divBdr>
        </w:div>
        <w:div w:id="455829640">
          <w:marLeft w:val="446"/>
          <w:marRight w:val="0"/>
          <w:marTop w:val="60"/>
          <w:marBottom w:val="0"/>
          <w:divBdr>
            <w:top w:val="none" w:sz="0" w:space="0" w:color="auto"/>
            <w:left w:val="none" w:sz="0" w:space="0" w:color="auto"/>
            <w:bottom w:val="none" w:sz="0" w:space="0" w:color="auto"/>
            <w:right w:val="none" w:sz="0" w:space="0" w:color="auto"/>
          </w:divBdr>
        </w:div>
        <w:div w:id="2052611097">
          <w:marLeft w:val="446"/>
          <w:marRight w:val="0"/>
          <w:marTop w:val="60"/>
          <w:marBottom w:val="0"/>
          <w:divBdr>
            <w:top w:val="none" w:sz="0" w:space="0" w:color="auto"/>
            <w:left w:val="none" w:sz="0" w:space="0" w:color="auto"/>
            <w:bottom w:val="none" w:sz="0" w:space="0" w:color="auto"/>
            <w:right w:val="none" w:sz="0" w:space="0" w:color="auto"/>
          </w:divBdr>
        </w:div>
      </w:divsChild>
    </w:div>
    <w:div w:id="1151215200">
      <w:bodyDiv w:val="1"/>
      <w:marLeft w:val="0"/>
      <w:marRight w:val="0"/>
      <w:marTop w:val="0"/>
      <w:marBottom w:val="0"/>
      <w:divBdr>
        <w:top w:val="none" w:sz="0" w:space="0" w:color="auto"/>
        <w:left w:val="none" w:sz="0" w:space="0" w:color="auto"/>
        <w:bottom w:val="none" w:sz="0" w:space="0" w:color="auto"/>
        <w:right w:val="none" w:sz="0" w:space="0" w:color="auto"/>
      </w:divBdr>
    </w:div>
    <w:div w:id="1159997980">
      <w:bodyDiv w:val="1"/>
      <w:marLeft w:val="0"/>
      <w:marRight w:val="0"/>
      <w:marTop w:val="0"/>
      <w:marBottom w:val="0"/>
      <w:divBdr>
        <w:top w:val="none" w:sz="0" w:space="0" w:color="auto"/>
        <w:left w:val="none" w:sz="0" w:space="0" w:color="auto"/>
        <w:bottom w:val="none" w:sz="0" w:space="0" w:color="auto"/>
        <w:right w:val="none" w:sz="0" w:space="0" w:color="auto"/>
      </w:divBdr>
    </w:div>
    <w:div w:id="1199047695">
      <w:bodyDiv w:val="1"/>
      <w:marLeft w:val="0"/>
      <w:marRight w:val="0"/>
      <w:marTop w:val="0"/>
      <w:marBottom w:val="0"/>
      <w:divBdr>
        <w:top w:val="none" w:sz="0" w:space="0" w:color="auto"/>
        <w:left w:val="none" w:sz="0" w:space="0" w:color="auto"/>
        <w:bottom w:val="none" w:sz="0" w:space="0" w:color="auto"/>
        <w:right w:val="none" w:sz="0" w:space="0" w:color="auto"/>
      </w:divBdr>
    </w:div>
    <w:div w:id="1239174029">
      <w:bodyDiv w:val="1"/>
      <w:marLeft w:val="0"/>
      <w:marRight w:val="0"/>
      <w:marTop w:val="0"/>
      <w:marBottom w:val="0"/>
      <w:divBdr>
        <w:top w:val="none" w:sz="0" w:space="0" w:color="auto"/>
        <w:left w:val="none" w:sz="0" w:space="0" w:color="auto"/>
        <w:bottom w:val="none" w:sz="0" w:space="0" w:color="auto"/>
        <w:right w:val="none" w:sz="0" w:space="0" w:color="auto"/>
      </w:divBdr>
    </w:div>
    <w:div w:id="1240940052">
      <w:bodyDiv w:val="1"/>
      <w:marLeft w:val="0"/>
      <w:marRight w:val="0"/>
      <w:marTop w:val="0"/>
      <w:marBottom w:val="0"/>
      <w:divBdr>
        <w:top w:val="none" w:sz="0" w:space="0" w:color="auto"/>
        <w:left w:val="none" w:sz="0" w:space="0" w:color="auto"/>
        <w:bottom w:val="none" w:sz="0" w:space="0" w:color="auto"/>
        <w:right w:val="none" w:sz="0" w:space="0" w:color="auto"/>
      </w:divBdr>
      <w:divsChild>
        <w:div w:id="491335482">
          <w:marLeft w:val="446"/>
          <w:marRight w:val="0"/>
          <w:marTop w:val="120"/>
          <w:marBottom w:val="0"/>
          <w:divBdr>
            <w:top w:val="none" w:sz="0" w:space="0" w:color="auto"/>
            <w:left w:val="none" w:sz="0" w:space="0" w:color="auto"/>
            <w:bottom w:val="none" w:sz="0" w:space="0" w:color="auto"/>
            <w:right w:val="none" w:sz="0" w:space="0" w:color="auto"/>
          </w:divBdr>
        </w:div>
        <w:div w:id="905266647">
          <w:marLeft w:val="446"/>
          <w:marRight w:val="0"/>
          <w:marTop w:val="120"/>
          <w:marBottom w:val="0"/>
          <w:divBdr>
            <w:top w:val="none" w:sz="0" w:space="0" w:color="auto"/>
            <w:left w:val="none" w:sz="0" w:space="0" w:color="auto"/>
            <w:bottom w:val="none" w:sz="0" w:space="0" w:color="auto"/>
            <w:right w:val="none" w:sz="0" w:space="0" w:color="auto"/>
          </w:divBdr>
        </w:div>
        <w:div w:id="1461072351">
          <w:marLeft w:val="446"/>
          <w:marRight w:val="0"/>
          <w:marTop w:val="120"/>
          <w:marBottom w:val="0"/>
          <w:divBdr>
            <w:top w:val="none" w:sz="0" w:space="0" w:color="auto"/>
            <w:left w:val="none" w:sz="0" w:space="0" w:color="auto"/>
            <w:bottom w:val="none" w:sz="0" w:space="0" w:color="auto"/>
            <w:right w:val="none" w:sz="0" w:space="0" w:color="auto"/>
          </w:divBdr>
        </w:div>
        <w:div w:id="1998679670">
          <w:marLeft w:val="446"/>
          <w:marRight w:val="0"/>
          <w:marTop w:val="120"/>
          <w:marBottom w:val="0"/>
          <w:divBdr>
            <w:top w:val="none" w:sz="0" w:space="0" w:color="auto"/>
            <w:left w:val="none" w:sz="0" w:space="0" w:color="auto"/>
            <w:bottom w:val="none" w:sz="0" w:space="0" w:color="auto"/>
            <w:right w:val="none" w:sz="0" w:space="0" w:color="auto"/>
          </w:divBdr>
        </w:div>
      </w:divsChild>
    </w:div>
    <w:div w:id="1261834758">
      <w:bodyDiv w:val="1"/>
      <w:marLeft w:val="0"/>
      <w:marRight w:val="0"/>
      <w:marTop w:val="0"/>
      <w:marBottom w:val="0"/>
      <w:divBdr>
        <w:top w:val="none" w:sz="0" w:space="0" w:color="auto"/>
        <w:left w:val="none" w:sz="0" w:space="0" w:color="auto"/>
        <w:bottom w:val="none" w:sz="0" w:space="0" w:color="auto"/>
        <w:right w:val="none" w:sz="0" w:space="0" w:color="auto"/>
      </w:divBdr>
    </w:div>
    <w:div w:id="1302152700">
      <w:bodyDiv w:val="1"/>
      <w:marLeft w:val="0"/>
      <w:marRight w:val="0"/>
      <w:marTop w:val="0"/>
      <w:marBottom w:val="0"/>
      <w:divBdr>
        <w:top w:val="none" w:sz="0" w:space="0" w:color="auto"/>
        <w:left w:val="none" w:sz="0" w:space="0" w:color="auto"/>
        <w:bottom w:val="none" w:sz="0" w:space="0" w:color="auto"/>
        <w:right w:val="none" w:sz="0" w:space="0" w:color="auto"/>
      </w:divBdr>
      <w:divsChild>
        <w:div w:id="1212764515">
          <w:marLeft w:val="0"/>
          <w:marRight w:val="0"/>
          <w:marTop w:val="0"/>
          <w:marBottom w:val="0"/>
          <w:divBdr>
            <w:top w:val="none" w:sz="0" w:space="0" w:color="auto"/>
            <w:left w:val="none" w:sz="0" w:space="0" w:color="auto"/>
            <w:bottom w:val="none" w:sz="0" w:space="0" w:color="auto"/>
            <w:right w:val="none" w:sz="0" w:space="0" w:color="auto"/>
          </w:divBdr>
          <w:divsChild>
            <w:div w:id="288780221">
              <w:marLeft w:val="0"/>
              <w:marRight w:val="0"/>
              <w:marTop w:val="0"/>
              <w:marBottom w:val="0"/>
              <w:divBdr>
                <w:top w:val="none" w:sz="0" w:space="0" w:color="auto"/>
                <w:left w:val="none" w:sz="0" w:space="0" w:color="auto"/>
                <w:bottom w:val="none" w:sz="0" w:space="0" w:color="auto"/>
                <w:right w:val="none" w:sz="0" w:space="0" w:color="auto"/>
              </w:divBdr>
              <w:divsChild>
                <w:div w:id="990980840">
                  <w:marLeft w:val="0"/>
                  <w:marRight w:val="0"/>
                  <w:marTop w:val="0"/>
                  <w:marBottom w:val="0"/>
                  <w:divBdr>
                    <w:top w:val="none" w:sz="0" w:space="0" w:color="auto"/>
                    <w:left w:val="none" w:sz="0" w:space="0" w:color="auto"/>
                    <w:bottom w:val="none" w:sz="0" w:space="0" w:color="auto"/>
                    <w:right w:val="none" w:sz="0" w:space="0" w:color="auto"/>
                  </w:divBdr>
                  <w:divsChild>
                    <w:div w:id="1423602697">
                      <w:marLeft w:val="0"/>
                      <w:marRight w:val="0"/>
                      <w:marTop w:val="0"/>
                      <w:marBottom w:val="0"/>
                      <w:divBdr>
                        <w:top w:val="none" w:sz="0" w:space="0" w:color="auto"/>
                        <w:left w:val="none" w:sz="0" w:space="0" w:color="auto"/>
                        <w:bottom w:val="none" w:sz="0" w:space="0" w:color="auto"/>
                        <w:right w:val="none" w:sz="0" w:space="0" w:color="auto"/>
                      </w:divBdr>
                      <w:divsChild>
                        <w:div w:id="653990476">
                          <w:marLeft w:val="0"/>
                          <w:marRight w:val="0"/>
                          <w:marTop w:val="0"/>
                          <w:marBottom w:val="0"/>
                          <w:divBdr>
                            <w:top w:val="none" w:sz="0" w:space="0" w:color="auto"/>
                            <w:left w:val="none" w:sz="0" w:space="0" w:color="auto"/>
                            <w:bottom w:val="none" w:sz="0" w:space="0" w:color="auto"/>
                            <w:right w:val="none" w:sz="0" w:space="0" w:color="auto"/>
                          </w:divBdr>
                          <w:divsChild>
                            <w:div w:id="7216151">
                              <w:marLeft w:val="0"/>
                              <w:marRight w:val="0"/>
                              <w:marTop w:val="0"/>
                              <w:marBottom w:val="0"/>
                              <w:divBdr>
                                <w:top w:val="none" w:sz="0" w:space="0" w:color="auto"/>
                                <w:left w:val="none" w:sz="0" w:space="0" w:color="auto"/>
                                <w:bottom w:val="none" w:sz="0" w:space="0" w:color="auto"/>
                                <w:right w:val="none" w:sz="0" w:space="0" w:color="auto"/>
                              </w:divBdr>
                              <w:divsChild>
                                <w:div w:id="1274091298">
                                  <w:marLeft w:val="0"/>
                                  <w:marRight w:val="0"/>
                                  <w:marTop w:val="0"/>
                                  <w:marBottom w:val="0"/>
                                  <w:divBdr>
                                    <w:top w:val="none" w:sz="0" w:space="0" w:color="auto"/>
                                    <w:left w:val="none" w:sz="0" w:space="0" w:color="auto"/>
                                    <w:bottom w:val="none" w:sz="0" w:space="0" w:color="auto"/>
                                    <w:right w:val="none" w:sz="0" w:space="0" w:color="auto"/>
                                  </w:divBdr>
                                  <w:divsChild>
                                    <w:div w:id="1298727948">
                                      <w:marLeft w:val="0"/>
                                      <w:marRight w:val="0"/>
                                      <w:marTop w:val="0"/>
                                      <w:marBottom w:val="0"/>
                                      <w:divBdr>
                                        <w:top w:val="none" w:sz="0" w:space="0" w:color="auto"/>
                                        <w:left w:val="none" w:sz="0" w:space="0" w:color="auto"/>
                                        <w:bottom w:val="none" w:sz="0" w:space="0" w:color="auto"/>
                                        <w:right w:val="none" w:sz="0" w:space="0" w:color="auto"/>
                                      </w:divBdr>
                                      <w:divsChild>
                                        <w:div w:id="1888032348">
                                          <w:marLeft w:val="0"/>
                                          <w:marRight w:val="0"/>
                                          <w:marTop w:val="0"/>
                                          <w:marBottom w:val="0"/>
                                          <w:divBdr>
                                            <w:top w:val="none" w:sz="0" w:space="0" w:color="auto"/>
                                            <w:left w:val="none" w:sz="0" w:space="0" w:color="auto"/>
                                            <w:bottom w:val="none" w:sz="0" w:space="0" w:color="auto"/>
                                            <w:right w:val="none" w:sz="0" w:space="0" w:color="auto"/>
                                          </w:divBdr>
                                          <w:divsChild>
                                            <w:div w:id="1199121286">
                                              <w:marLeft w:val="0"/>
                                              <w:marRight w:val="0"/>
                                              <w:marTop w:val="0"/>
                                              <w:marBottom w:val="0"/>
                                              <w:divBdr>
                                                <w:top w:val="none" w:sz="0" w:space="0" w:color="auto"/>
                                                <w:left w:val="none" w:sz="0" w:space="0" w:color="auto"/>
                                                <w:bottom w:val="none" w:sz="0" w:space="0" w:color="auto"/>
                                                <w:right w:val="none" w:sz="0" w:space="0" w:color="auto"/>
                                              </w:divBdr>
                                              <w:divsChild>
                                                <w:div w:id="369110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8334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490309">
          <w:marLeft w:val="0"/>
          <w:marRight w:val="0"/>
          <w:marTop w:val="0"/>
          <w:marBottom w:val="0"/>
          <w:divBdr>
            <w:top w:val="none" w:sz="0" w:space="0" w:color="auto"/>
            <w:left w:val="none" w:sz="0" w:space="0" w:color="auto"/>
            <w:bottom w:val="none" w:sz="0" w:space="0" w:color="auto"/>
            <w:right w:val="none" w:sz="0" w:space="0" w:color="auto"/>
          </w:divBdr>
          <w:divsChild>
            <w:div w:id="2029519931">
              <w:marLeft w:val="0"/>
              <w:marRight w:val="0"/>
              <w:marTop w:val="0"/>
              <w:marBottom w:val="0"/>
              <w:divBdr>
                <w:top w:val="none" w:sz="0" w:space="0" w:color="auto"/>
                <w:left w:val="none" w:sz="0" w:space="0" w:color="auto"/>
                <w:bottom w:val="none" w:sz="0" w:space="0" w:color="auto"/>
                <w:right w:val="none" w:sz="0" w:space="0" w:color="auto"/>
              </w:divBdr>
              <w:divsChild>
                <w:div w:id="578251503">
                  <w:marLeft w:val="0"/>
                  <w:marRight w:val="0"/>
                  <w:marTop w:val="0"/>
                  <w:marBottom w:val="0"/>
                  <w:divBdr>
                    <w:top w:val="none" w:sz="0" w:space="0" w:color="auto"/>
                    <w:left w:val="none" w:sz="0" w:space="0" w:color="auto"/>
                    <w:bottom w:val="none" w:sz="0" w:space="0" w:color="auto"/>
                    <w:right w:val="none" w:sz="0" w:space="0" w:color="auto"/>
                  </w:divBdr>
                  <w:divsChild>
                    <w:div w:id="761755430">
                      <w:marLeft w:val="0"/>
                      <w:marRight w:val="0"/>
                      <w:marTop w:val="0"/>
                      <w:marBottom w:val="0"/>
                      <w:divBdr>
                        <w:top w:val="none" w:sz="0" w:space="0" w:color="auto"/>
                        <w:left w:val="none" w:sz="0" w:space="0" w:color="auto"/>
                        <w:bottom w:val="none" w:sz="0" w:space="0" w:color="auto"/>
                        <w:right w:val="none" w:sz="0" w:space="0" w:color="auto"/>
                      </w:divBdr>
                      <w:divsChild>
                        <w:div w:id="1262379016">
                          <w:marLeft w:val="0"/>
                          <w:marRight w:val="0"/>
                          <w:marTop w:val="0"/>
                          <w:marBottom w:val="0"/>
                          <w:divBdr>
                            <w:top w:val="none" w:sz="0" w:space="0" w:color="auto"/>
                            <w:left w:val="none" w:sz="0" w:space="0" w:color="auto"/>
                            <w:bottom w:val="none" w:sz="0" w:space="0" w:color="auto"/>
                            <w:right w:val="none" w:sz="0" w:space="0" w:color="auto"/>
                          </w:divBdr>
                          <w:divsChild>
                            <w:div w:id="405766121">
                              <w:marLeft w:val="0"/>
                              <w:marRight w:val="0"/>
                              <w:marTop w:val="0"/>
                              <w:marBottom w:val="0"/>
                              <w:divBdr>
                                <w:top w:val="none" w:sz="0" w:space="0" w:color="auto"/>
                                <w:left w:val="none" w:sz="0" w:space="0" w:color="auto"/>
                                <w:bottom w:val="none" w:sz="0" w:space="0" w:color="auto"/>
                                <w:right w:val="none" w:sz="0" w:space="0" w:color="auto"/>
                              </w:divBdr>
                              <w:divsChild>
                                <w:div w:id="1818763637">
                                  <w:marLeft w:val="0"/>
                                  <w:marRight w:val="0"/>
                                  <w:marTop w:val="0"/>
                                  <w:marBottom w:val="0"/>
                                  <w:divBdr>
                                    <w:top w:val="none" w:sz="0" w:space="0" w:color="auto"/>
                                    <w:left w:val="none" w:sz="0" w:space="0" w:color="auto"/>
                                    <w:bottom w:val="none" w:sz="0" w:space="0" w:color="auto"/>
                                    <w:right w:val="none" w:sz="0" w:space="0" w:color="auto"/>
                                  </w:divBdr>
                                  <w:divsChild>
                                    <w:div w:id="839545703">
                                      <w:marLeft w:val="0"/>
                                      <w:marRight w:val="0"/>
                                      <w:marTop w:val="0"/>
                                      <w:marBottom w:val="0"/>
                                      <w:divBdr>
                                        <w:top w:val="none" w:sz="0" w:space="0" w:color="auto"/>
                                        <w:left w:val="none" w:sz="0" w:space="0" w:color="auto"/>
                                        <w:bottom w:val="none" w:sz="0" w:space="0" w:color="auto"/>
                                        <w:right w:val="none" w:sz="0" w:space="0" w:color="auto"/>
                                      </w:divBdr>
                                      <w:divsChild>
                                        <w:div w:id="1171793924">
                                          <w:marLeft w:val="0"/>
                                          <w:marRight w:val="0"/>
                                          <w:marTop w:val="0"/>
                                          <w:marBottom w:val="0"/>
                                          <w:divBdr>
                                            <w:top w:val="none" w:sz="0" w:space="0" w:color="auto"/>
                                            <w:left w:val="none" w:sz="0" w:space="0" w:color="auto"/>
                                            <w:bottom w:val="none" w:sz="0" w:space="0" w:color="auto"/>
                                            <w:right w:val="none" w:sz="0" w:space="0" w:color="auto"/>
                                          </w:divBdr>
                                          <w:divsChild>
                                            <w:div w:id="481384022">
                                              <w:marLeft w:val="0"/>
                                              <w:marRight w:val="0"/>
                                              <w:marTop w:val="0"/>
                                              <w:marBottom w:val="0"/>
                                              <w:divBdr>
                                                <w:top w:val="none" w:sz="0" w:space="0" w:color="auto"/>
                                                <w:left w:val="none" w:sz="0" w:space="0" w:color="auto"/>
                                                <w:bottom w:val="none" w:sz="0" w:space="0" w:color="auto"/>
                                                <w:right w:val="none" w:sz="0" w:space="0" w:color="auto"/>
                                              </w:divBdr>
                                              <w:divsChild>
                                                <w:div w:id="315888896">
                                                  <w:marLeft w:val="0"/>
                                                  <w:marRight w:val="0"/>
                                                  <w:marTop w:val="0"/>
                                                  <w:marBottom w:val="0"/>
                                                  <w:divBdr>
                                                    <w:top w:val="none" w:sz="0" w:space="0" w:color="auto"/>
                                                    <w:left w:val="none" w:sz="0" w:space="0" w:color="auto"/>
                                                    <w:bottom w:val="none" w:sz="0" w:space="0" w:color="auto"/>
                                                    <w:right w:val="none" w:sz="0" w:space="0" w:color="auto"/>
                                                  </w:divBdr>
                                                  <w:divsChild>
                                                    <w:div w:id="799959144">
                                                      <w:marLeft w:val="0"/>
                                                      <w:marRight w:val="0"/>
                                                      <w:marTop w:val="0"/>
                                                      <w:marBottom w:val="0"/>
                                                      <w:divBdr>
                                                        <w:top w:val="none" w:sz="0" w:space="0" w:color="auto"/>
                                                        <w:left w:val="none" w:sz="0" w:space="0" w:color="auto"/>
                                                        <w:bottom w:val="none" w:sz="0" w:space="0" w:color="auto"/>
                                                        <w:right w:val="none" w:sz="0" w:space="0" w:color="auto"/>
                                                      </w:divBdr>
                                                      <w:divsChild>
                                                        <w:div w:id="186135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1053211">
      <w:bodyDiv w:val="1"/>
      <w:marLeft w:val="0"/>
      <w:marRight w:val="0"/>
      <w:marTop w:val="0"/>
      <w:marBottom w:val="0"/>
      <w:divBdr>
        <w:top w:val="none" w:sz="0" w:space="0" w:color="auto"/>
        <w:left w:val="none" w:sz="0" w:space="0" w:color="auto"/>
        <w:bottom w:val="none" w:sz="0" w:space="0" w:color="auto"/>
        <w:right w:val="none" w:sz="0" w:space="0" w:color="auto"/>
      </w:divBdr>
    </w:div>
    <w:div w:id="1383022888">
      <w:bodyDiv w:val="1"/>
      <w:marLeft w:val="0"/>
      <w:marRight w:val="0"/>
      <w:marTop w:val="0"/>
      <w:marBottom w:val="0"/>
      <w:divBdr>
        <w:top w:val="none" w:sz="0" w:space="0" w:color="auto"/>
        <w:left w:val="none" w:sz="0" w:space="0" w:color="auto"/>
        <w:bottom w:val="none" w:sz="0" w:space="0" w:color="auto"/>
        <w:right w:val="none" w:sz="0" w:space="0" w:color="auto"/>
      </w:divBdr>
    </w:div>
    <w:div w:id="1415660025">
      <w:bodyDiv w:val="1"/>
      <w:marLeft w:val="0"/>
      <w:marRight w:val="0"/>
      <w:marTop w:val="0"/>
      <w:marBottom w:val="0"/>
      <w:divBdr>
        <w:top w:val="none" w:sz="0" w:space="0" w:color="auto"/>
        <w:left w:val="none" w:sz="0" w:space="0" w:color="auto"/>
        <w:bottom w:val="none" w:sz="0" w:space="0" w:color="auto"/>
        <w:right w:val="none" w:sz="0" w:space="0" w:color="auto"/>
      </w:divBdr>
    </w:div>
    <w:div w:id="1436100840">
      <w:bodyDiv w:val="1"/>
      <w:marLeft w:val="0"/>
      <w:marRight w:val="0"/>
      <w:marTop w:val="0"/>
      <w:marBottom w:val="0"/>
      <w:divBdr>
        <w:top w:val="none" w:sz="0" w:space="0" w:color="auto"/>
        <w:left w:val="none" w:sz="0" w:space="0" w:color="auto"/>
        <w:bottom w:val="none" w:sz="0" w:space="0" w:color="auto"/>
        <w:right w:val="none" w:sz="0" w:space="0" w:color="auto"/>
      </w:divBdr>
    </w:div>
    <w:div w:id="1486553816">
      <w:bodyDiv w:val="1"/>
      <w:marLeft w:val="0"/>
      <w:marRight w:val="0"/>
      <w:marTop w:val="0"/>
      <w:marBottom w:val="0"/>
      <w:divBdr>
        <w:top w:val="none" w:sz="0" w:space="0" w:color="auto"/>
        <w:left w:val="none" w:sz="0" w:space="0" w:color="auto"/>
        <w:bottom w:val="none" w:sz="0" w:space="0" w:color="auto"/>
        <w:right w:val="none" w:sz="0" w:space="0" w:color="auto"/>
      </w:divBdr>
      <w:divsChild>
        <w:div w:id="1025132101">
          <w:marLeft w:val="446"/>
          <w:marRight w:val="0"/>
          <w:marTop w:val="60"/>
          <w:marBottom w:val="0"/>
          <w:divBdr>
            <w:top w:val="none" w:sz="0" w:space="0" w:color="auto"/>
            <w:left w:val="none" w:sz="0" w:space="0" w:color="auto"/>
            <w:bottom w:val="none" w:sz="0" w:space="0" w:color="auto"/>
            <w:right w:val="none" w:sz="0" w:space="0" w:color="auto"/>
          </w:divBdr>
        </w:div>
      </w:divsChild>
    </w:div>
    <w:div w:id="1489977627">
      <w:bodyDiv w:val="1"/>
      <w:marLeft w:val="0"/>
      <w:marRight w:val="0"/>
      <w:marTop w:val="0"/>
      <w:marBottom w:val="0"/>
      <w:divBdr>
        <w:top w:val="none" w:sz="0" w:space="0" w:color="auto"/>
        <w:left w:val="none" w:sz="0" w:space="0" w:color="auto"/>
        <w:bottom w:val="none" w:sz="0" w:space="0" w:color="auto"/>
        <w:right w:val="none" w:sz="0" w:space="0" w:color="auto"/>
      </w:divBdr>
    </w:div>
    <w:div w:id="1546411710">
      <w:bodyDiv w:val="1"/>
      <w:marLeft w:val="0"/>
      <w:marRight w:val="0"/>
      <w:marTop w:val="0"/>
      <w:marBottom w:val="0"/>
      <w:divBdr>
        <w:top w:val="none" w:sz="0" w:space="0" w:color="auto"/>
        <w:left w:val="none" w:sz="0" w:space="0" w:color="auto"/>
        <w:bottom w:val="none" w:sz="0" w:space="0" w:color="auto"/>
        <w:right w:val="none" w:sz="0" w:space="0" w:color="auto"/>
      </w:divBdr>
    </w:div>
    <w:div w:id="1780172976">
      <w:bodyDiv w:val="1"/>
      <w:marLeft w:val="0"/>
      <w:marRight w:val="0"/>
      <w:marTop w:val="0"/>
      <w:marBottom w:val="0"/>
      <w:divBdr>
        <w:top w:val="none" w:sz="0" w:space="0" w:color="auto"/>
        <w:left w:val="none" w:sz="0" w:space="0" w:color="auto"/>
        <w:bottom w:val="none" w:sz="0" w:space="0" w:color="auto"/>
        <w:right w:val="none" w:sz="0" w:space="0" w:color="auto"/>
      </w:divBdr>
      <w:divsChild>
        <w:div w:id="370158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9689622">
      <w:bodyDiv w:val="1"/>
      <w:marLeft w:val="0"/>
      <w:marRight w:val="0"/>
      <w:marTop w:val="0"/>
      <w:marBottom w:val="0"/>
      <w:divBdr>
        <w:top w:val="none" w:sz="0" w:space="0" w:color="auto"/>
        <w:left w:val="none" w:sz="0" w:space="0" w:color="auto"/>
        <w:bottom w:val="none" w:sz="0" w:space="0" w:color="auto"/>
        <w:right w:val="none" w:sz="0" w:space="0" w:color="auto"/>
      </w:divBdr>
    </w:div>
    <w:div w:id="1811901140">
      <w:bodyDiv w:val="1"/>
      <w:marLeft w:val="0"/>
      <w:marRight w:val="0"/>
      <w:marTop w:val="0"/>
      <w:marBottom w:val="0"/>
      <w:divBdr>
        <w:top w:val="none" w:sz="0" w:space="0" w:color="auto"/>
        <w:left w:val="none" w:sz="0" w:space="0" w:color="auto"/>
        <w:bottom w:val="none" w:sz="0" w:space="0" w:color="auto"/>
        <w:right w:val="none" w:sz="0" w:space="0" w:color="auto"/>
      </w:divBdr>
      <w:divsChild>
        <w:div w:id="114719746">
          <w:marLeft w:val="547"/>
          <w:marRight w:val="0"/>
          <w:marTop w:val="60"/>
          <w:marBottom w:val="0"/>
          <w:divBdr>
            <w:top w:val="none" w:sz="0" w:space="0" w:color="auto"/>
            <w:left w:val="none" w:sz="0" w:space="0" w:color="auto"/>
            <w:bottom w:val="none" w:sz="0" w:space="0" w:color="auto"/>
            <w:right w:val="none" w:sz="0" w:space="0" w:color="auto"/>
          </w:divBdr>
        </w:div>
        <w:div w:id="496307444">
          <w:marLeft w:val="547"/>
          <w:marRight w:val="0"/>
          <w:marTop w:val="60"/>
          <w:marBottom w:val="0"/>
          <w:divBdr>
            <w:top w:val="none" w:sz="0" w:space="0" w:color="auto"/>
            <w:left w:val="none" w:sz="0" w:space="0" w:color="auto"/>
            <w:bottom w:val="none" w:sz="0" w:space="0" w:color="auto"/>
            <w:right w:val="none" w:sz="0" w:space="0" w:color="auto"/>
          </w:divBdr>
        </w:div>
        <w:div w:id="1735153657">
          <w:marLeft w:val="547"/>
          <w:marRight w:val="0"/>
          <w:marTop w:val="60"/>
          <w:marBottom w:val="0"/>
          <w:divBdr>
            <w:top w:val="none" w:sz="0" w:space="0" w:color="auto"/>
            <w:left w:val="none" w:sz="0" w:space="0" w:color="auto"/>
            <w:bottom w:val="none" w:sz="0" w:space="0" w:color="auto"/>
            <w:right w:val="none" w:sz="0" w:space="0" w:color="auto"/>
          </w:divBdr>
        </w:div>
      </w:divsChild>
    </w:div>
    <w:div w:id="1855996293">
      <w:bodyDiv w:val="1"/>
      <w:marLeft w:val="0"/>
      <w:marRight w:val="0"/>
      <w:marTop w:val="0"/>
      <w:marBottom w:val="0"/>
      <w:divBdr>
        <w:top w:val="none" w:sz="0" w:space="0" w:color="auto"/>
        <w:left w:val="none" w:sz="0" w:space="0" w:color="auto"/>
        <w:bottom w:val="none" w:sz="0" w:space="0" w:color="auto"/>
        <w:right w:val="none" w:sz="0" w:space="0" w:color="auto"/>
      </w:divBdr>
    </w:div>
    <w:div w:id="1883789756">
      <w:bodyDiv w:val="1"/>
      <w:marLeft w:val="0"/>
      <w:marRight w:val="0"/>
      <w:marTop w:val="0"/>
      <w:marBottom w:val="0"/>
      <w:divBdr>
        <w:top w:val="none" w:sz="0" w:space="0" w:color="auto"/>
        <w:left w:val="none" w:sz="0" w:space="0" w:color="auto"/>
        <w:bottom w:val="none" w:sz="0" w:space="0" w:color="auto"/>
        <w:right w:val="none" w:sz="0" w:space="0" w:color="auto"/>
      </w:divBdr>
    </w:div>
    <w:div w:id="1888833740">
      <w:bodyDiv w:val="1"/>
      <w:marLeft w:val="0"/>
      <w:marRight w:val="0"/>
      <w:marTop w:val="0"/>
      <w:marBottom w:val="0"/>
      <w:divBdr>
        <w:top w:val="none" w:sz="0" w:space="0" w:color="auto"/>
        <w:left w:val="none" w:sz="0" w:space="0" w:color="auto"/>
        <w:bottom w:val="none" w:sz="0" w:space="0" w:color="auto"/>
        <w:right w:val="none" w:sz="0" w:space="0" w:color="auto"/>
      </w:divBdr>
    </w:div>
    <w:div w:id="1966539208">
      <w:bodyDiv w:val="1"/>
      <w:marLeft w:val="0"/>
      <w:marRight w:val="0"/>
      <w:marTop w:val="0"/>
      <w:marBottom w:val="0"/>
      <w:divBdr>
        <w:top w:val="none" w:sz="0" w:space="0" w:color="auto"/>
        <w:left w:val="none" w:sz="0" w:space="0" w:color="auto"/>
        <w:bottom w:val="none" w:sz="0" w:space="0" w:color="auto"/>
        <w:right w:val="none" w:sz="0" w:space="0" w:color="auto"/>
      </w:divBdr>
    </w:div>
    <w:div w:id="2056196687">
      <w:bodyDiv w:val="1"/>
      <w:marLeft w:val="0"/>
      <w:marRight w:val="0"/>
      <w:marTop w:val="0"/>
      <w:marBottom w:val="0"/>
      <w:divBdr>
        <w:top w:val="none" w:sz="0" w:space="0" w:color="auto"/>
        <w:left w:val="none" w:sz="0" w:space="0" w:color="auto"/>
        <w:bottom w:val="none" w:sz="0" w:space="0" w:color="auto"/>
        <w:right w:val="none" w:sz="0" w:space="0" w:color="auto"/>
      </w:divBdr>
      <w:divsChild>
        <w:div w:id="1651252503">
          <w:marLeft w:val="0"/>
          <w:marRight w:val="0"/>
          <w:marTop w:val="0"/>
          <w:marBottom w:val="0"/>
          <w:divBdr>
            <w:top w:val="none" w:sz="0" w:space="0" w:color="auto"/>
            <w:left w:val="none" w:sz="0" w:space="0" w:color="auto"/>
            <w:bottom w:val="none" w:sz="0" w:space="0" w:color="auto"/>
            <w:right w:val="none" w:sz="0" w:space="0" w:color="auto"/>
          </w:divBdr>
          <w:divsChild>
            <w:div w:id="1919710759">
              <w:marLeft w:val="0"/>
              <w:marRight w:val="0"/>
              <w:marTop w:val="0"/>
              <w:marBottom w:val="0"/>
              <w:divBdr>
                <w:top w:val="none" w:sz="0" w:space="0" w:color="auto"/>
                <w:left w:val="none" w:sz="0" w:space="0" w:color="auto"/>
                <w:bottom w:val="none" w:sz="0" w:space="0" w:color="auto"/>
                <w:right w:val="none" w:sz="0" w:space="0" w:color="auto"/>
              </w:divBdr>
              <w:divsChild>
                <w:div w:id="870067937">
                  <w:marLeft w:val="0"/>
                  <w:marRight w:val="0"/>
                  <w:marTop w:val="0"/>
                  <w:marBottom w:val="0"/>
                  <w:divBdr>
                    <w:top w:val="none" w:sz="0" w:space="0" w:color="auto"/>
                    <w:left w:val="none" w:sz="0" w:space="0" w:color="auto"/>
                    <w:bottom w:val="none" w:sz="0" w:space="0" w:color="auto"/>
                    <w:right w:val="none" w:sz="0" w:space="0" w:color="auto"/>
                  </w:divBdr>
                  <w:divsChild>
                    <w:div w:id="81731357">
                      <w:marLeft w:val="0"/>
                      <w:marRight w:val="0"/>
                      <w:marTop w:val="0"/>
                      <w:marBottom w:val="0"/>
                      <w:divBdr>
                        <w:top w:val="none" w:sz="0" w:space="0" w:color="auto"/>
                        <w:left w:val="none" w:sz="0" w:space="0" w:color="auto"/>
                        <w:bottom w:val="none" w:sz="0" w:space="0" w:color="auto"/>
                        <w:right w:val="none" w:sz="0" w:space="0" w:color="auto"/>
                      </w:divBdr>
                      <w:divsChild>
                        <w:div w:id="1230192494">
                          <w:marLeft w:val="0"/>
                          <w:marRight w:val="0"/>
                          <w:marTop w:val="0"/>
                          <w:marBottom w:val="0"/>
                          <w:divBdr>
                            <w:top w:val="none" w:sz="0" w:space="0" w:color="auto"/>
                            <w:left w:val="none" w:sz="0" w:space="0" w:color="auto"/>
                            <w:bottom w:val="none" w:sz="0" w:space="0" w:color="auto"/>
                            <w:right w:val="none" w:sz="0" w:space="0" w:color="auto"/>
                          </w:divBdr>
                          <w:divsChild>
                            <w:div w:id="695155925">
                              <w:marLeft w:val="0"/>
                              <w:marRight w:val="0"/>
                              <w:marTop w:val="0"/>
                              <w:marBottom w:val="0"/>
                              <w:divBdr>
                                <w:top w:val="none" w:sz="0" w:space="0" w:color="auto"/>
                                <w:left w:val="none" w:sz="0" w:space="0" w:color="auto"/>
                                <w:bottom w:val="none" w:sz="0" w:space="0" w:color="auto"/>
                                <w:right w:val="none" w:sz="0" w:space="0" w:color="auto"/>
                              </w:divBdr>
                              <w:divsChild>
                                <w:div w:id="1368414405">
                                  <w:marLeft w:val="0"/>
                                  <w:marRight w:val="0"/>
                                  <w:marTop w:val="0"/>
                                  <w:marBottom w:val="0"/>
                                  <w:divBdr>
                                    <w:top w:val="none" w:sz="0" w:space="0" w:color="auto"/>
                                    <w:left w:val="none" w:sz="0" w:space="0" w:color="auto"/>
                                    <w:bottom w:val="none" w:sz="0" w:space="0" w:color="auto"/>
                                    <w:right w:val="none" w:sz="0" w:space="0" w:color="auto"/>
                                  </w:divBdr>
                                  <w:divsChild>
                                    <w:div w:id="2076006758">
                                      <w:marLeft w:val="0"/>
                                      <w:marRight w:val="0"/>
                                      <w:marTop w:val="0"/>
                                      <w:marBottom w:val="0"/>
                                      <w:divBdr>
                                        <w:top w:val="none" w:sz="0" w:space="0" w:color="auto"/>
                                        <w:left w:val="none" w:sz="0" w:space="0" w:color="auto"/>
                                        <w:bottom w:val="none" w:sz="0" w:space="0" w:color="auto"/>
                                        <w:right w:val="none" w:sz="0" w:space="0" w:color="auto"/>
                                      </w:divBdr>
                                      <w:divsChild>
                                        <w:div w:id="21174824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9739710">
      <w:bodyDiv w:val="1"/>
      <w:marLeft w:val="0"/>
      <w:marRight w:val="0"/>
      <w:marTop w:val="0"/>
      <w:marBottom w:val="0"/>
      <w:divBdr>
        <w:top w:val="none" w:sz="0" w:space="0" w:color="auto"/>
        <w:left w:val="none" w:sz="0" w:space="0" w:color="auto"/>
        <w:bottom w:val="none" w:sz="0" w:space="0" w:color="auto"/>
        <w:right w:val="none" w:sz="0" w:space="0" w:color="auto"/>
      </w:divBdr>
    </w:div>
    <w:div w:id="2075472871">
      <w:bodyDiv w:val="1"/>
      <w:marLeft w:val="0"/>
      <w:marRight w:val="0"/>
      <w:marTop w:val="0"/>
      <w:marBottom w:val="0"/>
      <w:divBdr>
        <w:top w:val="none" w:sz="0" w:space="0" w:color="auto"/>
        <w:left w:val="none" w:sz="0" w:space="0" w:color="auto"/>
        <w:bottom w:val="none" w:sz="0" w:space="0" w:color="auto"/>
        <w:right w:val="none" w:sz="0" w:space="0" w:color="auto"/>
      </w:divBdr>
      <w:divsChild>
        <w:div w:id="466363888">
          <w:marLeft w:val="446"/>
          <w:marRight w:val="0"/>
          <w:marTop w:val="60"/>
          <w:marBottom w:val="0"/>
          <w:divBdr>
            <w:top w:val="none" w:sz="0" w:space="0" w:color="auto"/>
            <w:left w:val="none" w:sz="0" w:space="0" w:color="auto"/>
            <w:bottom w:val="none" w:sz="0" w:space="0" w:color="auto"/>
            <w:right w:val="none" w:sz="0" w:space="0" w:color="auto"/>
          </w:divBdr>
        </w:div>
        <w:div w:id="707679508">
          <w:marLeft w:val="446"/>
          <w:marRight w:val="0"/>
          <w:marTop w:val="60"/>
          <w:marBottom w:val="0"/>
          <w:divBdr>
            <w:top w:val="none" w:sz="0" w:space="0" w:color="auto"/>
            <w:left w:val="none" w:sz="0" w:space="0" w:color="auto"/>
            <w:bottom w:val="none" w:sz="0" w:space="0" w:color="auto"/>
            <w:right w:val="none" w:sz="0" w:space="0" w:color="auto"/>
          </w:divBdr>
        </w:div>
        <w:div w:id="1048335450">
          <w:marLeft w:val="446"/>
          <w:marRight w:val="0"/>
          <w:marTop w:val="60"/>
          <w:marBottom w:val="0"/>
          <w:divBdr>
            <w:top w:val="none" w:sz="0" w:space="0" w:color="auto"/>
            <w:left w:val="none" w:sz="0" w:space="0" w:color="auto"/>
            <w:bottom w:val="none" w:sz="0" w:space="0" w:color="auto"/>
            <w:right w:val="none" w:sz="0" w:space="0" w:color="auto"/>
          </w:divBdr>
        </w:div>
      </w:divsChild>
    </w:div>
    <w:div w:id="2084988927">
      <w:bodyDiv w:val="1"/>
      <w:marLeft w:val="0"/>
      <w:marRight w:val="0"/>
      <w:marTop w:val="0"/>
      <w:marBottom w:val="0"/>
      <w:divBdr>
        <w:top w:val="none" w:sz="0" w:space="0" w:color="auto"/>
        <w:left w:val="none" w:sz="0" w:space="0" w:color="auto"/>
        <w:bottom w:val="none" w:sz="0" w:space="0" w:color="auto"/>
        <w:right w:val="none" w:sz="0" w:space="0" w:color="auto"/>
      </w:divBdr>
      <w:divsChild>
        <w:div w:id="306132145">
          <w:marLeft w:val="547"/>
          <w:marRight w:val="0"/>
          <w:marTop w:val="120"/>
          <w:marBottom w:val="0"/>
          <w:divBdr>
            <w:top w:val="none" w:sz="0" w:space="0" w:color="auto"/>
            <w:left w:val="none" w:sz="0" w:space="0" w:color="auto"/>
            <w:bottom w:val="none" w:sz="0" w:space="0" w:color="auto"/>
            <w:right w:val="none" w:sz="0" w:space="0" w:color="auto"/>
          </w:divBdr>
        </w:div>
        <w:div w:id="1164512747">
          <w:marLeft w:val="547"/>
          <w:marRight w:val="0"/>
          <w:marTop w:val="120"/>
          <w:marBottom w:val="0"/>
          <w:divBdr>
            <w:top w:val="none" w:sz="0" w:space="0" w:color="auto"/>
            <w:left w:val="none" w:sz="0" w:space="0" w:color="auto"/>
            <w:bottom w:val="none" w:sz="0" w:space="0" w:color="auto"/>
            <w:right w:val="none" w:sz="0" w:space="0" w:color="auto"/>
          </w:divBdr>
        </w:div>
        <w:div w:id="1782147072">
          <w:marLeft w:val="547"/>
          <w:marRight w:val="0"/>
          <w:marTop w:val="120"/>
          <w:marBottom w:val="0"/>
          <w:divBdr>
            <w:top w:val="none" w:sz="0" w:space="0" w:color="auto"/>
            <w:left w:val="none" w:sz="0" w:space="0" w:color="auto"/>
            <w:bottom w:val="none" w:sz="0" w:space="0" w:color="auto"/>
            <w:right w:val="none" w:sz="0" w:space="0" w:color="auto"/>
          </w:divBdr>
        </w:div>
        <w:div w:id="2024815835">
          <w:marLeft w:val="547"/>
          <w:marRight w:val="0"/>
          <w:marTop w:val="120"/>
          <w:marBottom w:val="0"/>
          <w:divBdr>
            <w:top w:val="none" w:sz="0" w:space="0" w:color="auto"/>
            <w:left w:val="none" w:sz="0" w:space="0" w:color="auto"/>
            <w:bottom w:val="none" w:sz="0" w:space="0" w:color="auto"/>
            <w:right w:val="none" w:sz="0" w:space="0" w:color="auto"/>
          </w:divBdr>
        </w:div>
      </w:divsChild>
    </w:div>
    <w:div w:id="2086300975">
      <w:bodyDiv w:val="1"/>
      <w:marLeft w:val="0"/>
      <w:marRight w:val="0"/>
      <w:marTop w:val="0"/>
      <w:marBottom w:val="0"/>
      <w:divBdr>
        <w:top w:val="none" w:sz="0" w:space="0" w:color="auto"/>
        <w:left w:val="none" w:sz="0" w:space="0" w:color="auto"/>
        <w:bottom w:val="none" w:sz="0" w:space="0" w:color="auto"/>
        <w:right w:val="none" w:sz="0" w:space="0" w:color="auto"/>
      </w:divBdr>
    </w:div>
    <w:div w:id="2100710744">
      <w:bodyDiv w:val="1"/>
      <w:marLeft w:val="0"/>
      <w:marRight w:val="0"/>
      <w:marTop w:val="0"/>
      <w:marBottom w:val="0"/>
      <w:divBdr>
        <w:top w:val="none" w:sz="0" w:space="0" w:color="auto"/>
        <w:left w:val="none" w:sz="0" w:space="0" w:color="auto"/>
        <w:bottom w:val="none" w:sz="0" w:space="0" w:color="auto"/>
        <w:right w:val="none" w:sz="0" w:space="0" w:color="auto"/>
      </w:divBdr>
      <w:divsChild>
        <w:div w:id="46338082">
          <w:marLeft w:val="446"/>
          <w:marRight w:val="0"/>
          <w:marTop w:val="60"/>
          <w:marBottom w:val="0"/>
          <w:divBdr>
            <w:top w:val="none" w:sz="0" w:space="0" w:color="auto"/>
            <w:left w:val="none" w:sz="0" w:space="0" w:color="auto"/>
            <w:bottom w:val="none" w:sz="0" w:space="0" w:color="auto"/>
            <w:right w:val="none" w:sz="0" w:space="0" w:color="auto"/>
          </w:divBdr>
        </w:div>
        <w:div w:id="189684317">
          <w:marLeft w:val="446"/>
          <w:marRight w:val="0"/>
          <w:marTop w:val="60"/>
          <w:marBottom w:val="0"/>
          <w:divBdr>
            <w:top w:val="none" w:sz="0" w:space="0" w:color="auto"/>
            <w:left w:val="none" w:sz="0" w:space="0" w:color="auto"/>
            <w:bottom w:val="none" w:sz="0" w:space="0" w:color="auto"/>
            <w:right w:val="none" w:sz="0" w:space="0" w:color="auto"/>
          </w:divBdr>
        </w:div>
        <w:div w:id="599723748">
          <w:marLeft w:val="446"/>
          <w:marRight w:val="0"/>
          <w:marTop w:val="60"/>
          <w:marBottom w:val="0"/>
          <w:divBdr>
            <w:top w:val="none" w:sz="0" w:space="0" w:color="auto"/>
            <w:left w:val="none" w:sz="0" w:space="0" w:color="auto"/>
            <w:bottom w:val="none" w:sz="0" w:space="0" w:color="auto"/>
            <w:right w:val="none" w:sz="0" w:space="0" w:color="auto"/>
          </w:divBdr>
        </w:div>
        <w:div w:id="1633755759">
          <w:marLeft w:val="446"/>
          <w:marRight w:val="0"/>
          <w:marTop w:val="60"/>
          <w:marBottom w:val="0"/>
          <w:divBdr>
            <w:top w:val="none" w:sz="0" w:space="0" w:color="auto"/>
            <w:left w:val="none" w:sz="0" w:space="0" w:color="auto"/>
            <w:bottom w:val="none" w:sz="0" w:space="0" w:color="auto"/>
            <w:right w:val="none" w:sz="0" w:space="0" w:color="auto"/>
          </w:divBdr>
        </w:div>
      </w:divsChild>
    </w:div>
    <w:div w:id="2112704860">
      <w:bodyDiv w:val="1"/>
      <w:marLeft w:val="0"/>
      <w:marRight w:val="0"/>
      <w:marTop w:val="0"/>
      <w:marBottom w:val="0"/>
      <w:divBdr>
        <w:top w:val="none" w:sz="0" w:space="0" w:color="auto"/>
        <w:left w:val="none" w:sz="0" w:space="0" w:color="auto"/>
        <w:bottom w:val="none" w:sz="0" w:space="0" w:color="auto"/>
        <w:right w:val="none" w:sz="0" w:space="0" w:color="auto"/>
      </w:divBdr>
    </w:div>
    <w:div w:id="2143620950">
      <w:bodyDiv w:val="1"/>
      <w:marLeft w:val="0"/>
      <w:marRight w:val="0"/>
      <w:marTop w:val="0"/>
      <w:marBottom w:val="0"/>
      <w:divBdr>
        <w:top w:val="none" w:sz="0" w:space="0" w:color="auto"/>
        <w:left w:val="none" w:sz="0" w:space="0" w:color="auto"/>
        <w:bottom w:val="none" w:sz="0" w:space="0" w:color="auto"/>
        <w:right w:val="none" w:sz="0" w:space="0" w:color="auto"/>
      </w:divBdr>
      <w:divsChild>
        <w:div w:id="339747025">
          <w:marLeft w:val="576"/>
          <w:marRight w:val="0"/>
          <w:marTop w:val="80"/>
          <w:marBottom w:val="0"/>
          <w:divBdr>
            <w:top w:val="none" w:sz="0" w:space="0" w:color="auto"/>
            <w:left w:val="none" w:sz="0" w:space="0" w:color="auto"/>
            <w:bottom w:val="none" w:sz="0" w:space="0" w:color="auto"/>
            <w:right w:val="none" w:sz="0" w:space="0" w:color="auto"/>
          </w:divBdr>
        </w:div>
        <w:div w:id="806162179">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hyperlink" Target="https://aglobal.vn/blog/duoc-my-pham-la-gi-tong-quan-ve-nganh-duoc-my-pham-hien-nay-846761117" TargetMode="External"/><Relationship Id="rId39" Type="http://schemas.openxmlformats.org/officeDocument/2006/relationships/hyperlink" Target="https://pib.gov.in/PressReleasePage.3" TargetMode="External"/><Relationship Id="rId21" Type="http://schemas.openxmlformats.org/officeDocument/2006/relationships/hyperlink" Target="https://suckhoedoisong.vn/moc-qua-tri-phong-thap-tieu-chay-169128234.htm" TargetMode="External"/><Relationship Id="rId34" Type="http://schemas.openxmlformats.org/officeDocument/2006/relationships/hyperlink" Target="https://www.ndrc.gov.cn/xxgk/zcfb/ghwb/201610/t20161026_963268.html" TargetMode="External"/><Relationship Id="rId42" Type="http://schemas.openxmlformats.org/officeDocument/2006/relationships/hyperlink" Target="https://home.kpmg/xx/en/home/services/tax/tax-tools-and-resources/tax-rates-online/corporate-tax-rates-table.html" TargetMode="External"/><Relationship Id="rId47" Type="http://schemas.openxmlformats.org/officeDocument/2006/relationships/hyperlink" Target="https://www.kpma.or.kr/eng/status/statisticp" TargetMode="External"/><Relationship Id="rId50" Type="http://schemas.openxmlformats.org/officeDocument/2006/relationships/hyperlink" Target="https://www.kpma.or.kr/eng/status/statisticp"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hyperlink" Target="https://www.precedenceresearch.com/mineral-supplements" TargetMode="External"/><Relationship Id="rId33" Type="http://schemas.openxmlformats.org/officeDocument/2006/relationships/hyperlink" Target="https://www.api.omrglobal.com/China" TargetMode="External"/><Relationship Id="rId38" Type="http://schemas.openxmlformats.org/officeDocument/2006/relationships/hyperlink" Target="https://cdsco.gov.in/opencms/opencms/en/Notifications/Drugs-and-Cosmetics-Act/" TargetMode="External"/><Relationship Id="rId46" Type="http://schemas.openxmlformats.org/officeDocument/2006/relationships/hyperlink" Target="https://www.nfri.re.kr/eng/contents/contentsView?rbsIdx=208"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s://suckhoedoisong.vn/bai-thuoc-tam-duong-da-phong-benh-16981783.htm" TargetMode="External"/><Relationship Id="rId29" Type="http://schemas.openxmlformats.org/officeDocument/2006/relationships/hyperlink" Target="https://www.precedenceresearch.com/Herbal-Extract" TargetMode="External"/><Relationship Id="rId41" Type="http://schemas.openxmlformats.org/officeDocument/2006/relationships/hyperlink" Target="https://www.meti.go.jp/english/policy/economy/ghpm/healthcare.pdf"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h%C3%B3a+d%C6%B0%E1%BB%A3c&amp;sca_esv=748991e71304371a&amp;rlz=1C1ONGR_enVN979VN979&amp;biw=1920&amp;bih=919&amp;sxsrf=ANbL-n7aJ4oC4TSHyGazJz-RJNokyBCAlg%3A1771921255189&amp;ei=Z1-daf-fC5Of5NoP6-Hy0Ao&amp;ved=2ahUKEwjpkPet2fGSAxVpEFkFHZwLKxYQgK4QegQIARAB&amp;uact=5&amp;oq=%C4%91i%E1%BB%83m+m%E1%BB%9Bi+c%E1%BB%A7a+lu%E1%BA%ADt+%C4%91%E1%BA%A7u+t%C6%B0+143%2F2025+%C4%91%C6%B0a+h%C3%B3a+d%C6%B0%E1%BB%A3c+v%C3%A0o+l%C4%A9nh+v%E1%BB%B1c+%C6%B0u+%C4%91%C3%A3i+%C4%91%E1%BA%A7u+t%C6%B0&amp;gs_lp=Egxnd3Mtd2l6LXNlcnAiZ8SRaeG7g20gbeG7m2kgY-G7p2EgbHXhuq10IMSR4bqndSB0xrAgMTQzLzIwMjUgxJHGsGEgaMOzYSBkxrDhu6NjIHbDoG8gbMSpbmggduG7sWMgxrB1IMSRw6NpIMSR4bqndSB0xrBItJ8BUIEHWPSZAXAbeACQAR6YAf4CoAHFmgGqAQgyLjQuNjguNLgBA8gBAPgBAZgCOKACtknCAgoQABiwAxjWBBhHwgIFECEYoAHCAgUQIRifBcICBRAAGO8FwgIIEAAYogQYiQWYAwCIBgGQBgiSBwkyMi4wLjMyLjKgB-y1AbIHCDEuMC4zMi4yuAf0SMIHBjUuNDIuOcgHZoAIAA&amp;sclient=gws-wiz-serp&amp;mstk=AUtExfCx1ABNnu55sW6x_lzTl08Ilm8ZQBxNF5o80RxUvFGW_by-ZSyHc6gZQZugkCJ7s4M3JKpsof8DbOHaKUogewdEEW-dXFuxLp_c_NkgQpgryctfkwJxKhnDEPwAsEqRDFc7vxPULOlkOReAr3ApwJ0i3odXXs31qxP-sBeuolUGBWoMw_8QraiHMlzFuc_HnvlafjJdQwdH6nkRIcgUN_yxwO5kle8iAxWC_FTBl-kAbgUg-MBPKjE7QczugVGXyZC89g7DblSIf3orEL9yMl49&amp;csui=3" TargetMode="External"/><Relationship Id="rId24" Type="http://schemas.openxmlformats.org/officeDocument/2006/relationships/hyperlink" Target="https://www.precedenceresearch.com/nutraceuticals-market" TargetMode="External"/><Relationship Id="rId32" Type="http://schemas.openxmlformats.org/officeDocument/2006/relationships/hyperlink" Target="https://www.ibisworld.com/China/Industry/Pharmaceutical" TargetMode="External"/><Relationship Id="rId37" Type="http://schemas.openxmlformats.org/officeDocument/2006/relationships/hyperlink" Target="https://www.investindia.gov.in/sector/pharmaceuticals" TargetMode="External"/><Relationship Id="rId40" Type="http://schemas.openxmlformats.org/officeDocument/2006/relationships/hyperlink" Target="https://www.trade.gov/data-visualization/pharmaceuticals-industry-trade-data" TargetMode="External"/><Relationship Id="rId45" Type="http://schemas.openxmlformats.org/officeDocument/2006/relationships/hyperlink" Target="https://www.mohw.go.kr/react/jb.jsp" TargetMode="External"/><Relationship Id="rId53"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thuvienphapluat.vn/van-ban/Dau-tu/Luat-Dau-tu-2025-so-143-2025-QH15-681550.aspx" TargetMode="External"/><Relationship Id="rId28" Type="http://schemas.openxmlformats.org/officeDocument/2006/relationships/hyperlink" Target="https://www.precedenceresearch.com/Plant%20-%20based%20API%20market" TargetMode="External"/><Relationship Id="rId36" Type="http://schemas.openxmlformats.org/officeDocument/2006/relationships/hyperlink" Target="https://www.trade.gov/data-visualization/pharmaceuticals-industry-trade-data" TargetMode="External"/><Relationship Id="rId49" Type="http://schemas.openxmlformats.org/officeDocument/2006/relationships/hyperlink" Target="https://www.efpia.eu/media/636803/the-pharmaceutical-industry-in-figures-2022.pdf" TargetMode="External"/><Relationship Id="rId10" Type="http://schemas.openxmlformats.org/officeDocument/2006/relationships/header" Target="header3.xml"/><Relationship Id="rId19" Type="http://schemas.openxmlformats.org/officeDocument/2006/relationships/hyperlink" Target="https://congthuong.vn/chu-de/thuc-pham-chuc-nang.topic" TargetMode="External"/><Relationship Id="rId31" Type="http://schemas.openxmlformats.org/officeDocument/2006/relationships/hyperlink" Target="https://www.precedenceresearch.com/pharmaceutical-excipients-market" TargetMode="External"/><Relationship Id="rId44" Type="http://schemas.openxmlformats.org/officeDocument/2006/relationships/hyperlink" Target="https://www.kobia.kr/main/contents.do2" TargetMode="External"/><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hyperlink" Target="https://suckhoedoisong.vn/cach-cham-soc-phu-nu-sau-khi-sinh-16932219.htm" TargetMode="External"/><Relationship Id="rId27" Type="http://schemas.openxmlformats.org/officeDocument/2006/relationships/hyperlink" Target="https://www.precedenceresearch.com/active%20-%20pharmaceutical%20-ingredient%20-%20market" TargetMode="External"/><Relationship Id="rId30" Type="http://schemas.openxmlformats.org/officeDocument/2006/relationships/hyperlink" Target="https://www.precedenceresearch.com/cannabis-extract-market" TargetMode="External"/><Relationship Id="rId35" Type="http://schemas.openxmlformats.org/officeDocument/2006/relationships/hyperlink" Target="https://www.cphi.com/china/visit/about" TargetMode="External"/><Relationship Id="rId43" Type="http://schemas.openxmlformats.org/officeDocument/2006/relationships/hyperlink" Target="https://www.jetro.go.jp/en/reports/market/pdf/2021_02_biz.pdf" TargetMode="External"/><Relationship Id="rId48" Type="http://schemas.openxmlformats.org/officeDocument/2006/relationships/hyperlink" Target="https://www.trade.gov/data-visualization/pharmaceuticals-industry-trade-data" TargetMode="External"/><Relationship Id="rId8" Type="http://schemas.openxmlformats.org/officeDocument/2006/relationships/header" Target="header1.xml"/><Relationship Id="rId51" Type="http://schemas.openxmlformats.org/officeDocument/2006/relationships/hyperlink" Target="https://gmp.com.vn/tong-quan-thi-truong-thuc-pham-bao-ve-suc-khoe-the-gioi-va-viet-nam-2022-n.html"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B92B-ED08-4C21-9213-683ED9C0A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1</Pages>
  <Words>36409</Words>
  <Characters>207533</Characters>
  <Application>Microsoft Office Word</Application>
  <DocSecurity>0</DocSecurity>
  <Lines>1729</Lines>
  <Paragraphs>486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Kim Lien</cp:lastModifiedBy>
  <cp:revision>59</cp:revision>
  <cp:lastPrinted>2026-05-28T03:43:00Z</cp:lastPrinted>
  <dcterms:created xsi:type="dcterms:W3CDTF">2026-05-25T03:18:00Z</dcterms:created>
  <dcterms:modified xsi:type="dcterms:W3CDTF">2026-05-28T04:08:00Z</dcterms:modified>
</cp:coreProperties>
</file>